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B7" w:rsidRPr="002C360E" w:rsidRDefault="00BB413D" w:rsidP="00F3432C">
      <w:pPr>
        <w:shd w:val="clear" w:color="auto" w:fill="FFFFFF"/>
        <w:tabs>
          <w:tab w:val="left" w:pos="3544"/>
        </w:tabs>
        <w:jc w:val="right"/>
        <w:rPr>
          <w:rFonts w:eastAsia="Batang"/>
        </w:rPr>
      </w:pP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p>
    <w:p w:rsidR="00027FB7" w:rsidRPr="00987794" w:rsidRDefault="00027FB7" w:rsidP="00987794">
      <w:pPr>
        <w:shd w:val="clear" w:color="auto" w:fill="FFFFFF"/>
        <w:jc w:val="center"/>
        <w:rPr>
          <w:rFonts w:eastAsia="Batang"/>
        </w:rPr>
      </w:pPr>
    </w:p>
    <w:p w:rsidR="00F3432C" w:rsidRDefault="00F3432C" w:rsidP="00987794">
      <w:pPr>
        <w:shd w:val="clear" w:color="auto" w:fill="FFFFFF"/>
        <w:jc w:val="both"/>
        <w:rPr>
          <w:rFonts w:eastAsia="Batang"/>
        </w:rPr>
      </w:pPr>
    </w:p>
    <w:p w:rsidR="00F3432C" w:rsidRDefault="00F3432C" w:rsidP="00987794">
      <w:pPr>
        <w:shd w:val="clear" w:color="auto" w:fill="FFFFFF"/>
        <w:jc w:val="both"/>
        <w:rPr>
          <w:rFonts w:eastAsia="Batang"/>
        </w:rPr>
      </w:pPr>
    </w:p>
    <w:p w:rsidR="00F3432C" w:rsidRDefault="00F3432C" w:rsidP="00987794">
      <w:pPr>
        <w:shd w:val="clear" w:color="auto" w:fill="FFFFFF"/>
        <w:jc w:val="both"/>
        <w:rPr>
          <w:rFonts w:eastAsia="Batang"/>
        </w:rPr>
      </w:pPr>
    </w:p>
    <w:p w:rsidR="00F3432C" w:rsidRDefault="00F3432C" w:rsidP="00987794">
      <w:pPr>
        <w:shd w:val="clear" w:color="auto" w:fill="FFFFFF"/>
        <w:jc w:val="both"/>
        <w:rPr>
          <w:rFonts w:eastAsia="Batang"/>
        </w:rPr>
      </w:pPr>
    </w:p>
    <w:p w:rsidR="00F3432C" w:rsidRDefault="00F3432C" w:rsidP="00987794">
      <w:pPr>
        <w:shd w:val="clear" w:color="auto" w:fill="FFFFFF"/>
        <w:jc w:val="both"/>
        <w:rPr>
          <w:rFonts w:eastAsia="Batang"/>
        </w:rPr>
      </w:pPr>
    </w:p>
    <w:p w:rsidR="00F3432C" w:rsidRPr="006721C2" w:rsidRDefault="006721C2" w:rsidP="00987794">
      <w:pPr>
        <w:shd w:val="clear" w:color="auto" w:fill="FFFFFF"/>
        <w:jc w:val="both"/>
        <w:rPr>
          <w:rFonts w:eastAsia="Batang"/>
          <w:b/>
        </w:rPr>
      </w:pP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t>25</w:t>
      </w:r>
    </w:p>
    <w:p w:rsidR="00027FB7" w:rsidRPr="00987794" w:rsidRDefault="00F3432C" w:rsidP="00F3432C">
      <w:pPr>
        <w:shd w:val="clear" w:color="auto" w:fill="FFFFFF"/>
        <w:rPr>
          <w:rFonts w:eastAsia="Batang"/>
        </w:rPr>
      </w:pPr>
      <w:r>
        <w:rPr>
          <w:rFonts w:eastAsia="Batang"/>
        </w:rPr>
        <w:t xml:space="preserve">       8-я                      26                                                                                   </w:t>
      </w:r>
      <w:r w:rsidR="00707011">
        <w:rPr>
          <w:rFonts w:eastAsia="Batang"/>
        </w:rPr>
        <w:t>28 октября</w:t>
      </w:r>
      <w:r w:rsidR="00027FB7" w:rsidRPr="00987794">
        <w:rPr>
          <w:rFonts w:eastAsia="Batang"/>
        </w:rPr>
        <w:t xml:space="preserve"> 2021 г.</w:t>
      </w:r>
      <w:r w:rsidR="00027FB7" w:rsidRPr="00987794">
        <w:rPr>
          <w:rFonts w:eastAsia="Batang"/>
        </w:rPr>
        <w:tab/>
      </w:r>
      <w:r w:rsidR="00027FB7" w:rsidRPr="00987794">
        <w:rPr>
          <w:rFonts w:eastAsia="Batang"/>
        </w:rPr>
        <w:tab/>
      </w:r>
      <w:r w:rsidR="00027FB7" w:rsidRPr="00987794">
        <w:rPr>
          <w:rFonts w:eastAsia="Batang"/>
        </w:rPr>
        <w:tab/>
      </w:r>
      <w:r w:rsidR="00027FB7" w:rsidRPr="00987794">
        <w:rPr>
          <w:rFonts w:eastAsia="Batang"/>
        </w:rPr>
        <w:tab/>
      </w:r>
      <w:r w:rsidR="00027FB7" w:rsidRPr="00987794">
        <w:rPr>
          <w:rFonts w:eastAsia="Batang"/>
        </w:rPr>
        <w:tab/>
      </w:r>
      <w:r w:rsidR="00027FB7" w:rsidRPr="00987794">
        <w:rPr>
          <w:rFonts w:eastAsia="Batang"/>
        </w:rPr>
        <w:tab/>
      </w:r>
      <w:r w:rsidR="00027FB7" w:rsidRPr="00987794">
        <w:rPr>
          <w:rFonts w:eastAsia="Batang"/>
        </w:rPr>
        <w:tab/>
      </w:r>
      <w:r w:rsidR="00027FB7" w:rsidRPr="00987794">
        <w:rPr>
          <w:rFonts w:eastAsia="Batang"/>
        </w:rPr>
        <w:tab/>
      </w:r>
      <w:r>
        <w:rPr>
          <w:rFonts w:eastAsia="Batang"/>
        </w:rPr>
        <w:t xml:space="preserve"> </w:t>
      </w:r>
    </w:p>
    <w:p w:rsidR="00027FB7" w:rsidRPr="00987794" w:rsidRDefault="00707011" w:rsidP="00707011">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p>
    <w:p w:rsidR="00BB413D" w:rsidRDefault="00BB413D" w:rsidP="00987794">
      <w:pPr>
        <w:jc w:val="both"/>
      </w:pPr>
    </w:p>
    <w:p w:rsidR="00027FB7" w:rsidRPr="00987794" w:rsidRDefault="00027FB7" w:rsidP="00987794">
      <w:pPr>
        <w:jc w:val="both"/>
      </w:pPr>
      <w:r w:rsidRPr="00987794">
        <w:t xml:space="preserve">Об утверждении Положения о Комиссии </w:t>
      </w:r>
    </w:p>
    <w:p w:rsidR="00027FB7" w:rsidRPr="00987794" w:rsidRDefault="00027FB7" w:rsidP="00987794">
      <w:pPr>
        <w:jc w:val="both"/>
      </w:pPr>
      <w:r w:rsidRPr="00987794">
        <w:t xml:space="preserve">по проверке соблюдения условий договора </w:t>
      </w:r>
    </w:p>
    <w:p w:rsidR="00027FB7" w:rsidRPr="00987794" w:rsidRDefault="00027FB7" w:rsidP="00987794">
      <w:pPr>
        <w:jc w:val="both"/>
      </w:pPr>
      <w:r w:rsidRPr="00987794">
        <w:t>купли-продажи объект</w:t>
      </w:r>
      <w:r w:rsidR="00970824">
        <w:t>а</w:t>
      </w:r>
      <w:r w:rsidRPr="00987794">
        <w:t xml:space="preserve"> муниципальной </w:t>
      </w:r>
    </w:p>
    <w:p w:rsidR="007C0F86" w:rsidRDefault="00027FB7" w:rsidP="00987794">
      <w:pPr>
        <w:jc w:val="both"/>
      </w:pPr>
      <w:r w:rsidRPr="00987794">
        <w:t>собственности г. Тирасполя</w:t>
      </w:r>
    </w:p>
    <w:p w:rsidR="00F3432C" w:rsidRPr="00987794" w:rsidRDefault="00F3432C" w:rsidP="00987794">
      <w:pPr>
        <w:jc w:val="both"/>
      </w:pPr>
    </w:p>
    <w:p w:rsidR="00027FB7" w:rsidRPr="00987794" w:rsidRDefault="00027FB7" w:rsidP="00987794">
      <w:pPr>
        <w:jc w:val="both"/>
      </w:pPr>
    </w:p>
    <w:p w:rsidR="00027FB7" w:rsidRDefault="00027FB7" w:rsidP="00987794">
      <w:pPr>
        <w:ind w:firstLine="708"/>
        <w:jc w:val="both"/>
      </w:pPr>
      <w:r w:rsidRPr="00987794">
        <w:t>Руководствуясь ст. 8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ст. 40-1 Закона Приднестровской Молдавской Республики «О разгосударствлении и приватизации»</w:t>
      </w:r>
      <w:r w:rsidR="00F3432C">
        <w:t>,</w:t>
      </w:r>
      <w:r w:rsidRPr="00987794">
        <w:t xml:space="preserve"> Тираспольский городской Совет народных депутатов </w:t>
      </w:r>
    </w:p>
    <w:p w:rsidR="00970824" w:rsidRDefault="00970824" w:rsidP="00970824">
      <w:pPr>
        <w:jc w:val="both"/>
      </w:pPr>
    </w:p>
    <w:p w:rsidR="00970824" w:rsidRDefault="00970824" w:rsidP="00970824">
      <w:pPr>
        <w:jc w:val="both"/>
      </w:pPr>
      <w:r>
        <w:t>РЕШИЛ:</w:t>
      </w:r>
    </w:p>
    <w:p w:rsidR="00970824" w:rsidRDefault="00970824" w:rsidP="00970824">
      <w:pPr>
        <w:jc w:val="both"/>
      </w:pPr>
    </w:p>
    <w:p w:rsidR="00970824" w:rsidRDefault="00F3432C" w:rsidP="00F3432C">
      <w:pPr>
        <w:tabs>
          <w:tab w:val="left" w:pos="0"/>
        </w:tabs>
        <w:jc w:val="both"/>
      </w:pPr>
      <w:r>
        <w:tab/>
        <w:t xml:space="preserve">1. </w:t>
      </w:r>
      <w:r w:rsidR="00970824">
        <w:t>Утвердить Положение</w:t>
      </w:r>
      <w:r w:rsidR="00970824" w:rsidRPr="00987794">
        <w:t xml:space="preserve"> о Комиссии по проверке </w:t>
      </w:r>
      <w:proofErr w:type="gramStart"/>
      <w:r w:rsidR="00970824" w:rsidRPr="00987794">
        <w:t>соблюдения условий договора купли-продажи объект</w:t>
      </w:r>
      <w:r w:rsidR="00970824">
        <w:t>а</w:t>
      </w:r>
      <w:r w:rsidR="00970824" w:rsidRPr="00987794">
        <w:t xml:space="preserve"> муниципальной собственности</w:t>
      </w:r>
      <w:proofErr w:type="gramEnd"/>
      <w:r w:rsidR="00970824" w:rsidRPr="00987794">
        <w:t xml:space="preserve"> г. Тирасполя</w:t>
      </w:r>
      <w:r w:rsidR="00970824">
        <w:t xml:space="preserve"> (Приложение №</w:t>
      </w:r>
      <w:r>
        <w:t xml:space="preserve"> </w:t>
      </w:r>
      <w:r w:rsidR="00970824">
        <w:t>1).</w:t>
      </w:r>
    </w:p>
    <w:p w:rsidR="00970824" w:rsidRDefault="00970824" w:rsidP="00970824">
      <w:pPr>
        <w:pStyle w:val="a5"/>
        <w:ind w:left="426"/>
        <w:jc w:val="both"/>
      </w:pPr>
    </w:p>
    <w:p w:rsidR="008A781C" w:rsidRDefault="00F3432C" w:rsidP="00F3432C">
      <w:pPr>
        <w:tabs>
          <w:tab w:val="left" w:pos="0"/>
        </w:tabs>
        <w:jc w:val="both"/>
      </w:pPr>
      <w:r>
        <w:tab/>
        <w:t xml:space="preserve">2. </w:t>
      </w:r>
      <w:r w:rsidR="008A781C">
        <w:t xml:space="preserve">Настоящее Решение вступает в силу с момента </w:t>
      </w:r>
      <w:r w:rsidR="00FD01E1">
        <w:t>его опубликования в газете «Днестровская правда»</w:t>
      </w:r>
    </w:p>
    <w:p w:rsidR="008A781C" w:rsidRDefault="008A781C" w:rsidP="008A781C">
      <w:pPr>
        <w:pStyle w:val="a5"/>
      </w:pPr>
    </w:p>
    <w:p w:rsidR="008A781C" w:rsidRDefault="00F3432C" w:rsidP="00F3432C">
      <w:pPr>
        <w:tabs>
          <w:tab w:val="left" w:pos="0"/>
        </w:tabs>
        <w:jc w:val="both"/>
      </w:pPr>
      <w:r>
        <w:tab/>
        <w:t xml:space="preserve">3. </w:t>
      </w:r>
      <w:proofErr w:type="gramStart"/>
      <w:r w:rsidR="00FD01E1">
        <w:t xml:space="preserve">С момента вступления в силу настоящего Решения </w:t>
      </w:r>
      <w:r w:rsidR="004A4114">
        <w:t xml:space="preserve">считать утратившим силу </w:t>
      </w:r>
      <w:r w:rsidR="008A781C">
        <w:t>Решение Тираспольского городского Совета народных депутатов №</w:t>
      </w:r>
      <w:r>
        <w:t xml:space="preserve"> </w:t>
      </w:r>
      <w:r w:rsidR="008A781C">
        <w:t xml:space="preserve">12/2 «Об утверждении Положения о Комиссии по проверке соблюдения инвестиционных условий и договоров купли-продажи покупателями объектов муниципальной собственности </w:t>
      </w:r>
      <w:r>
        <w:t xml:space="preserve">                       </w:t>
      </w:r>
      <w:r w:rsidR="008A781C">
        <w:t>г. Тирасполь», принятое на 18</w:t>
      </w:r>
      <w:r>
        <w:t>-й</w:t>
      </w:r>
      <w:r w:rsidR="008A781C">
        <w:t xml:space="preserve"> сессии 23 созыва 26 июля 2007 года, </w:t>
      </w:r>
      <w:r>
        <w:t xml:space="preserve">с </w:t>
      </w:r>
      <w:r w:rsidR="008A781C">
        <w:t>изменениями и дополнениями</w:t>
      </w:r>
      <w:r>
        <w:t>,</w:t>
      </w:r>
      <w:r w:rsidR="008A781C">
        <w:t xml:space="preserve"> внесенными Решением Тираспольского городского Совета народных депутатов №</w:t>
      </w:r>
      <w:r>
        <w:t xml:space="preserve"> </w:t>
      </w:r>
      <w:r w:rsidR="008A781C">
        <w:t>68, принятым</w:t>
      </w:r>
      <w:proofErr w:type="gramEnd"/>
      <w:r w:rsidR="008A781C">
        <w:t xml:space="preserve"> на 12</w:t>
      </w:r>
      <w:r>
        <w:t>-й</w:t>
      </w:r>
      <w:r w:rsidR="008A781C">
        <w:t xml:space="preserve"> сессии 24 созыва 29 ноября 2012 года.</w:t>
      </w:r>
    </w:p>
    <w:p w:rsidR="008A781C" w:rsidRDefault="008A781C" w:rsidP="008A781C">
      <w:pPr>
        <w:pStyle w:val="a5"/>
      </w:pPr>
    </w:p>
    <w:p w:rsidR="00970824" w:rsidRPr="00970824" w:rsidRDefault="00A1451C" w:rsidP="00A1451C">
      <w:pPr>
        <w:tabs>
          <w:tab w:val="left" w:pos="0"/>
        </w:tabs>
        <w:jc w:val="both"/>
      </w:pPr>
      <w:r>
        <w:tab/>
        <w:t xml:space="preserve">4. </w:t>
      </w:r>
      <w:proofErr w:type="gramStart"/>
      <w:r w:rsidR="00970824">
        <w:t xml:space="preserve">Контроль </w:t>
      </w:r>
      <w:r w:rsidR="00970824" w:rsidRPr="00A1451C">
        <w:rPr>
          <w:rFonts w:eastAsia="Calibri"/>
        </w:rPr>
        <w:t>за</w:t>
      </w:r>
      <w:proofErr w:type="gramEnd"/>
      <w:r w:rsidR="00970824" w:rsidRPr="00A1451C">
        <w:rPr>
          <w:rFonts w:eastAsia="Calibri"/>
        </w:rPr>
        <w:t xml:space="preserve"> исполнением настоящего Решения возложить на постоянную депутатскую комиссию по бюджету, муниципальной</w:t>
      </w:r>
      <w:r w:rsidR="00970824" w:rsidRPr="00FF13A1">
        <w:t xml:space="preserve"> собственности и внебюджетным фондам (председатель – Н.К. </w:t>
      </w:r>
      <w:proofErr w:type="spellStart"/>
      <w:r w:rsidR="00970824" w:rsidRPr="00FF13A1">
        <w:t>Дурбала</w:t>
      </w:r>
      <w:proofErr w:type="spellEnd"/>
      <w:r w:rsidR="00970824" w:rsidRPr="00FF13A1">
        <w:t>).</w:t>
      </w:r>
    </w:p>
    <w:p w:rsidR="00970824" w:rsidRPr="00FF55F7" w:rsidRDefault="00970824" w:rsidP="00970824">
      <w:pPr>
        <w:jc w:val="both"/>
      </w:pPr>
    </w:p>
    <w:p w:rsidR="00970824" w:rsidRDefault="00970824" w:rsidP="00970824"/>
    <w:p w:rsidR="000820BC" w:rsidRDefault="000820BC" w:rsidP="00970824"/>
    <w:p w:rsidR="00970824" w:rsidRDefault="00970824" w:rsidP="00970824">
      <w:r w:rsidRPr="00FF55F7">
        <w:t xml:space="preserve">Председатель                                                                                  </w:t>
      </w:r>
      <w:r w:rsidR="000820BC">
        <w:t xml:space="preserve">                        </w:t>
      </w:r>
      <w:bookmarkStart w:id="0" w:name="_GoBack"/>
      <w:bookmarkEnd w:id="0"/>
      <w:r w:rsidRPr="00FF55F7">
        <w:t xml:space="preserve">В.М. </w:t>
      </w:r>
      <w:proofErr w:type="spellStart"/>
      <w:r w:rsidRPr="00FF55F7">
        <w:t>Дони</w:t>
      </w:r>
      <w:proofErr w:type="spellEnd"/>
      <w:r w:rsidRPr="00FF55F7">
        <w:t xml:space="preserve"> </w:t>
      </w:r>
    </w:p>
    <w:p w:rsidR="000820BC" w:rsidRDefault="000820BC" w:rsidP="00970824"/>
    <w:p w:rsidR="000820BC" w:rsidRDefault="000820BC" w:rsidP="00970824"/>
    <w:p w:rsidR="000820BC" w:rsidRPr="000820BC" w:rsidRDefault="000820BC" w:rsidP="000820BC">
      <w:pPr>
        <w:rPr>
          <w:rFonts w:eastAsia="Calibri"/>
          <w:lang w:eastAsia="en-US"/>
        </w:rPr>
      </w:pPr>
      <w:r w:rsidRPr="000820BC">
        <w:rPr>
          <w:rFonts w:eastAsia="Calibri"/>
          <w:lang w:eastAsia="en-US"/>
        </w:rPr>
        <w:t>Верно:</w:t>
      </w:r>
    </w:p>
    <w:p w:rsidR="00A1451C" w:rsidRDefault="000820BC" w:rsidP="000820BC">
      <w:r w:rsidRPr="000820BC">
        <w:rPr>
          <w:rFonts w:eastAsia="Calibri"/>
          <w:lang w:eastAsia="en-US"/>
        </w:rPr>
        <w:t>Секретарь Совета                                                                                                  О.В. Соколенко</w:t>
      </w:r>
    </w:p>
    <w:p w:rsidR="00970824" w:rsidRDefault="00970824" w:rsidP="00A1451C">
      <w:pPr>
        <w:ind w:left="4248" w:firstLine="708"/>
        <w:jc w:val="right"/>
      </w:pPr>
      <w:r>
        <w:lastRenderedPageBreak/>
        <w:t>Приложение № 1</w:t>
      </w:r>
    </w:p>
    <w:p w:rsidR="00A1451C" w:rsidRDefault="00970824" w:rsidP="00A1451C">
      <w:pPr>
        <w:jc w:val="right"/>
      </w:pPr>
      <w:r>
        <w:t>к Решению Тираспольского городского</w:t>
      </w:r>
      <w:r w:rsidR="00A1451C">
        <w:t xml:space="preserve"> </w:t>
      </w:r>
      <w:r>
        <w:t xml:space="preserve">Совета </w:t>
      </w:r>
    </w:p>
    <w:p w:rsidR="00970824" w:rsidRDefault="006721C2" w:rsidP="00A1451C">
      <w:pPr>
        <w:jc w:val="right"/>
      </w:pPr>
      <w:r>
        <w:t>народных депутатов № 25</w:t>
      </w:r>
      <w:r w:rsidR="00970824">
        <w:t xml:space="preserve"> </w:t>
      </w:r>
      <w:r w:rsidR="00A1451C">
        <w:t xml:space="preserve"> </w:t>
      </w:r>
      <w:r>
        <w:t>от 28.10.</w:t>
      </w:r>
      <w:r w:rsidR="00A1451C">
        <w:t>2021 г.</w:t>
      </w:r>
    </w:p>
    <w:p w:rsidR="00707011" w:rsidRDefault="00707011" w:rsidP="00970824">
      <w:pPr>
        <w:ind w:left="4248" w:firstLine="708"/>
        <w:jc w:val="both"/>
      </w:pPr>
    </w:p>
    <w:p w:rsidR="00970824" w:rsidRDefault="00970824" w:rsidP="00970824">
      <w:pPr>
        <w:pStyle w:val="a5"/>
        <w:ind w:left="426"/>
        <w:jc w:val="both"/>
      </w:pPr>
    </w:p>
    <w:p w:rsidR="00027FB7" w:rsidRDefault="00970824" w:rsidP="00970824">
      <w:pPr>
        <w:jc w:val="center"/>
      </w:pPr>
      <w:r>
        <w:t>ПОЛОЖЕНИЕ</w:t>
      </w:r>
    </w:p>
    <w:p w:rsidR="00970824" w:rsidRDefault="00970824" w:rsidP="00970824">
      <w:pPr>
        <w:jc w:val="center"/>
      </w:pPr>
      <w:r w:rsidRPr="00987794">
        <w:t xml:space="preserve">о Комиссии по проверке соблюдения условий договора купли-продажи </w:t>
      </w:r>
    </w:p>
    <w:p w:rsidR="00970824" w:rsidRDefault="00970824" w:rsidP="00970824">
      <w:pPr>
        <w:jc w:val="center"/>
      </w:pPr>
      <w:r w:rsidRPr="00987794">
        <w:t>объект</w:t>
      </w:r>
      <w:r>
        <w:t>а</w:t>
      </w:r>
      <w:r w:rsidRPr="00987794">
        <w:t xml:space="preserve"> муниципальной собственности г. Тирасполя</w:t>
      </w:r>
    </w:p>
    <w:p w:rsidR="00970824" w:rsidRPr="00987794" w:rsidRDefault="00970824" w:rsidP="00970824">
      <w:pPr>
        <w:jc w:val="center"/>
      </w:pPr>
    </w:p>
    <w:p w:rsidR="00987794" w:rsidRPr="00970824" w:rsidRDefault="00987794" w:rsidP="00987794">
      <w:pPr>
        <w:pStyle w:val="a3"/>
        <w:shd w:val="clear" w:color="auto" w:fill="FFFFFF"/>
        <w:spacing w:before="0" w:beforeAutospacing="0" w:after="150" w:afterAutospacing="0"/>
        <w:ind w:firstLine="360"/>
        <w:jc w:val="center"/>
      </w:pPr>
      <w:r w:rsidRPr="00970824">
        <w:rPr>
          <w:rStyle w:val="a4"/>
        </w:rPr>
        <w:t>I.</w:t>
      </w:r>
      <w:r w:rsidRPr="00970824">
        <w:t> Общие положения</w:t>
      </w:r>
    </w:p>
    <w:p w:rsidR="00987794" w:rsidRPr="00970824" w:rsidRDefault="00987794" w:rsidP="00987794">
      <w:pPr>
        <w:pStyle w:val="a3"/>
        <w:shd w:val="clear" w:color="auto" w:fill="FFFFFF"/>
        <w:spacing w:before="0" w:beforeAutospacing="0" w:after="150" w:afterAutospacing="0"/>
        <w:ind w:firstLine="360"/>
        <w:jc w:val="both"/>
      </w:pPr>
      <w:r w:rsidRPr="00970824">
        <w:t xml:space="preserve"> 1. </w:t>
      </w:r>
      <w:proofErr w:type="gramStart"/>
      <w:r w:rsidRPr="00970824">
        <w:t xml:space="preserve">Настоящее Положение предусматривает порядок создания и работы Комиссии по проверке соблюдения </w:t>
      </w:r>
      <w:r w:rsidR="00970824">
        <w:t xml:space="preserve">инвестиционных и иных </w:t>
      </w:r>
      <w:r w:rsidRPr="00970824">
        <w:t>условий договора купли-продажи объекта приватизации (далее – Комиссия), определяет основные функции, права, обязанности и ответственность Комиссии в ходе проведения проверки</w:t>
      </w:r>
      <w:r w:rsidR="00470424">
        <w:t xml:space="preserve">, а также предусматривает порядок и сроки предоставления информации </w:t>
      </w:r>
      <w:r w:rsidR="00E319B0">
        <w:t>в Тираспольский городской Совет народных депутатов об исполнении собственниками приватизированных объектов инвестиционных и иных обязательств по договору купли-продажи</w:t>
      </w:r>
      <w:r w:rsidRPr="00970824">
        <w:t>.</w:t>
      </w:r>
      <w:proofErr w:type="gramEnd"/>
    </w:p>
    <w:p w:rsidR="00987794" w:rsidRPr="00970824" w:rsidRDefault="00987794" w:rsidP="00987794">
      <w:pPr>
        <w:pStyle w:val="a3"/>
        <w:shd w:val="clear" w:color="auto" w:fill="FFFFFF"/>
        <w:spacing w:before="0" w:beforeAutospacing="0" w:after="150" w:afterAutospacing="0"/>
        <w:ind w:firstLine="360"/>
        <w:jc w:val="both"/>
      </w:pPr>
      <w:r w:rsidRPr="00970824">
        <w:t xml:space="preserve">2. </w:t>
      </w:r>
      <w:proofErr w:type="gramStart"/>
      <w:r w:rsidRPr="00970824">
        <w:t xml:space="preserve">Комиссия в своей деятельности руководствуется Конституцией Приднестровской Молдавской Республики, Гражданским кодексом Приднестровской Молдавской Республики, Законом Приднестровской Молдавской Республики от 25 июля 2003 года № 313-ЗИД-III «О разгосударствлении и приватизации» (САЗ 03-30) (далее – Закон Приднестровской Молдавской Республики «О разгосударствлении и приватизации»), </w:t>
      </w:r>
      <w:r w:rsidR="00970824">
        <w:t>Решениями Тираспольского городского Совета нар</w:t>
      </w:r>
      <w:r w:rsidR="00E80CC7">
        <w:t>одных депутатов, регламентирующими процедуру разгосударствления и приватизации объектов муниципальной собственности города Тирасполь</w:t>
      </w:r>
      <w:r w:rsidRPr="00970824">
        <w:t>, настоящим Положением и иными правовыми</w:t>
      </w:r>
      <w:proofErr w:type="gramEnd"/>
      <w:r w:rsidRPr="00970824">
        <w:t xml:space="preserve"> актами Приднестровской Молдавской Республики.</w:t>
      </w:r>
    </w:p>
    <w:p w:rsidR="00E00F63" w:rsidRDefault="00987794" w:rsidP="00E00F63">
      <w:pPr>
        <w:pStyle w:val="a3"/>
        <w:shd w:val="clear" w:color="auto" w:fill="FFFFFF"/>
        <w:spacing w:before="0" w:beforeAutospacing="0" w:after="150" w:afterAutospacing="0"/>
        <w:ind w:firstLine="360"/>
        <w:jc w:val="both"/>
      </w:pPr>
      <w:r w:rsidRPr="00970824">
        <w:t xml:space="preserve">3. Комиссия </w:t>
      </w:r>
      <w:r w:rsidR="002540B2">
        <w:t xml:space="preserve">является постоянно действующей и </w:t>
      </w:r>
      <w:r w:rsidRPr="00970824">
        <w:t xml:space="preserve">создается </w:t>
      </w:r>
      <w:r w:rsidR="00E80CC7">
        <w:t xml:space="preserve">на основании Решения главы </w:t>
      </w:r>
      <w:r w:rsidR="00FD01E1">
        <w:t>Г</w:t>
      </w:r>
      <w:r w:rsidR="00E80CC7">
        <w:t xml:space="preserve">осударственной администрации города Тирасполь и города </w:t>
      </w:r>
      <w:proofErr w:type="spellStart"/>
      <w:r w:rsidR="00E80CC7">
        <w:t>Днестровск</w:t>
      </w:r>
      <w:proofErr w:type="spellEnd"/>
      <w:r w:rsidR="00E80CC7">
        <w:t xml:space="preserve"> для проверки результатов исполнен</w:t>
      </w:r>
      <w:r w:rsidR="00B3305A">
        <w:t>ия или неисполнения собственника</w:t>
      </w:r>
      <w:r w:rsidR="00E80CC7">
        <w:t>м</w:t>
      </w:r>
      <w:r w:rsidR="00B3305A">
        <w:t>и</w:t>
      </w:r>
      <w:r w:rsidR="005E50D9">
        <w:t xml:space="preserve"> приватизированн</w:t>
      </w:r>
      <w:r w:rsidR="00B3305A">
        <w:t>ых объектов</w:t>
      </w:r>
      <w:r w:rsidR="005E50D9">
        <w:t xml:space="preserve"> инвестиционных и иных обязательств, предусмотренных договором купли-продажи объекта муниципальной собственности г. Тирасполь.</w:t>
      </w:r>
    </w:p>
    <w:p w:rsidR="005E2398" w:rsidRDefault="005E2398" w:rsidP="00E00F63">
      <w:pPr>
        <w:pStyle w:val="a3"/>
        <w:shd w:val="clear" w:color="auto" w:fill="FFFFFF"/>
        <w:spacing w:before="0" w:beforeAutospacing="0" w:after="150" w:afterAutospacing="0"/>
        <w:ind w:firstLine="360"/>
        <w:jc w:val="center"/>
        <w:rPr>
          <w:rStyle w:val="a4"/>
        </w:rPr>
      </w:pPr>
    </w:p>
    <w:p w:rsidR="00E00F63" w:rsidRDefault="00987794" w:rsidP="00E00F63">
      <w:pPr>
        <w:pStyle w:val="a3"/>
        <w:shd w:val="clear" w:color="auto" w:fill="FFFFFF"/>
        <w:spacing w:before="0" w:beforeAutospacing="0" w:after="150" w:afterAutospacing="0"/>
        <w:ind w:firstLine="360"/>
        <w:jc w:val="center"/>
      </w:pPr>
      <w:r w:rsidRPr="00970824">
        <w:rPr>
          <w:rStyle w:val="a4"/>
        </w:rPr>
        <w:t>II.</w:t>
      </w:r>
      <w:r w:rsidRPr="00970824">
        <w:t> Порядок создания и работы Комиссии</w:t>
      </w:r>
    </w:p>
    <w:p w:rsidR="00E00F63" w:rsidRDefault="00987794" w:rsidP="001205E5">
      <w:pPr>
        <w:pStyle w:val="a3"/>
        <w:shd w:val="clear" w:color="auto" w:fill="FFFFFF"/>
        <w:spacing w:before="0" w:beforeAutospacing="0" w:after="150" w:afterAutospacing="0"/>
        <w:ind w:firstLine="360"/>
        <w:jc w:val="both"/>
      </w:pPr>
      <w:r w:rsidRPr="002859CD">
        <w:t>4. Комиссия формируется в составе не менее 9 человек с включением представителей</w:t>
      </w:r>
      <w:r w:rsidR="002540B2">
        <w:t>:</w:t>
      </w:r>
    </w:p>
    <w:p w:rsidR="005F589C" w:rsidRDefault="002540B2" w:rsidP="001205E5">
      <w:pPr>
        <w:pStyle w:val="a3"/>
        <w:shd w:val="clear" w:color="auto" w:fill="FFFFFF"/>
        <w:spacing w:before="0" w:beforeAutospacing="0" w:after="150" w:afterAutospacing="0"/>
        <w:ind w:firstLine="360"/>
        <w:jc w:val="both"/>
      </w:pPr>
      <w:r>
        <w:t xml:space="preserve">а) </w:t>
      </w:r>
      <w:r w:rsidR="005F589C">
        <w:t>Г</w:t>
      </w:r>
      <w:r w:rsidR="002859CD">
        <w:t xml:space="preserve">осударственной администрации города Тирасполь и города </w:t>
      </w:r>
      <w:proofErr w:type="spellStart"/>
      <w:r w:rsidR="002859CD">
        <w:t>Днестровск</w:t>
      </w:r>
      <w:proofErr w:type="spellEnd"/>
      <w:r w:rsidR="002859CD">
        <w:t xml:space="preserve"> в количестве 6 (шесть) человек</w:t>
      </w:r>
      <w:r w:rsidR="005F589C">
        <w:t>;</w:t>
      </w:r>
      <w:r w:rsidR="002859CD">
        <w:t xml:space="preserve"> </w:t>
      </w:r>
    </w:p>
    <w:p w:rsidR="001205E5" w:rsidRDefault="005F589C" w:rsidP="001205E5">
      <w:pPr>
        <w:pStyle w:val="a3"/>
        <w:shd w:val="clear" w:color="auto" w:fill="FFFFFF"/>
        <w:spacing w:before="0" w:beforeAutospacing="0" w:after="150" w:afterAutospacing="0"/>
        <w:ind w:firstLine="360"/>
        <w:jc w:val="both"/>
      </w:pPr>
      <w:r>
        <w:t xml:space="preserve">б) </w:t>
      </w:r>
      <w:r w:rsidR="002859CD">
        <w:t>Тираспольского городского Совета народных депутатов в количестве 3 (трех) человек.</w:t>
      </w:r>
    </w:p>
    <w:p w:rsidR="00A406BD" w:rsidRDefault="001205E5" w:rsidP="001205E5">
      <w:pPr>
        <w:pStyle w:val="a3"/>
        <w:shd w:val="clear" w:color="auto" w:fill="FFFFFF"/>
        <w:spacing w:before="0" w:beforeAutospacing="0" w:after="150" w:afterAutospacing="0"/>
        <w:ind w:firstLine="360"/>
        <w:jc w:val="both"/>
      </w:pPr>
      <w:r>
        <w:t xml:space="preserve">5. </w:t>
      </w:r>
      <w:r w:rsidR="00987794" w:rsidRPr="00970824">
        <w:t xml:space="preserve">Председателем Комиссии назначается </w:t>
      </w:r>
      <w:r>
        <w:t xml:space="preserve">заместитель главы </w:t>
      </w:r>
      <w:r w:rsidR="00FD01E1">
        <w:t>Г</w:t>
      </w:r>
      <w:r>
        <w:t xml:space="preserve">осударственной администрации города Тирасполь и города </w:t>
      </w:r>
      <w:proofErr w:type="spellStart"/>
      <w:r>
        <w:t>Днестровск</w:t>
      </w:r>
      <w:proofErr w:type="spellEnd"/>
      <w:r w:rsidR="000630CC">
        <w:t>, в ведении которого находятся вопросы по осуществлению разгосударствления и приватизации объектов муниципальной собственности</w:t>
      </w:r>
      <w:r w:rsidR="00987794" w:rsidRPr="00970824">
        <w:t>.</w:t>
      </w:r>
      <w:r w:rsidR="005F589C">
        <w:t xml:space="preserve"> </w:t>
      </w:r>
    </w:p>
    <w:p w:rsidR="00987794" w:rsidRDefault="005F589C" w:rsidP="001205E5">
      <w:pPr>
        <w:pStyle w:val="a3"/>
        <w:shd w:val="clear" w:color="auto" w:fill="FFFFFF"/>
        <w:spacing w:before="0" w:beforeAutospacing="0" w:after="150" w:afterAutospacing="0"/>
        <w:ind w:firstLine="360"/>
        <w:jc w:val="both"/>
      </w:pPr>
      <w:r>
        <w:t xml:space="preserve">Заместителем председателя Комиссии назначается председатель </w:t>
      </w:r>
      <w:r w:rsidR="00E00F63">
        <w:t>профильной п</w:t>
      </w:r>
      <w:r w:rsidRPr="00FC65F7">
        <w:t>остоянн</w:t>
      </w:r>
      <w:r>
        <w:t>ой</w:t>
      </w:r>
      <w:r w:rsidRPr="00FC65F7">
        <w:t xml:space="preserve"> депутатск</w:t>
      </w:r>
      <w:r>
        <w:t>ой</w:t>
      </w:r>
      <w:r w:rsidRPr="00FC65F7">
        <w:t xml:space="preserve"> комисси</w:t>
      </w:r>
      <w:r>
        <w:t>и</w:t>
      </w:r>
      <w:r w:rsidR="00E00F63">
        <w:t>.</w:t>
      </w:r>
    </w:p>
    <w:p w:rsidR="00E00F63" w:rsidRPr="00970824" w:rsidRDefault="00E00F63" w:rsidP="00E00F63">
      <w:pPr>
        <w:pStyle w:val="a3"/>
        <w:shd w:val="clear" w:color="auto" w:fill="FFFFFF"/>
        <w:spacing w:before="0" w:beforeAutospacing="0" w:after="150" w:afterAutospacing="0"/>
        <w:ind w:firstLine="360"/>
        <w:jc w:val="both"/>
      </w:pPr>
      <w:r>
        <w:t xml:space="preserve">Ответственным секретарем Комиссии </w:t>
      </w:r>
      <w:r w:rsidRPr="00970824">
        <w:t xml:space="preserve">назначается член Комиссии – </w:t>
      </w:r>
      <w:r>
        <w:t>специали</w:t>
      </w:r>
      <w:proofErr w:type="gramStart"/>
      <w:r>
        <w:t>ст стр</w:t>
      </w:r>
      <w:proofErr w:type="gramEnd"/>
      <w:r>
        <w:t xml:space="preserve">уктурного подразделения </w:t>
      </w:r>
      <w:r w:rsidR="00FD01E1">
        <w:t>Г</w:t>
      </w:r>
      <w:r>
        <w:t xml:space="preserve">осударственной администрации города Тирасполь и города </w:t>
      </w:r>
      <w:proofErr w:type="spellStart"/>
      <w:r>
        <w:lastRenderedPageBreak/>
        <w:t>Днестровск</w:t>
      </w:r>
      <w:proofErr w:type="spellEnd"/>
      <w:r>
        <w:t>, к ведению которого отнесены вопросы управления муниципальным</w:t>
      </w:r>
      <w:r w:rsidR="00A406BD">
        <w:t xml:space="preserve"> имуществом</w:t>
      </w:r>
      <w:r w:rsidRPr="00970824">
        <w:t>.</w:t>
      </w:r>
    </w:p>
    <w:p w:rsidR="00987794" w:rsidRPr="00970824" w:rsidRDefault="00987794" w:rsidP="00987794">
      <w:pPr>
        <w:pStyle w:val="a3"/>
        <w:shd w:val="clear" w:color="auto" w:fill="FFFFFF"/>
        <w:spacing w:before="0" w:beforeAutospacing="0" w:after="150" w:afterAutospacing="0"/>
        <w:ind w:firstLine="360"/>
        <w:jc w:val="both"/>
      </w:pPr>
      <w:r w:rsidRPr="00970824">
        <w:t>Заседание Комиссии проводится с обязательным присутствием покупателя объекта приватизации или его уполномоченных представителей по доверенности.</w:t>
      </w:r>
    </w:p>
    <w:p w:rsidR="00987794" w:rsidRPr="00970824" w:rsidRDefault="00987794" w:rsidP="00987794">
      <w:pPr>
        <w:pStyle w:val="a3"/>
        <w:shd w:val="clear" w:color="auto" w:fill="FFFFFF"/>
        <w:spacing w:before="0" w:beforeAutospacing="0" w:after="150" w:afterAutospacing="0"/>
        <w:ind w:firstLine="360"/>
        <w:jc w:val="both"/>
      </w:pPr>
      <w:r w:rsidRPr="00970824">
        <w:t>В случае отсутствия покупателя или его уполномоченных представителей по доверенности после официального уведомления и отсутствия у комиссии информации об уважительных причинах отсутствия покупателя, заседание Комиссии проводится без его присутствия.</w:t>
      </w:r>
    </w:p>
    <w:p w:rsidR="002171BB" w:rsidRDefault="00987794" w:rsidP="00987794">
      <w:pPr>
        <w:pStyle w:val="a3"/>
        <w:shd w:val="clear" w:color="auto" w:fill="FFFFFF"/>
        <w:spacing w:before="0" w:beforeAutospacing="0" w:after="150" w:afterAutospacing="0"/>
        <w:ind w:firstLine="360"/>
        <w:jc w:val="both"/>
      </w:pPr>
      <w:r w:rsidRPr="00E319B0">
        <w:t xml:space="preserve">О дате заседания </w:t>
      </w:r>
      <w:r w:rsidR="004F0712" w:rsidRPr="00E319B0">
        <w:t>К</w:t>
      </w:r>
      <w:r w:rsidRPr="00E319B0">
        <w:t xml:space="preserve">омиссии уведомляется </w:t>
      </w:r>
      <w:r w:rsidR="00E5762A" w:rsidRPr="00E319B0">
        <w:t>орган территориального общественного самоуправления</w:t>
      </w:r>
      <w:r w:rsidR="00701F42">
        <w:t xml:space="preserve"> </w:t>
      </w:r>
      <w:r w:rsidR="00FD01E1">
        <w:t xml:space="preserve">(при его наличии) </w:t>
      </w:r>
      <w:r w:rsidR="00701F42">
        <w:t xml:space="preserve">и </w:t>
      </w:r>
      <w:r w:rsidR="002171BB" w:rsidRPr="00E319B0">
        <w:t>депутат городского Совета</w:t>
      </w:r>
      <w:r w:rsidR="00701F42">
        <w:t>,</w:t>
      </w:r>
      <w:r w:rsidR="002171BB" w:rsidRPr="00E319B0">
        <w:t xml:space="preserve"> </w:t>
      </w:r>
      <w:r w:rsidR="00701F42">
        <w:t>на</w:t>
      </w:r>
      <w:r w:rsidR="00E319B0">
        <w:t xml:space="preserve"> </w:t>
      </w:r>
      <w:r w:rsidR="002171BB" w:rsidRPr="00E319B0">
        <w:t>округ</w:t>
      </w:r>
      <w:r w:rsidR="00701F42">
        <w:t>е</w:t>
      </w:r>
      <w:r w:rsidR="00E5762A" w:rsidRPr="00E319B0">
        <w:t xml:space="preserve"> которого находится объект приватизации. </w:t>
      </w:r>
      <w:r w:rsidRPr="00E319B0">
        <w:t xml:space="preserve">Представитель </w:t>
      </w:r>
      <w:r w:rsidR="00E5762A" w:rsidRPr="00E319B0">
        <w:t>органа территориального общественного самоуправления</w:t>
      </w:r>
      <w:r w:rsidR="00FD01E1">
        <w:t xml:space="preserve"> (при его наличии)</w:t>
      </w:r>
      <w:r w:rsidR="002171BB" w:rsidRPr="00E319B0">
        <w:t xml:space="preserve">, депутат </w:t>
      </w:r>
      <w:r w:rsidR="00701F42" w:rsidRPr="00E319B0">
        <w:t>городского Совета</w:t>
      </w:r>
      <w:r w:rsidR="00701F42">
        <w:t xml:space="preserve"> по </w:t>
      </w:r>
      <w:r w:rsidR="00701F42" w:rsidRPr="00E319B0">
        <w:t>округ</w:t>
      </w:r>
      <w:r w:rsidR="00701F42">
        <w:t>у</w:t>
      </w:r>
      <w:r w:rsidR="00701F42" w:rsidRPr="00E319B0">
        <w:t xml:space="preserve"> </w:t>
      </w:r>
      <w:r w:rsidR="00701F42">
        <w:t>участвуют в заседаниях К</w:t>
      </w:r>
      <w:r w:rsidRPr="00E319B0">
        <w:t>омиссии</w:t>
      </w:r>
      <w:r w:rsidR="00E5762A" w:rsidRPr="00E319B0">
        <w:t xml:space="preserve"> с правом совещательного голоса</w:t>
      </w:r>
      <w:r w:rsidR="002171BB" w:rsidRPr="00E319B0">
        <w:t>.</w:t>
      </w:r>
    </w:p>
    <w:p w:rsidR="00987794" w:rsidRPr="00970824" w:rsidRDefault="002607F7" w:rsidP="00987794">
      <w:pPr>
        <w:pStyle w:val="a3"/>
        <w:shd w:val="clear" w:color="auto" w:fill="FFFFFF"/>
        <w:spacing w:before="0" w:beforeAutospacing="0" w:after="150" w:afterAutospacing="0"/>
        <w:ind w:firstLine="360"/>
        <w:jc w:val="both"/>
      </w:pPr>
      <w:r>
        <w:t>6</w:t>
      </w:r>
      <w:r w:rsidR="00E5762A">
        <w:t xml:space="preserve">. </w:t>
      </w:r>
      <w:r w:rsidR="00987794" w:rsidRPr="00970824">
        <w:t>Заседания Комиссии правомочны при наличии не менее 2/3 (двух третей) ее членов. Решения принимаются голосованием – простым большинством голосов от присутствующих на заседании. По решению Комиссии голосование может быть как открытым, так и закрытым.</w:t>
      </w:r>
    </w:p>
    <w:p w:rsidR="00987794" w:rsidRPr="00970824" w:rsidRDefault="00987794" w:rsidP="00987794">
      <w:pPr>
        <w:pStyle w:val="a3"/>
        <w:shd w:val="clear" w:color="auto" w:fill="FFFFFF"/>
        <w:spacing w:before="0" w:beforeAutospacing="0" w:after="150" w:afterAutospacing="0"/>
        <w:ind w:firstLine="360"/>
        <w:jc w:val="both"/>
      </w:pPr>
      <w:r w:rsidRPr="00970824">
        <w:t>При этом каждый член Комиссии обязан выразить свое мнение путем голосования «за» или «против».</w:t>
      </w:r>
    </w:p>
    <w:p w:rsidR="00987794" w:rsidRPr="00970824" w:rsidRDefault="00987794" w:rsidP="00987794">
      <w:pPr>
        <w:pStyle w:val="a3"/>
        <w:shd w:val="clear" w:color="auto" w:fill="FFFFFF"/>
        <w:spacing w:before="0" w:beforeAutospacing="0" w:after="150" w:afterAutospacing="0"/>
        <w:ind w:firstLine="360"/>
        <w:jc w:val="both"/>
      </w:pPr>
      <w:r w:rsidRPr="00970824">
        <w:t>В случае равенства голосов «за» и «против» голос председател</w:t>
      </w:r>
      <w:r w:rsidR="00812E4B">
        <w:t xml:space="preserve">ьствующего </w:t>
      </w:r>
      <w:r w:rsidRPr="00970824">
        <w:t>является решающим.</w:t>
      </w:r>
    </w:p>
    <w:p w:rsidR="00987794" w:rsidRPr="00970824" w:rsidRDefault="00987794" w:rsidP="00987794">
      <w:pPr>
        <w:pStyle w:val="a3"/>
        <w:shd w:val="clear" w:color="auto" w:fill="FFFFFF"/>
        <w:spacing w:before="0" w:beforeAutospacing="0" w:after="150" w:afterAutospacing="0"/>
        <w:ind w:firstLine="360"/>
        <w:jc w:val="both"/>
      </w:pPr>
      <w:r w:rsidRPr="00970824">
        <w:t>Комиссией может быть проведено голосование по всему протоколу в целом.</w:t>
      </w:r>
    </w:p>
    <w:p w:rsidR="00987794" w:rsidRPr="00970824" w:rsidRDefault="00987794" w:rsidP="00987794">
      <w:pPr>
        <w:pStyle w:val="a3"/>
        <w:shd w:val="clear" w:color="auto" w:fill="FFFFFF"/>
        <w:spacing w:before="0" w:beforeAutospacing="0" w:after="150" w:afterAutospacing="0"/>
        <w:ind w:firstLine="360"/>
        <w:jc w:val="both"/>
      </w:pPr>
      <w:r w:rsidRPr="00970824">
        <w:t>В случае разногласия членов Комиссии по отдельным пунктам протокола голосование проводится по каждому решению Комиссии в отдельности. При этом член Комиссии, проголосовавший «против», вправе отразить свое мнение в письменном виде</w:t>
      </w:r>
      <w:r w:rsidR="00FD01E1">
        <w:t>,</w:t>
      </w:r>
      <w:r w:rsidRPr="00970824">
        <w:t xml:space="preserve"> как приложение к протоколу.</w:t>
      </w:r>
    </w:p>
    <w:p w:rsidR="00987794" w:rsidRPr="00970824" w:rsidRDefault="00E5762A" w:rsidP="00987794">
      <w:pPr>
        <w:pStyle w:val="a3"/>
        <w:shd w:val="clear" w:color="auto" w:fill="FFFFFF"/>
        <w:spacing w:before="0" w:beforeAutospacing="0" w:after="150" w:afterAutospacing="0"/>
        <w:ind w:firstLine="360"/>
        <w:jc w:val="both"/>
      </w:pPr>
      <w:r>
        <w:t>7</w:t>
      </w:r>
      <w:r w:rsidR="00987794" w:rsidRPr="00970824">
        <w:t>. Решения Комиссии оформляются протоколами заседаний. Протоколы заседания Комиссии обязаны подписать все присутствующие члены Комиссии.</w:t>
      </w:r>
    </w:p>
    <w:p w:rsidR="00987794" w:rsidRPr="00970824" w:rsidRDefault="00987794" w:rsidP="00741EC4">
      <w:pPr>
        <w:pStyle w:val="a3"/>
        <w:shd w:val="clear" w:color="auto" w:fill="FFFFFF"/>
        <w:spacing w:before="0" w:beforeAutospacing="0" w:after="150" w:afterAutospacing="0"/>
        <w:ind w:firstLine="360"/>
        <w:jc w:val="both"/>
      </w:pPr>
      <w:r w:rsidRPr="00970824">
        <w:t xml:space="preserve">На основании Протокола Комиссии ответственный секретарь готовит отчет о выполнении покупателями </w:t>
      </w:r>
      <w:r w:rsidR="00812E4B">
        <w:t>муниципального</w:t>
      </w:r>
      <w:r w:rsidRPr="00970824">
        <w:t xml:space="preserve"> имущества </w:t>
      </w:r>
      <w:proofErr w:type="gramStart"/>
      <w:r w:rsidRPr="00970824">
        <w:t>условий договора купли-продажи каждого объекта приватизации</w:t>
      </w:r>
      <w:proofErr w:type="gramEnd"/>
      <w:r w:rsidR="005E2398">
        <w:t xml:space="preserve">. </w:t>
      </w:r>
      <w:r w:rsidR="00741EC4">
        <w:t xml:space="preserve">Данный </w:t>
      </w:r>
      <w:r w:rsidRPr="00970824">
        <w:t>отчет подписывается председателем Комиссии</w:t>
      </w:r>
      <w:r w:rsidR="00741EC4">
        <w:t xml:space="preserve"> </w:t>
      </w:r>
      <w:r w:rsidRPr="00970824">
        <w:t xml:space="preserve">и направляется </w:t>
      </w:r>
      <w:r w:rsidR="005E2398" w:rsidRPr="00970824">
        <w:t>для рассмотрения и утверждения</w:t>
      </w:r>
      <w:r w:rsidR="005E2398">
        <w:t xml:space="preserve"> </w:t>
      </w:r>
      <w:r w:rsidR="00FD01E1">
        <w:t>г</w:t>
      </w:r>
      <w:r w:rsidR="00F04DB9">
        <w:t>лаве</w:t>
      </w:r>
      <w:r w:rsidR="00F04DB9" w:rsidRPr="00970824">
        <w:t xml:space="preserve"> </w:t>
      </w:r>
      <w:r w:rsidR="00FD01E1">
        <w:t>Г</w:t>
      </w:r>
      <w:r w:rsidR="00F04DB9">
        <w:t xml:space="preserve">осударственной администрации города Тирасполь и города </w:t>
      </w:r>
      <w:proofErr w:type="spellStart"/>
      <w:r w:rsidR="00F04DB9">
        <w:t>Днестровск</w:t>
      </w:r>
      <w:proofErr w:type="spellEnd"/>
      <w:r w:rsidRPr="00970824">
        <w:t>.</w:t>
      </w:r>
    </w:p>
    <w:p w:rsidR="004F4772" w:rsidRDefault="00897C40" w:rsidP="004F4772">
      <w:pPr>
        <w:pStyle w:val="a3"/>
        <w:shd w:val="clear" w:color="auto" w:fill="FFFFFF"/>
        <w:spacing w:before="0" w:beforeAutospacing="0" w:after="150" w:afterAutospacing="0"/>
        <w:ind w:firstLine="360"/>
        <w:jc w:val="both"/>
      </w:pPr>
      <w:r>
        <w:t>8</w:t>
      </w:r>
      <w:r w:rsidR="00987794" w:rsidRPr="00970824">
        <w:t>. Члены Комиссии обязаны присутствовать на всех заседаниях Комиссии.</w:t>
      </w:r>
    </w:p>
    <w:p w:rsidR="004F4772" w:rsidRDefault="003B76D5" w:rsidP="004F4772">
      <w:pPr>
        <w:pStyle w:val="a3"/>
        <w:shd w:val="clear" w:color="auto" w:fill="FFFFFF"/>
        <w:spacing w:before="0" w:beforeAutospacing="0" w:after="150" w:afterAutospacing="0"/>
        <w:ind w:firstLine="360"/>
        <w:jc w:val="both"/>
      </w:pPr>
      <w:r w:rsidRPr="00FE1685">
        <w:t>В случае</w:t>
      </w:r>
      <w:r>
        <w:t>,</w:t>
      </w:r>
      <w:r w:rsidRPr="00FE1685">
        <w:t xml:space="preserve"> когда присутствие члена Комиссии на заседании невозможно по уважительным причинам, </w:t>
      </w:r>
      <w:r w:rsidR="00767F6D">
        <w:t xml:space="preserve">допускается </w:t>
      </w:r>
      <w:r w:rsidR="00767F6D" w:rsidRPr="00FE1685">
        <w:t>его замена с внесением изменения в протокол Комиссии</w:t>
      </w:r>
      <w:r w:rsidR="00767F6D">
        <w:t>,</w:t>
      </w:r>
      <w:r w:rsidR="00767F6D" w:rsidRPr="00FE1685">
        <w:t xml:space="preserve"> </w:t>
      </w:r>
      <w:r w:rsidRPr="00FE1685">
        <w:t>п</w:t>
      </w:r>
      <w:r w:rsidR="00767F6D">
        <w:t>ри</w:t>
      </w:r>
      <w:r w:rsidRPr="00FE1685">
        <w:t xml:space="preserve"> представлени</w:t>
      </w:r>
      <w:r w:rsidR="00767F6D">
        <w:t>и</w:t>
      </w:r>
      <w:r w:rsidRPr="00FE1685">
        <w:t xml:space="preserve"> доверенности организации, делегировавшей конкретного члена Комиссии.</w:t>
      </w:r>
    </w:p>
    <w:p w:rsidR="003B76D5" w:rsidRDefault="003B76D5" w:rsidP="004F4772">
      <w:pPr>
        <w:pStyle w:val="a3"/>
        <w:shd w:val="clear" w:color="auto" w:fill="FFFFFF"/>
        <w:spacing w:before="0" w:beforeAutospacing="0" w:after="150" w:afterAutospacing="0"/>
        <w:ind w:firstLine="360"/>
        <w:jc w:val="both"/>
      </w:pPr>
    </w:p>
    <w:p w:rsidR="00183563" w:rsidRDefault="00987794" w:rsidP="004F4772">
      <w:pPr>
        <w:pStyle w:val="a3"/>
        <w:shd w:val="clear" w:color="auto" w:fill="FFFFFF"/>
        <w:spacing w:before="0" w:beforeAutospacing="0" w:after="150" w:afterAutospacing="0"/>
        <w:ind w:firstLine="360"/>
        <w:jc w:val="both"/>
      </w:pPr>
      <w:r w:rsidRPr="00970824">
        <w:rPr>
          <w:rStyle w:val="a4"/>
        </w:rPr>
        <w:t>III.</w:t>
      </w:r>
      <w:r w:rsidRPr="00970824">
        <w:t> Функции, права, обязанности и ответственность Комиссии (ее членов)</w:t>
      </w:r>
    </w:p>
    <w:p w:rsidR="00183563" w:rsidRDefault="00897C40" w:rsidP="00987794">
      <w:pPr>
        <w:pStyle w:val="a3"/>
        <w:shd w:val="clear" w:color="auto" w:fill="FFFFFF"/>
        <w:spacing w:before="0" w:beforeAutospacing="0" w:after="150" w:afterAutospacing="0"/>
        <w:ind w:firstLine="360"/>
        <w:jc w:val="both"/>
      </w:pPr>
      <w:r>
        <w:t>9</w:t>
      </w:r>
      <w:r w:rsidR="00987794" w:rsidRPr="00970824">
        <w:t xml:space="preserve">. Комиссия проводит анализ отчетов о выполнении покупателями условий договора купли-продажи объекта приватизации, а также финансовой отчетности объектов приватизации, в </w:t>
      </w:r>
      <w:proofErr w:type="gramStart"/>
      <w:r w:rsidR="00987794" w:rsidRPr="00970824">
        <w:t>ходе</w:t>
      </w:r>
      <w:proofErr w:type="gramEnd"/>
      <w:r w:rsidR="00987794" w:rsidRPr="00970824">
        <w:t xml:space="preserve"> которого определяет степень исполнения или неисполнения обязательств покупателя.</w:t>
      </w:r>
    </w:p>
    <w:p w:rsidR="00987794" w:rsidRPr="00970824" w:rsidRDefault="00987794" w:rsidP="00987794">
      <w:pPr>
        <w:pStyle w:val="a3"/>
        <w:shd w:val="clear" w:color="auto" w:fill="FFFFFF"/>
        <w:spacing w:before="0" w:beforeAutospacing="0" w:after="150" w:afterAutospacing="0"/>
        <w:ind w:firstLine="360"/>
        <w:jc w:val="both"/>
      </w:pPr>
      <w:r w:rsidRPr="00970824">
        <w:lastRenderedPageBreak/>
        <w:t>1</w:t>
      </w:r>
      <w:r w:rsidR="00897C40">
        <w:t>0</w:t>
      </w:r>
      <w:r w:rsidRPr="00970824">
        <w:t>. Комиссия, в целях эффективного выполнения возложенных на нее функций, вправе:</w:t>
      </w:r>
    </w:p>
    <w:p w:rsidR="00987794" w:rsidRPr="00970824" w:rsidRDefault="00987794" w:rsidP="00987794">
      <w:pPr>
        <w:pStyle w:val="a3"/>
        <w:shd w:val="clear" w:color="auto" w:fill="FFFFFF"/>
        <w:spacing w:before="0" w:beforeAutospacing="0" w:after="150" w:afterAutospacing="0"/>
        <w:ind w:firstLine="360"/>
        <w:jc w:val="both"/>
      </w:pPr>
      <w:r w:rsidRPr="00970824">
        <w:t xml:space="preserve">а) требовать у </w:t>
      </w:r>
      <w:r w:rsidR="00BD7A85">
        <w:t>П</w:t>
      </w:r>
      <w:r w:rsidRPr="00970824">
        <w:t xml:space="preserve">окупателя дополнительное документальное подтверждение </w:t>
      </w:r>
      <w:proofErr w:type="gramStart"/>
      <w:r w:rsidRPr="00970824">
        <w:t>факта выполнения условий договора купли-продажи</w:t>
      </w:r>
      <w:proofErr w:type="gramEnd"/>
      <w:r w:rsidRPr="00970824">
        <w:t>;</w:t>
      </w:r>
    </w:p>
    <w:p w:rsidR="00987794" w:rsidRPr="00970824" w:rsidRDefault="00987794" w:rsidP="00987794">
      <w:pPr>
        <w:pStyle w:val="a3"/>
        <w:shd w:val="clear" w:color="auto" w:fill="FFFFFF"/>
        <w:spacing w:before="0" w:beforeAutospacing="0" w:after="150" w:afterAutospacing="0"/>
        <w:ind w:firstLine="360"/>
        <w:jc w:val="both"/>
      </w:pPr>
      <w:r w:rsidRPr="00970824">
        <w:t xml:space="preserve">б) требовать у </w:t>
      </w:r>
      <w:r w:rsidR="00BD7A85">
        <w:t>П</w:t>
      </w:r>
      <w:r w:rsidRPr="00970824">
        <w:t>окупателя подтверждения независимым оценщиком стоимости выполненных работ (услуг) или внесенного оборудования (других имущественных вкладов), в счет выполнения инвестиционных обязательств;</w:t>
      </w:r>
    </w:p>
    <w:p w:rsidR="00987794" w:rsidRPr="00970824" w:rsidRDefault="00987794" w:rsidP="00987794">
      <w:pPr>
        <w:pStyle w:val="a3"/>
        <w:shd w:val="clear" w:color="auto" w:fill="FFFFFF"/>
        <w:spacing w:before="0" w:beforeAutospacing="0" w:after="150" w:afterAutospacing="0"/>
        <w:ind w:firstLine="360"/>
        <w:jc w:val="both"/>
      </w:pPr>
      <w:r w:rsidRPr="00970824">
        <w:t>в) давать протокольные поручения членам Комиссии, которые рассматриваются как поручения в рамках их компетенции и подлежат обязательному исполнению с соблюдением установленных сроков;</w:t>
      </w:r>
    </w:p>
    <w:p w:rsidR="00987794" w:rsidRPr="00970824" w:rsidRDefault="00987794" w:rsidP="00987794">
      <w:pPr>
        <w:pStyle w:val="a3"/>
        <w:shd w:val="clear" w:color="auto" w:fill="FFFFFF"/>
        <w:spacing w:before="0" w:beforeAutospacing="0" w:after="150" w:afterAutospacing="0"/>
        <w:ind w:firstLine="360"/>
        <w:jc w:val="both"/>
      </w:pPr>
      <w:r w:rsidRPr="00970824">
        <w:t>г) привле</w:t>
      </w:r>
      <w:r w:rsidR="00BD7A85">
        <w:t>кать</w:t>
      </w:r>
      <w:r w:rsidRPr="00970824">
        <w:t xml:space="preserve"> к своей работе экспертов, консультационных, аудиторских и других организаций.</w:t>
      </w:r>
    </w:p>
    <w:p w:rsidR="00587968" w:rsidRDefault="00987794" w:rsidP="00587968">
      <w:pPr>
        <w:pStyle w:val="a3"/>
        <w:shd w:val="clear" w:color="auto" w:fill="FFFFFF"/>
        <w:spacing w:before="0" w:beforeAutospacing="0" w:after="150" w:afterAutospacing="0"/>
        <w:ind w:firstLine="360"/>
        <w:jc w:val="both"/>
      </w:pPr>
      <w:r w:rsidRPr="00970824">
        <w:t>1</w:t>
      </w:r>
      <w:r w:rsidR="00897C40">
        <w:t>1</w:t>
      </w:r>
      <w:r w:rsidRPr="00970824">
        <w:t xml:space="preserve">. </w:t>
      </w:r>
      <w:proofErr w:type="gramStart"/>
      <w:r w:rsidRPr="00970824">
        <w:t xml:space="preserve">Комиссия обязана осуществлять все необходимые действия, связанные с проверкой соблюдения условий договора купли-продажи объекта приватизации, в том числе при необходимости осуществлять выезд непосредственно на объект приватизации и готовить отчет о выполнении покупателями </w:t>
      </w:r>
      <w:r w:rsidR="00BD7A85">
        <w:t>муниципального</w:t>
      </w:r>
      <w:r w:rsidRPr="00970824">
        <w:t xml:space="preserve"> имущества условий договора купли-продажи объекта приватизации в соответствии с действующим законодательством Приднестровской Молдавской Республики о приватизации и сроках, установленных Законом Приднестровской Молдавской Республики «О разгосударствлении и приватизации».</w:t>
      </w:r>
      <w:proofErr w:type="gramEnd"/>
    </w:p>
    <w:p w:rsidR="005E503D" w:rsidRDefault="005E503D" w:rsidP="005E503D">
      <w:pPr>
        <w:pStyle w:val="a3"/>
        <w:shd w:val="clear" w:color="auto" w:fill="FFFFFF"/>
        <w:spacing w:before="0" w:beforeAutospacing="0" w:after="150" w:afterAutospacing="0"/>
        <w:ind w:firstLine="360"/>
        <w:jc w:val="both"/>
      </w:pPr>
      <w:r>
        <w:t>Действия</w:t>
      </w:r>
      <w:r w:rsidRPr="00727B31">
        <w:t xml:space="preserve"> по </w:t>
      </w:r>
      <w:proofErr w:type="gramStart"/>
      <w:r w:rsidRPr="00727B31">
        <w:t>контрол</w:t>
      </w:r>
      <w:r>
        <w:t>ю</w:t>
      </w:r>
      <w:r w:rsidRPr="00727B31">
        <w:t xml:space="preserve"> за</w:t>
      </w:r>
      <w:proofErr w:type="gramEnd"/>
      <w:r w:rsidRPr="00727B31">
        <w:t xml:space="preserve"> исполнением условий договора купли-продажи </w:t>
      </w:r>
      <w:r>
        <w:t xml:space="preserve">по каждому </w:t>
      </w:r>
      <w:r w:rsidRPr="00727B31">
        <w:t>объект</w:t>
      </w:r>
      <w:r>
        <w:t>у</w:t>
      </w:r>
      <w:r w:rsidRPr="00727B31">
        <w:t xml:space="preserve"> приватизации должны </w:t>
      </w:r>
      <w:r>
        <w:t>осуществляться с</w:t>
      </w:r>
      <w:r w:rsidRPr="00727B31">
        <w:t xml:space="preserve"> периодичность</w:t>
      </w:r>
      <w:r>
        <w:t>ю</w:t>
      </w:r>
      <w:r w:rsidRPr="00727B31">
        <w:t xml:space="preserve"> не </w:t>
      </w:r>
      <w:r>
        <w:t xml:space="preserve">менее </w:t>
      </w:r>
      <w:r w:rsidRPr="00727B31">
        <w:t>одного раза в</w:t>
      </w:r>
      <w:r>
        <w:t xml:space="preserve"> год.</w:t>
      </w:r>
    </w:p>
    <w:p w:rsidR="005E503D" w:rsidRDefault="005E503D" w:rsidP="005E503D">
      <w:pPr>
        <w:pStyle w:val="a3"/>
        <w:shd w:val="clear" w:color="auto" w:fill="FFFFFF"/>
        <w:spacing w:before="0" w:beforeAutospacing="0" w:after="150" w:afterAutospacing="0"/>
        <w:ind w:firstLine="360"/>
        <w:jc w:val="both"/>
      </w:pPr>
      <w:r>
        <w:t>Собственник приватизированного объекта обяз</w:t>
      </w:r>
      <w:r w:rsidR="00FD01E1">
        <w:t>ан предоставлять в Г</w:t>
      </w:r>
      <w:r>
        <w:t xml:space="preserve">осударственную администрацию </w:t>
      </w:r>
      <w:r w:rsidR="00FD01E1">
        <w:t xml:space="preserve">города Тирасполь и города </w:t>
      </w:r>
      <w:proofErr w:type="spellStart"/>
      <w:r w:rsidR="00FD01E1">
        <w:t>Днестровск</w:t>
      </w:r>
      <w:proofErr w:type="spellEnd"/>
      <w:r w:rsidR="00FD01E1">
        <w:t xml:space="preserve"> </w:t>
      </w:r>
      <w:r>
        <w:t xml:space="preserve">информацию о выполнении им инвестиционных и иных обязательств согласно договору купли-продажи муниципальной собственности не </w:t>
      </w:r>
      <w:r w:rsidR="002171BB">
        <w:t>реже</w:t>
      </w:r>
      <w:r>
        <w:t xml:space="preserve"> одного раза в полугодие. </w:t>
      </w:r>
    </w:p>
    <w:p w:rsidR="00B3305A" w:rsidRDefault="00B3305A" w:rsidP="00B3305A">
      <w:pPr>
        <w:pStyle w:val="a3"/>
        <w:shd w:val="clear" w:color="auto" w:fill="FFFFFF"/>
        <w:spacing w:before="0" w:beforeAutospacing="0" w:after="150" w:afterAutospacing="0"/>
        <w:ind w:firstLine="360"/>
        <w:jc w:val="both"/>
      </w:pPr>
      <w:r>
        <w:t>1</w:t>
      </w:r>
      <w:r w:rsidR="00897C40">
        <w:t>2</w:t>
      </w:r>
      <w:r>
        <w:t>. С</w:t>
      </w:r>
      <w:r w:rsidRPr="00F15302">
        <w:t xml:space="preserve">рок </w:t>
      </w:r>
      <w:r>
        <w:t xml:space="preserve">исполнения </w:t>
      </w:r>
      <w:r w:rsidRPr="005E503D">
        <w:t>покупателем условий договора купли-продажи объекта приватизации</w:t>
      </w:r>
      <w:r>
        <w:t xml:space="preserve"> </w:t>
      </w:r>
      <w:r w:rsidR="00896303">
        <w:t>в целом</w:t>
      </w:r>
      <w:r w:rsidR="00CD370C">
        <w:t xml:space="preserve"> не может</w:t>
      </w:r>
      <w:r w:rsidR="00896303">
        <w:t xml:space="preserve"> </w:t>
      </w:r>
      <w:r>
        <w:t xml:space="preserve">превышать </w:t>
      </w:r>
      <w:r w:rsidRPr="00F15302">
        <w:t>3 (тр</w:t>
      </w:r>
      <w:r w:rsidR="007712F5">
        <w:t>и</w:t>
      </w:r>
      <w:r w:rsidRPr="00F15302">
        <w:t xml:space="preserve">) </w:t>
      </w:r>
      <w:r w:rsidR="007712F5">
        <w:t>года</w:t>
      </w:r>
      <w:r w:rsidR="00896303">
        <w:t>.</w:t>
      </w:r>
      <w:r>
        <w:t xml:space="preserve"> </w:t>
      </w:r>
    </w:p>
    <w:p w:rsidR="00A922CA" w:rsidRDefault="00AA0BF3" w:rsidP="007712F5">
      <w:pPr>
        <w:pStyle w:val="a3"/>
        <w:shd w:val="clear" w:color="auto" w:fill="FFFFFF"/>
        <w:spacing w:before="0" w:beforeAutospacing="0" w:after="150" w:afterAutospacing="0"/>
        <w:ind w:firstLine="360"/>
        <w:jc w:val="both"/>
      </w:pPr>
      <w:r>
        <w:t>1</w:t>
      </w:r>
      <w:r w:rsidR="00897C40">
        <w:t>3</w:t>
      </w:r>
      <w:r>
        <w:t xml:space="preserve">. </w:t>
      </w:r>
      <w:r w:rsidR="00407AF2">
        <w:t xml:space="preserve">Комиссия по итогам каждого прошедшего года </w:t>
      </w:r>
      <w:r w:rsidR="00690F00">
        <w:t xml:space="preserve">по состоянию на 1 января </w:t>
      </w:r>
      <w:r w:rsidR="00407AF2">
        <w:t xml:space="preserve">готовит </w:t>
      </w:r>
      <w:r w:rsidR="00554FFF">
        <w:t xml:space="preserve">Отчет о выполнении </w:t>
      </w:r>
      <w:r w:rsidR="00554FFF" w:rsidRPr="00970824">
        <w:t>покупател</w:t>
      </w:r>
      <w:r w:rsidR="00AD7C50">
        <w:t>я</w:t>
      </w:r>
      <w:r w:rsidR="00554FFF" w:rsidRPr="00970824">
        <w:t>м</w:t>
      </w:r>
      <w:r w:rsidR="00AD7C50">
        <w:t>и</w:t>
      </w:r>
      <w:r w:rsidR="00554FFF" w:rsidRPr="00970824">
        <w:t xml:space="preserve"> </w:t>
      </w:r>
      <w:r w:rsidR="00554FFF">
        <w:t>муниципального</w:t>
      </w:r>
      <w:r w:rsidR="00554FFF" w:rsidRPr="00970824">
        <w:t xml:space="preserve"> имущества </w:t>
      </w:r>
      <w:proofErr w:type="gramStart"/>
      <w:r w:rsidR="00554FFF" w:rsidRPr="00970824">
        <w:t>условий договора купли-продажи объекта приватизации</w:t>
      </w:r>
      <w:proofErr w:type="gramEnd"/>
      <w:r w:rsidR="003F1FE3">
        <w:t xml:space="preserve">. </w:t>
      </w:r>
    </w:p>
    <w:p w:rsidR="00F27714" w:rsidRDefault="00AA0BF3" w:rsidP="00F27714">
      <w:pPr>
        <w:pStyle w:val="a3"/>
        <w:shd w:val="clear" w:color="auto" w:fill="FFFFFF"/>
        <w:spacing w:before="0" w:beforeAutospacing="0" w:after="150" w:afterAutospacing="0"/>
        <w:ind w:firstLine="360"/>
        <w:jc w:val="both"/>
      </w:pPr>
      <w:r>
        <w:t>1</w:t>
      </w:r>
      <w:r w:rsidR="00897C40">
        <w:t>4</w:t>
      </w:r>
      <w:r w:rsidR="003867A2">
        <w:t xml:space="preserve">. </w:t>
      </w:r>
      <w:r w:rsidR="00F27714" w:rsidRPr="005E503D">
        <w:t xml:space="preserve">В случае неисполнения или </w:t>
      </w:r>
      <w:r w:rsidR="00F27714">
        <w:t xml:space="preserve">неполного </w:t>
      </w:r>
      <w:r w:rsidR="00F27714" w:rsidRPr="005E503D">
        <w:t xml:space="preserve">исполнения покупателем условий договора купли-продажи объекта приватизации, Комиссия </w:t>
      </w:r>
      <w:r w:rsidR="007712F5">
        <w:t xml:space="preserve">определяет меры по обеспечению </w:t>
      </w:r>
      <w:r w:rsidR="002805CC">
        <w:t>исполнени</w:t>
      </w:r>
      <w:r w:rsidR="007712F5">
        <w:t>я</w:t>
      </w:r>
      <w:r w:rsidR="00F27714" w:rsidRPr="005E503D">
        <w:t xml:space="preserve"> покупателем в полном объеме </w:t>
      </w:r>
      <w:r w:rsidR="002805CC">
        <w:t xml:space="preserve">инвестиционных и иных обязательств по </w:t>
      </w:r>
      <w:r w:rsidR="00F27714" w:rsidRPr="005E503D">
        <w:t xml:space="preserve">указанному договору и </w:t>
      </w:r>
      <w:r w:rsidR="002A5B1F">
        <w:t>взысканию</w:t>
      </w:r>
      <w:r w:rsidR="00F27714" w:rsidRPr="005E503D">
        <w:t xml:space="preserve"> с покупателя неустойки (штрафа, пени), предусмотренной законодательством и (или) условиями договора купли-продажи</w:t>
      </w:r>
      <w:r w:rsidR="00F27714" w:rsidRPr="00970824">
        <w:t xml:space="preserve"> объекта приватизации. </w:t>
      </w:r>
      <w:r w:rsidR="002A5B1F">
        <w:t>Ре</w:t>
      </w:r>
      <w:r w:rsidR="00F27714" w:rsidRPr="00970824">
        <w:t xml:space="preserve">комендации </w:t>
      </w:r>
      <w:r w:rsidR="002A5B1F">
        <w:t xml:space="preserve">Комиссии </w:t>
      </w:r>
      <w:r w:rsidR="00F27714" w:rsidRPr="00970824">
        <w:t>отражаются в протоколе с указанием сроков исполнения</w:t>
      </w:r>
      <w:r w:rsidR="00585AFE">
        <w:t>.</w:t>
      </w:r>
    </w:p>
    <w:p w:rsidR="007B0F2F" w:rsidRDefault="00987794" w:rsidP="007B0F2F">
      <w:pPr>
        <w:pStyle w:val="a3"/>
        <w:shd w:val="clear" w:color="auto" w:fill="FFFFFF"/>
        <w:spacing w:before="0" w:beforeAutospacing="0" w:after="150" w:afterAutospacing="0"/>
        <w:ind w:firstLine="360"/>
        <w:jc w:val="both"/>
      </w:pPr>
      <w:proofErr w:type="gramStart"/>
      <w:r w:rsidRPr="00970824">
        <w:t xml:space="preserve">По истечении </w:t>
      </w:r>
      <w:r w:rsidR="002D5DA0">
        <w:t>указанного</w:t>
      </w:r>
      <w:r w:rsidR="00FB5F90">
        <w:t xml:space="preserve"> </w:t>
      </w:r>
      <w:r w:rsidRPr="00970824">
        <w:t>срока</w:t>
      </w:r>
      <w:r w:rsidR="00FB5F90">
        <w:t xml:space="preserve"> </w:t>
      </w:r>
      <w:r w:rsidRPr="00970824">
        <w:t>Комиссия проводит заседание и фиксирует факт надлежащего исполнения или неисполнения покупателем взятых на себя обязательств по договору купли-продажи объекта приватизации</w:t>
      </w:r>
      <w:r w:rsidR="00FB5F90">
        <w:t xml:space="preserve"> и в </w:t>
      </w:r>
      <w:r w:rsidR="007B0F2F">
        <w:t xml:space="preserve">случае </w:t>
      </w:r>
      <w:r w:rsidR="007B0F2F" w:rsidRPr="00970824">
        <w:t>их ненадлежащего исполнения</w:t>
      </w:r>
      <w:r w:rsidR="00FB5F90">
        <w:t>,</w:t>
      </w:r>
      <w:r w:rsidR="007B0F2F" w:rsidRPr="00970824">
        <w:t xml:space="preserve"> </w:t>
      </w:r>
      <w:r w:rsidR="00FB5F90" w:rsidRPr="00970824">
        <w:t>при наличии оснований, установленных действующим законодательством</w:t>
      </w:r>
      <w:r w:rsidR="00FB5F90">
        <w:t xml:space="preserve">, </w:t>
      </w:r>
      <w:r w:rsidR="004418FC">
        <w:t xml:space="preserve">принимает </w:t>
      </w:r>
      <w:r w:rsidR="007B0F2F">
        <w:t xml:space="preserve">решение </w:t>
      </w:r>
      <w:r w:rsidR="004F4772">
        <w:t xml:space="preserve">об </w:t>
      </w:r>
      <w:r w:rsidR="007B0F2F" w:rsidRPr="00970824">
        <w:t>обра</w:t>
      </w:r>
      <w:r w:rsidR="004F4772">
        <w:t xml:space="preserve">щении </w:t>
      </w:r>
      <w:r w:rsidR="007B0F2F" w:rsidRPr="00970824">
        <w:t xml:space="preserve">в </w:t>
      </w:r>
      <w:r w:rsidR="004418FC">
        <w:t>Арбитражный С</w:t>
      </w:r>
      <w:r w:rsidR="007B0F2F" w:rsidRPr="00970824">
        <w:t>уд</w:t>
      </w:r>
      <w:r w:rsidR="004418FC">
        <w:t xml:space="preserve"> Приднестровской Молдавской Республики</w:t>
      </w:r>
      <w:r w:rsidR="007B0F2F" w:rsidRPr="00970824">
        <w:t xml:space="preserve"> с требованием о расторжении договора купли-продажи объекта приватизации</w:t>
      </w:r>
      <w:r w:rsidR="00AA0BF3">
        <w:t>,</w:t>
      </w:r>
      <w:r w:rsidR="007B0F2F" w:rsidRPr="00970824">
        <w:t xml:space="preserve"> </w:t>
      </w:r>
      <w:r w:rsidR="00FB5F90">
        <w:t>о чем информирует Тираспольский городской Совет</w:t>
      </w:r>
      <w:proofErr w:type="gramEnd"/>
      <w:r w:rsidR="00FB5F90">
        <w:t xml:space="preserve"> народных депутатов.</w:t>
      </w:r>
    </w:p>
    <w:p w:rsidR="00A368D6" w:rsidRDefault="002D5DA0" w:rsidP="007B0F2F">
      <w:pPr>
        <w:pStyle w:val="a3"/>
        <w:shd w:val="clear" w:color="auto" w:fill="FFFFFF"/>
        <w:spacing w:before="0" w:beforeAutospacing="0" w:after="150" w:afterAutospacing="0"/>
        <w:ind w:firstLine="360"/>
        <w:jc w:val="both"/>
      </w:pPr>
      <w:r w:rsidRPr="00C3305F">
        <w:lastRenderedPageBreak/>
        <w:t>1</w:t>
      </w:r>
      <w:r w:rsidR="00896303">
        <w:t>5</w:t>
      </w:r>
      <w:r w:rsidRPr="00C3305F">
        <w:t xml:space="preserve">. </w:t>
      </w:r>
      <w:r w:rsidR="00524A93">
        <w:t>Комиссия</w:t>
      </w:r>
      <w:r w:rsidR="00A368D6">
        <w:t>,</w:t>
      </w:r>
      <w:r w:rsidR="00524A93">
        <w:t xml:space="preserve"> н</w:t>
      </w:r>
      <w:r w:rsidR="00524A93" w:rsidRPr="00C3305F">
        <w:t>а основании обращения</w:t>
      </w:r>
      <w:r w:rsidR="00524A93">
        <w:t xml:space="preserve"> собственника, </w:t>
      </w:r>
      <w:r w:rsidR="00A368D6">
        <w:t xml:space="preserve">вправе </w:t>
      </w:r>
      <w:r w:rsidR="00524A93">
        <w:t xml:space="preserve">принять решение о продлении </w:t>
      </w:r>
      <w:r w:rsidR="00524A93" w:rsidRPr="00C3305F">
        <w:t>срок</w:t>
      </w:r>
      <w:r w:rsidR="008F5BC4">
        <w:t>ов исполнени</w:t>
      </w:r>
      <w:r w:rsidR="00FF07D1">
        <w:t>я</w:t>
      </w:r>
      <w:r w:rsidR="00524A93" w:rsidRPr="00C3305F">
        <w:t xml:space="preserve"> инвестиционных условий</w:t>
      </w:r>
      <w:r w:rsidR="00B021E0">
        <w:t xml:space="preserve">, </w:t>
      </w:r>
      <w:r w:rsidR="00FD3CC1">
        <w:t xml:space="preserve">которые </w:t>
      </w:r>
      <w:r w:rsidR="00FD01E1">
        <w:t>в</w:t>
      </w:r>
      <w:r w:rsidR="00FD3CC1">
        <w:t xml:space="preserve"> совокупности не могут </w:t>
      </w:r>
      <w:r w:rsidR="004408AB">
        <w:t xml:space="preserve">превышать </w:t>
      </w:r>
      <w:r w:rsidR="004A4114" w:rsidRPr="002053DC">
        <w:rPr>
          <w:b/>
          <w:i/>
        </w:rPr>
        <w:t>срок, установленный пунктом 12 настоящего Положения</w:t>
      </w:r>
      <w:r w:rsidR="00B021E0">
        <w:t xml:space="preserve">. </w:t>
      </w:r>
    </w:p>
    <w:p w:rsidR="00B021E0" w:rsidRDefault="00B021E0" w:rsidP="007B0F2F">
      <w:pPr>
        <w:pStyle w:val="a3"/>
        <w:shd w:val="clear" w:color="auto" w:fill="FFFFFF"/>
        <w:spacing w:before="0" w:beforeAutospacing="0" w:after="150" w:afterAutospacing="0"/>
        <w:ind w:firstLine="360"/>
        <w:jc w:val="both"/>
      </w:pPr>
      <w:r>
        <w:t xml:space="preserve">Обращение собственника должно быть мотивированным и содержать </w:t>
      </w:r>
      <w:r w:rsidR="00D71112">
        <w:t xml:space="preserve">доводы, позволяющие признать обстоятельства и условия </w:t>
      </w:r>
      <w:r w:rsidR="00D71112" w:rsidRPr="005E503D">
        <w:t xml:space="preserve">неисполнения или </w:t>
      </w:r>
      <w:r w:rsidR="00D71112">
        <w:t xml:space="preserve">неполного </w:t>
      </w:r>
      <w:r w:rsidR="00D71112" w:rsidRPr="005E503D">
        <w:t>исполнения покупателем условий договора купли-продажи объекта приватизации</w:t>
      </w:r>
      <w:r w:rsidR="00D71112">
        <w:t xml:space="preserve"> объективными</w:t>
      </w:r>
      <w:r w:rsidR="00465282">
        <w:t>.</w:t>
      </w:r>
      <w:r w:rsidR="002A5B1F">
        <w:t xml:space="preserve"> </w:t>
      </w:r>
    </w:p>
    <w:p w:rsidR="00931872" w:rsidRDefault="002A5B1F" w:rsidP="00931872">
      <w:pPr>
        <w:pStyle w:val="a3"/>
        <w:shd w:val="clear" w:color="auto" w:fill="FFFFFF"/>
        <w:spacing w:before="0" w:beforeAutospacing="0" w:after="150" w:afterAutospacing="0"/>
        <w:ind w:firstLine="360"/>
        <w:jc w:val="both"/>
      </w:pPr>
      <w:r>
        <w:t xml:space="preserve">Комиссия </w:t>
      </w:r>
      <w:r w:rsidR="00A368D6">
        <w:t xml:space="preserve">может </w:t>
      </w:r>
      <w:r w:rsidR="00931872">
        <w:t xml:space="preserve">отказать собственнику объекта приватизации в пролонгации сроков </w:t>
      </w:r>
      <w:r>
        <w:t xml:space="preserve"> </w:t>
      </w:r>
      <w:r w:rsidR="00931872">
        <w:t xml:space="preserve">исполнения инвестиционных условий, </w:t>
      </w:r>
      <w:r>
        <w:t xml:space="preserve">в случае </w:t>
      </w:r>
      <w:r w:rsidR="00931872">
        <w:t>если такое обращение будет признано необоснованным</w:t>
      </w:r>
      <w:r w:rsidR="00FD01E1">
        <w:t xml:space="preserve"> (несущественным)</w:t>
      </w:r>
      <w:r w:rsidR="00931872">
        <w:t xml:space="preserve">. </w:t>
      </w:r>
    </w:p>
    <w:p w:rsidR="00987794" w:rsidRPr="00970824" w:rsidRDefault="00465282" w:rsidP="002805CC">
      <w:pPr>
        <w:pStyle w:val="a3"/>
        <w:shd w:val="clear" w:color="auto" w:fill="FFFFFF"/>
        <w:spacing w:before="0" w:beforeAutospacing="0" w:after="150" w:afterAutospacing="0"/>
        <w:ind w:firstLine="360"/>
        <w:jc w:val="both"/>
      </w:pPr>
      <w:r>
        <w:t>1</w:t>
      </w:r>
      <w:r w:rsidR="002607F7">
        <w:t>6</w:t>
      </w:r>
      <w:r>
        <w:t xml:space="preserve">. </w:t>
      </w:r>
      <w:r w:rsidR="00987794" w:rsidRPr="00970824">
        <w:t>Члены Комиссии несут ответственность за несоблюдение действующего законодательства при осуществлении возложенных на Комиссию функций.</w:t>
      </w:r>
    </w:p>
    <w:p w:rsidR="001544FE" w:rsidRDefault="00987794" w:rsidP="001544FE">
      <w:pPr>
        <w:pStyle w:val="a3"/>
        <w:shd w:val="clear" w:color="auto" w:fill="FFFFFF"/>
        <w:spacing w:before="0" w:beforeAutospacing="0" w:after="150" w:afterAutospacing="0"/>
        <w:ind w:firstLine="360"/>
        <w:jc w:val="center"/>
      </w:pPr>
      <w:r w:rsidRPr="00970824">
        <w:rPr>
          <w:rStyle w:val="a4"/>
        </w:rPr>
        <w:t>IV.</w:t>
      </w:r>
      <w:r w:rsidRPr="00970824">
        <w:t> Заключительные положения</w:t>
      </w:r>
    </w:p>
    <w:p w:rsidR="001544FE" w:rsidRDefault="002607F7" w:rsidP="001544FE">
      <w:pPr>
        <w:pStyle w:val="a3"/>
        <w:shd w:val="clear" w:color="auto" w:fill="FFFFFF"/>
        <w:spacing w:before="0" w:beforeAutospacing="0" w:after="150" w:afterAutospacing="0"/>
        <w:ind w:firstLine="360"/>
        <w:jc w:val="both"/>
      </w:pPr>
      <w:r>
        <w:t>17</w:t>
      </w:r>
      <w:r w:rsidR="00987794" w:rsidRPr="00970824">
        <w:t xml:space="preserve">. Комиссия прекращает свою деятельность </w:t>
      </w:r>
      <w:r w:rsidR="001544FE">
        <w:t xml:space="preserve">по конкретному объекту приватизации </w:t>
      </w:r>
      <w:r w:rsidR="00987794" w:rsidRPr="00970824">
        <w:t xml:space="preserve">после выполнения покупателем условий договора </w:t>
      </w:r>
      <w:r w:rsidR="001544FE">
        <w:t xml:space="preserve">купли-продажи </w:t>
      </w:r>
      <w:r w:rsidR="00987794" w:rsidRPr="00970824">
        <w:t>объекта приватизации.</w:t>
      </w:r>
    </w:p>
    <w:p w:rsidR="001544FE" w:rsidRDefault="002607F7" w:rsidP="001544FE">
      <w:pPr>
        <w:pStyle w:val="a3"/>
        <w:shd w:val="clear" w:color="auto" w:fill="FFFFFF"/>
        <w:spacing w:before="0" w:beforeAutospacing="0" w:after="150" w:afterAutospacing="0"/>
        <w:ind w:firstLine="360"/>
        <w:jc w:val="both"/>
      </w:pPr>
      <w:r>
        <w:t>18</w:t>
      </w:r>
      <w:r w:rsidR="001544FE">
        <w:t xml:space="preserve">. </w:t>
      </w:r>
      <w:r w:rsidR="001544FE" w:rsidRPr="00970824">
        <w:t xml:space="preserve">Выполнение покупателем условий договора </w:t>
      </w:r>
      <w:r w:rsidR="001544FE">
        <w:t xml:space="preserve">купли-продажи </w:t>
      </w:r>
      <w:r w:rsidR="001544FE" w:rsidRPr="00970824">
        <w:t>объекта приватизации оформляется протоколом заседания Комиссии</w:t>
      </w:r>
      <w:r w:rsidR="001544FE">
        <w:t xml:space="preserve">, который направляется </w:t>
      </w:r>
      <w:r w:rsidR="00FD01E1">
        <w:t>г</w:t>
      </w:r>
      <w:r w:rsidR="001544FE">
        <w:t xml:space="preserve">лаве </w:t>
      </w:r>
      <w:r w:rsidR="00FD01E1">
        <w:t>Г</w:t>
      </w:r>
      <w:r w:rsidR="001544FE">
        <w:t>осударственной администрации г</w:t>
      </w:r>
      <w:r w:rsidR="00FD01E1">
        <w:t>орода</w:t>
      </w:r>
      <w:r w:rsidR="001544FE">
        <w:t xml:space="preserve"> Тирасполь и г</w:t>
      </w:r>
      <w:r w:rsidR="00FD01E1">
        <w:t>орода</w:t>
      </w:r>
      <w:r w:rsidR="001544FE">
        <w:t xml:space="preserve"> </w:t>
      </w:r>
      <w:proofErr w:type="spellStart"/>
      <w:r w:rsidR="001544FE">
        <w:t>Днестровск</w:t>
      </w:r>
      <w:proofErr w:type="spellEnd"/>
      <w:r w:rsidR="001544FE">
        <w:t xml:space="preserve"> для принятия Решения, подтверждающего выполнение собственником приватизированного объекта обязательств по договору купли-продажи муниципальной собственности. </w:t>
      </w:r>
    </w:p>
    <w:p w:rsidR="001544FE" w:rsidRDefault="001544FE" w:rsidP="001544FE">
      <w:pPr>
        <w:pStyle w:val="a3"/>
        <w:shd w:val="clear" w:color="auto" w:fill="FFFFFF"/>
        <w:spacing w:before="0" w:beforeAutospacing="0" w:after="150" w:afterAutospacing="0"/>
        <w:ind w:firstLine="360"/>
        <w:jc w:val="both"/>
      </w:pPr>
      <w:r>
        <w:t>Решение, подтверждающее выполнение собственником приватизированного объекта обязательств по договору купли-продажи муниципальной собственности направляется собственнику приватизированного объекта, а также Тираспольскому городскому Совету народных депутатов для сведения.</w:t>
      </w:r>
    </w:p>
    <w:p w:rsidR="001544FE" w:rsidRDefault="001544FE" w:rsidP="001544FE">
      <w:pPr>
        <w:pStyle w:val="a3"/>
        <w:shd w:val="clear" w:color="auto" w:fill="FFFFFF"/>
        <w:spacing w:before="0" w:beforeAutospacing="0" w:after="150" w:afterAutospacing="0"/>
        <w:ind w:firstLine="360"/>
        <w:jc w:val="both"/>
      </w:pPr>
      <w:r>
        <w:t>Со дня принятия решения, подтверждающего выполнение собственником приватизированного объекта обязательств по договору купли-продажи муниципальной собственности, прекращаются все обязательства и ограничения по данному договору</w:t>
      </w:r>
      <w:r w:rsidR="00FD01E1">
        <w:t xml:space="preserve">. </w:t>
      </w:r>
      <w:r>
        <w:t xml:space="preserve"> </w:t>
      </w:r>
    </w:p>
    <w:p w:rsidR="00FD01E1" w:rsidRDefault="002607F7" w:rsidP="00CB7ADC">
      <w:pPr>
        <w:pStyle w:val="a3"/>
        <w:shd w:val="clear" w:color="auto" w:fill="FFFFFF"/>
        <w:spacing w:before="0" w:beforeAutospacing="0" w:after="150" w:afterAutospacing="0"/>
        <w:ind w:firstLine="360"/>
        <w:jc w:val="both"/>
      </w:pPr>
      <w:r>
        <w:t>19</w:t>
      </w:r>
      <w:r w:rsidR="001544FE">
        <w:t xml:space="preserve">. </w:t>
      </w:r>
      <w:proofErr w:type="gramStart"/>
      <w:r w:rsidR="00A922CA">
        <w:t>Еже</w:t>
      </w:r>
      <w:r w:rsidR="00AD7C50">
        <w:t>квартально</w:t>
      </w:r>
      <w:r w:rsidR="00A922CA">
        <w:t xml:space="preserve">, </w:t>
      </w:r>
      <w:r w:rsidR="00690F00" w:rsidRPr="00D3540D">
        <w:t xml:space="preserve">одновременно с отчетом о выполнении Муниципальной программы разгосударствления и приватизации и Перечня малых объектов приватизации </w:t>
      </w:r>
      <w:r w:rsidR="00A922CA">
        <w:t xml:space="preserve">государственная администрация города Тирасполь и города </w:t>
      </w:r>
      <w:proofErr w:type="spellStart"/>
      <w:r w:rsidR="00A922CA">
        <w:t>Днестровск</w:t>
      </w:r>
      <w:proofErr w:type="spellEnd"/>
      <w:r w:rsidR="00A922CA">
        <w:t xml:space="preserve"> </w:t>
      </w:r>
      <w:r w:rsidR="00690F00" w:rsidRPr="00D3540D">
        <w:t xml:space="preserve">направляет в Тираспольский городской Совет народных депутатов </w:t>
      </w:r>
      <w:r w:rsidR="00AD7C50">
        <w:t xml:space="preserve">информацию </w:t>
      </w:r>
      <w:r w:rsidR="002357D7">
        <w:t>по приватизированн</w:t>
      </w:r>
      <w:r w:rsidR="00767F6D">
        <w:t>ым</w:t>
      </w:r>
      <w:r w:rsidR="002357D7">
        <w:t xml:space="preserve"> объект</w:t>
      </w:r>
      <w:r w:rsidR="00767F6D">
        <w:t xml:space="preserve">ам, по которым в отчетном периоде проводилась проверка, </w:t>
      </w:r>
      <w:r w:rsidR="007B0553">
        <w:t>о</w:t>
      </w:r>
      <w:r w:rsidR="003F1FE3">
        <w:t xml:space="preserve"> выполнении </w:t>
      </w:r>
      <w:r w:rsidR="002357D7">
        <w:t xml:space="preserve">либо неисполнении </w:t>
      </w:r>
      <w:r w:rsidR="007B0553" w:rsidRPr="00970824">
        <w:t xml:space="preserve">покупателями </w:t>
      </w:r>
      <w:r w:rsidR="007B0553">
        <w:t>муниципального</w:t>
      </w:r>
      <w:r w:rsidR="007B0553" w:rsidRPr="00970824">
        <w:t xml:space="preserve"> имущества </w:t>
      </w:r>
      <w:r w:rsidR="002357D7">
        <w:t>инвестиционных и иных обязательств по д</w:t>
      </w:r>
      <w:r w:rsidR="007B0553" w:rsidRPr="00970824">
        <w:t>оговор</w:t>
      </w:r>
      <w:r w:rsidR="002357D7">
        <w:t>у</w:t>
      </w:r>
      <w:r w:rsidR="007B0553" w:rsidRPr="00970824">
        <w:t xml:space="preserve"> купли-продажи объекта приватизации</w:t>
      </w:r>
      <w:r w:rsidR="00FD01E1">
        <w:t>.</w:t>
      </w:r>
      <w:proofErr w:type="gramEnd"/>
    </w:p>
    <w:p w:rsidR="00FD01E1" w:rsidRDefault="00FD01E1" w:rsidP="00CB7ADC">
      <w:pPr>
        <w:pStyle w:val="a3"/>
        <w:shd w:val="clear" w:color="auto" w:fill="FFFFFF"/>
        <w:spacing w:before="0" w:beforeAutospacing="0" w:after="150" w:afterAutospacing="0"/>
        <w:ind w:firstLine="360"/>
        <w:jc w:val="both"/>
      </w:pPr>
      <w:r>
        <w:t>В</w:t>
      </w:r>
      <w:r w:rsidR="002357D7">
        <w:t xml:space="preserve"> </w:t>
      </w:r>
      <w:r w:rsidR="003F1FE3" w:rsidRPr="003F1FE3">
        <w:t xml:space="preserve"> </w:t>
      </w:r>
      <w:r w:rsidR="003F1FE3">
        <w:t>с</w:t>
      </w:r>
      <w:r w:rsidR="00CB7ADC">
        <w:t>лучае ненадлежащего исполнения</w:t>
      </w:r>
      <w:r>
        <w:t xml:space="preserve"> </w:t>
      </w:r>
      <w:r w:rsidRPr="00970824">
        <w:t xml:space="preserve">покупателями </w:t>
      </w:r>
      <w:r>
        <w:t>муниципального</w:t>
      </w:r>
      <w:r w:rsidRPr="00970824">
        <w:t xml:space="preserve"> имущества </w:t>
      </w:r>
      <w:r>
        <w:t>инвестиционных и иных обязательств по д</w:t>
      </w:r>
      <w:r w:rsidRPr="00970824">
        <w:t>оговор</w:t>
      </w:r>
      <w:r>
        <w:t>у</w:t>
      </w:r>
      <w:r w:rsidRPr="00970824">
        <w:t xml:space="preserve"> купли-продажи объекта приватизации</w:t>
      </w:r>
      <w:r>
        <w:t xml:space="preserve"> </w:t>
      </w:r>
      <w:r w:rsidR="0054713F">
        <w:t xml:space="preserve">в </w:t>
      </w:r>
      <w:r>
        <w:t>представляе</w:t>
      </w:r>
      <w:r w:rsidR="0054713F">
        <w:t xml:space="preserve">мой </w:t>
      </w:r>
      <w:r>
        <w:t>информаци</w:t>
      </w:r>
      <w:r w:rsidR="0054713F">
        <w:t>и указываются</w:t>
      </w:r>
      <w:r>
        <w:t>:</w:t>
      </w:r>
    </w:p>
    <w:p w:rsidR="0054713F" w:rsidRDefault="003F1FE3" w:rsidP="00CB7ADC">
      <w:pPr>
        <w:pStyle w:val="a3"/>
        <w:shd w:val="clear" w:color="auto" w:fill="FFFFFF"/>
        <w:spacing w:before="0" w:beforeAutospacing="0" w:after="150" w:afterAutospacing="0"/>
        <w:ind w:firstLine="360"/>
        <w:jc w:val="both"/>
      </w:pPr>
      <w:r>
        <w:t>- обстоятельства и условия</w:t>
      </w:r>
      <w:r w:rsidR="0054713F">
        <w:t>, явившие</w:t>
      </w:r>
      <w:r>
        <w:t xml:space="preserve">ся причиной </w:t>
      </w:r>
      <w:r w:rsidRPr="005E503D">
        <w:t xml:space="preserve">неисполнения или </w:t>
      </w:r>
      <w:r>
        <w:t xml:space="preserve">неполного </w:t>
      </w:r>
      <w:r w:rsidRPr="005E503D">
        <w:t>исполнения покупателем условий договора купли-продажи объекта приватизации</w:t>
      </w:r>
      <w:r w:rsidR="00F56FDD">
        <w:t>;</w:t>
      </w:r>
    </w:p>
    <w:p w:rsidR="0054713F" w:rsidRDefault="0054713F" w:rsidP="0054713F">
      <w:pPr>
        <w:pStyle w:val="a3"/>
        <w:shd w:val="clear" w:color="auto" w:fill="FFFFFF"/>
        <w:spacing w:before="0" w:beforeAutospacing="0" w:after="150" w:afterAutospacing="0"/>
        <w:ind w:left="360"/>
        <w:jc w:val="both"/>
      </w:pPr>
      <w:r>
        <w:t>-</w:t>
      </w:r>
      <w:r w:rsidR="003F1FE3">
        <w:t xml:space="preserve"> стоимостную оценку неисполненных в полном объеме инвестиционных </w:t>
      </w:r>
      <w:r w:rsidR="00F56FDD">
        <w:t>обязательств;</w:t>
      </w:r>
    </w:p>
    <w:p w:rsidR="0054713F" w:rsidRDefault="0054713F" w:rsidP="0054713F">
      <w:pPr>
        <w:pStyle w:val="a3"/>
        <w:shd w:val="clear" w:color="auto" w:fill="FFFFFF"/>
        <w:spacing w:before="0" w:beforeAutospacing="0" w:after="150" w:afterAutospacing="0"/>
        <w:ind w:firstLine="360"/>
        <w:jc w:val="both"/>
      </w:pPr>
      <w:r>
        <w:t xml:space="preserve">- </w:t>
      </w:r>
      <w:r w:rsidR="003F1FE3">
        <w:t xml:space="preserve">выявленные </w:t>
      </w:r>
      <w:r>
        <w:t xml:space="preserve">нарушения </w:t>
      </w:r>
      <w:proofErr w:type="gramStart"/>
      <w:r w:rsidRPr="00970824">
        <w:t>условий договора купли-продажи объекта приватизации</w:t>
      </w:r>
      <w:proofErr w:type="gramEnd"/>
      <w:r w:rsidR="00F56FDD">
        <w:t>;</w:t>
      </w:r>
      <w:r w:rsidR="003F1FE3">
        <w:t xml:space="preserve"> </w:t>
      </w:r>
    </w:p>
    <w:p w:rsidR="00F04DB9" w:rsidRDefault="0054713F" w:rsidP="0054713F">
      <w:pPr>
        <w:pStyle w:val="a3"/>
        <w:shd w:val="clear" w:color="auto" w:fill="FFFFFF"/>
        <w:spacing w:before="0" w:beforeAutospacing="0" w:after="150" w:afterAutospacing="0"/>
        <w:ind w:firstLine="360"/>
        <w:jc w:val="both"/>
      </w:pPr>
      <w:r>
        <w:t xml:space="preserve">- </w:t>
      </w:r>
      <w:r w:rsidR="003F1FE3">
        <w:t>принятые меры</w:t>
      </w:r>
      <w:r w:rsidR="00CB7ADC">
        <w:t xml:space="preserve"> по обеспечению</w:t>
      </w:r>
      <w:r w:rsidR="003F1FE3">
        <w:t xml:space="preserve"> исполнения покупателем в полном объеме взятых на себя обязательств по договору</w:t>
      </w:r>
      <w:r w:rsidR="00F56FDD">
        <w:t xml:space="preserve"> (пролонгация сроков исполнения обязательств, взыскание неустойки и др.)</w:t>
      </w:r>
    </w:p>
    <w:sectPr w:rsidR="00F04DB9" w:rsidSect="00F343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504B"/>
    <w:multiLevelType w:val="hybridMultilevel"/>
    <w:tmpl w:val="CBF65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24267"/>
    <w:multiLevelType w:val="multilevel"/>
    <w:tmpl w:val="4F3662F8"/>
    <w:lvl w:ilvl="0">
      <w:start w:val="1"/>
      <w:numFmt w:val="decimal"/>
      <w:lvlText w:val="%1."/>
      <w:lvlJc w:val="left"/>
      <w:pPr>
        <w:ind w:left="1452" w:hanging="885"/>
      </w:pPr>
      <w:rPr>
        <w:rFonts w:hint="default"/>
        <w:u w:val="none"/>
      </w:rPr>
    </w:lvl>
    <w:lvl w:ilvl="1">
      <w:start w:val="1"/>
      <w:numFmt w:val="decimal"/>
      <w:isLgl/>
      <w:lvlText w:val="%1.%2."/>
      <w:lvlJc w:val="left"/>
      <w:pPr>
        <w:ind w:left="927" w:hanging="360"/>
      </w:pPr>
      <w:rPr>
        <w:rFonts w:hint="default"/>
        <w:u w:val="none"/>
      </w:rPr>
    </w:lvl>
    <w:lvl w:ilvl="2">
      <w:start w:val="1"/>
      <w:numFmt w:val="decimal"/>
      <w:isLgl/>
      <w:lvlText w:val="%1.%2.%3."/>
      <w:lvlJc w:val="left"/>
      <w:pPr>
        <w:ind w:left="1287" w:hanging="720"/>
      </w:pPr>
      <w:rPr>
        <w:rFonts w:hint="default"/>
        <w:u w:val="none"/>
      </w:rPr>
    </w:lvl>
    <w:lvl w:ilvl="3">
      <w:start w:val="1"/>
      <w:numFmt w:val="decimal"/>
      <w:isLgl/>
      <w:lvlText w:val="%1.%2.%3.%4."/>
      <w:lvlJc w:val="left"/>
      <w:pPr>
        <w:ind w:left="1287" w:hanging="720"/>
      </w:pPr>
      <w:rPr>
        <w:rFonts w:hint="default"/>
        <w:u w:val="none"/>
      </w:rPr>
    </w:lvl>
    <w:lvl w:ilvl="4">
      <w:start w:val="1"/>
      <w:numFmt w:val="decimal"/>
      <w:isLgl/>
      <w:lvlText w:val="%1.%2.%3.%4.%5."/>
      <w:lvlJc w:val="left"/>
      <w:pPr>
        <w:ind w:left="1647" w:hanging="1080"/>
      </w:pPr>
      <w:rPr>
        <w:rFonts w:hint="default"/>
        <w:u w:val="none"/>
      </w:rPr>
    </w:lvl>
    <w:lvl w:ilvl="5">
      <w:start w:val="1"/>
      <w:numFmt w:val="decimal"/>
      <w:isLgl/>
      <w:lvlText w:val="%1.%2.%3.%4.%5.%6."/>
      <w:lvlJc w:val="left"/>
      <w:pPr>
        <w:ind w:left="1647" w:hanging="1080"/>
      </w:pPr>
      <w:rPr>
        <w:rFonts w:hint="default"/>
        <w:u w:val="none"/>
      </w:rPr>
    </w:lvl>
    <w:lvl w:ilvl="6">
      <w:start w:val="1"/>
      <w:numFmt w:val="decimal"/>
      <w:isLgl/>
      <w:lvlText w:val="%1.%2.%3.%4.%5.%6.%7."/>
      <w:lvlJc w:val="left"/>
      <w:pPr>
        <w:ind w:left="2007" w:hanging="1440"/>
      </w:pPr>
      <w:rPr>
        <w:rFonts w:hint="default"/>
        <w:u w:val="none"/>
      </w:rPr>
    </w:lvl>
    <w:lvl w:ilvl="7">
      <w:start w:val="1"/>
      <w:numFmt w:val="decimal"/>
      <w:isLgl/>
      <w:lvlText w:val="%1.%2.%3.%4.%5.%6.%7.%8."/>
      <w:lvlJc w:val="left"/>
      <w:pPr>
        <w:ind w:left="2007" w:hanging="1440"/>
      </w:pPr>
      <w:rPr>
        <w:rFonts w:hint="default"/>
        <w:u w:val="none"/>
      </w:rPr>
    </w:lvl>
    <w:lvl w:ilvl="8">
      <w:start w:val="1"/>
      <w:numFmt w:val="decimal"/>
      <w:isLgl/>
      <w:lvlText w:val="%1.%2.%3.%4.%5.%6.%7.%8.%9."/>
      <w:lvlJc w:val="left"/>
      <w:pPr>
        <w:ind w:left="2367" w:hanging="1800"/>
      </w:pPr>
      <w:rPr>
        <w:rFonts w:hint="default"/>
        <w:u w:val="none"/>
      </w:rPr>
    </w:lvl>
  </w:abstractNum>
  <w:abstractNum w:abstractNumId="2">
    <w:nsid w:val="5C480DCC"/>
    <w:multiLevelType w:val="hybridMultilevel"/>
    <w:tmpl w:val="90AC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F1"/>
    <w:rsid w:val="00007B9F"/>
    <w:rsid w:val="000205F0"/>
    <w:rsid w:val="0002791E"/>
    <w:rsid w:val="00027FB7"/>
    <w:rsid w:val="00031BA7"/>
    <w:rsid w:val="00033515"/>
    <w:rsid w:val="000630CC"/>
    <w:rsid w:val="000817DD"/>
    <w:rsid w:val="000820BC"/>
    <w:rsid w:val="00087D4D"/>
    <w:rsid w:val="000A0829"/>
    <w:rsid w:val="000A634A"/>
    <w:rsid w:val="000C5D77"/>
    <w:rsid w:val="000C717B"/>
    <w:rsid w:val="000E34A7"/>
    <w:rsid w:val="000E7CC8"/>
    <w:rsid w:val="00105EE4"/>
    <w:rsid w:val="001127EA"/>
    <w:rsid w:val="00113057"/>
    <w:rsid w:val="001205E5"/>
    <w:rsid w:val="0013136C"/>
    <w:rsid w:val="00144891"/>
    <w:rsid w:val="001454B8"/>
    <w:rsid w:val="001461E6"/>
    <w:rsid w:val="001544FE"/>
    <w:rsid w:val="00161EB1"/>
    <w:rsid w:val="00164D94"/>
    <w:rsid w:val="00183563"/>
    <w:rsid w:val="00184E8A"/>
    <w:rsid w:val="00195842"/>
    <w:rsid w:val="001B08D9"/>
    <w:rsid w:val="001B0C63"/>
    <w:rsid w:val="001B2A00"/>
    <w:rsid w:val="001D4B6D"/>
    <w:rsid w:val="001D7DAC"/>
    <w:rsid w:val="001E100A"/>
    <w:rsid w:val="0020054F"/>
    <w:rsid w:val="002047B6"/>
    <w:rsid w:val="002053DC"/>
    <w:rsid w:val="00205DA4"/>
    <w:rsid w:val="00214921"/>
    <w:rsid w:val="002171BB"/>
    <w:rsid w:val="002357D7"/>
    <w:rsid w:val="002540B2"/>
    <w:rsid w:val="00256FFC"/>
    <w:rsid w:val="002607F7"/>
    <w:rsid w:val="002649D4"/>
    <w:rsid w:val="002805CC"/>
    <w:rsid w:val="002859CD"/>
    <w:rsid w:val="00285B0C"/>
    <w:rsid w:val="002975E6"/>
    <w:rsid w:val="00297813"/>
    <w:rsid w:val="002A0D70"/>
    <w:rsid w:val="002A259C"/>
    <w:rsid w:val="002A5B1F"/>
    <w:rsid w:val="002A5EC2"/>
    <w:rsid w:val="002C23ED"/>
    <w:rsid w:val="002C360E"/>
    <w:rsid w:val="002C3793"/>
    <w:rsid w:val="002D5DA0"/>
    <w:rsid w:val="002E32F6"/>
    <w:rsid w:val="002F1087"/>
    <w:rsid w:val="002F73F4"/>
    <w:rsid w:val="0030256D"/>
    <w:rsid w:val="003233D3"/>
    <w:rsid w:val="00342D65"/>
    <w:rsid w:val="0035267E"/>
    <w:rsid w:val="003867A2"/>
    <w:rsid w:val="00394B77"/>
    <w:rsid w:val="003B71D0"/>
    <w:rsid w:val="003B76D5"/>
    <w:rsid w:val="003C2E8F"/>
    <w:rsid w:val="003D79DD"/>
    <w:rsid w:val="003E0B80"/>
    <w:rsid w:val="003E2884"/>
    <w:rsid w:val="003F1FE3"/>
    <w:rsid w:val="003F3426"/>
    <w:rsid w:val="0040316B"/>
    <w:rsid w:val="004038A4"/>
    <w:rsid w:val="00407AF2"/>
    <w:rsid w:val="004312F1"/>
    <w:rsid w:val="004408AB"/>
    <w:rsid w:val="004418FC"/>
    <w:rsid w:val="0045431E"/>
    <w:rsid w:val="00457CDA"/>
    <w:rsid w:val="00465282"/>
    <w:rsid w:val="00470424"/>
    <w:rsid w:val="00472F65"/>
    <w:rsid w:val="00482BDE"/>
    <w:rsid w:val="00494337"/>
    <w:rsid w:val="004A25E7"/>
    <w:rsid w:val="004A4114"/>
    <w:rsid w:val="004A4E67"/>
    <w:rsid w:val="004C04A7"/>
    <w:rsid w:val="004C292D"/>
    <w:rsid w:val="004C6CC5"/>
    <w:rsid w:val="004C78B2"/>
    <w:rsid w:val="004E24D1"/>
    <w:rsid w:val="004E53B1"/>
    <w:rsid w:val="004F0712"/>
    <w:rsid w:val="004F4772"/>
    <w:rsid w:val="004F6C85"/>
    <w:rsid w:val="0050043C"/>
    <w:rsid w:val="0051655B"/>
    <w:rsid w:val="00524A93"/>
    <w:rsid w:val="0052589D"/>
    <w:rsid w:val="00526693"/>
    <w:rsid w:val="0053044A"/>
    <w:rsid w:val="00535EA8"/>
    <w:rsid w:val="0054713F"/>
    <w:rsid w:val="00554847"/>
    <w:rsid w:val="00554FFF"/>
    <w:rsid w:val="00565D8F"/>
    <w:rsid w:val="00566247"/>
    <w:rsid w:val="005705E8"/>
    <w:rsid w:val="00571AE0"/>
    <w:rsid w:val="00580CB8"/>
    <w:rsid w:val="0058129D"/>
    <w:rsid w:val="00585AFE"/>
    <w:rsid w:val="005863B9"/>
    <w:rsid w:val="00587968"/>
    <w:rsid w:val="005946BC"/>
    <w:rsid w:val="005971B9"/>
    <w:rsid w:val="005B02B7"/>
    <w:rsid w:val="005B10D7"/>
    <w:rsid w:val="005B65B3"/>
    <w:rsid w:val="005C082E"/>
    <w:rsid w:val="005C35ED"/>
    <w:rsid w:val="005C47AE"/>
    <w:rsid w:val="005C7F56"/>
    <w:rsid w:val="005E2398"/>
    <w:rsid w:val="005E2884"/>
    <w:rsid w:val="005E503D"/>
    <w:rsid w:val="005E50D9"/>
    <w:rsid w:val="005F589C"/>
    <w:rsid w:val="00600074"/>
    <w:rsid w:val="006024B6"/>
    <w:rsid w:val="00626A64"/>
    <w:rsid w:val="00630ABA"/>
    <w:rsid w:val="00632FAF"/>
    <w:rsid w:val="00644859"/>
    <w:rsid w:val="00645F97"/>
    <w:rsid w:val="00647EE1"/>
    <w:rsid w:val="00660070"/>
    <w:rsid w:val="00661445"/>
    <w:rsid w:val="00661BF6"/>
    <w:rsid w:val="00667315"/>
    <w:rsid w:val="00671168"/>
    <w:rsid w:val="006721C2"/>
    <w:rsid w:val="00680A05"/>
    <w:rsid w:val="0068176A"/>
    <w:rsid w:val="006840BF"/>
    <w:rsid w:val="00684138"/>
    <w:rsid w:val="00690F00"/>
    <w:rsid w:val="006B2121"/>
    <w:rsid w:val="006E0700"/>
    <w:rsid w:val="006F3A5F"/>
    <w:rsid w:val="006F4F57"/>
    <w:rsid w:val="00701112"/>
    <w:rsid w:val="00701F42"/>
    <w:rsid w:val="00705C88"/>
    <w:rsid w:val="00707011"/>
    <w:rsid w:val="007175AD"/>
    <w:rsid w:val="007216FB"/>
    <w:rsid w:val="00725BB2"/>
    <w:rsid w:val="007269F5"/>
    <w:rsid w:val="00727B31"/>
    <w:rsid w:val="007370F1"/>
    <w:rsid w:val="00740D64"/>
    <w:rsid w:val="00741EC4"/>
    <w:rsid w:val="00743D1C"/>
    <w:rsid w:val="007460EA"/>
    <w:rsid w:val="00765640"/>
    <w:rsid w:val="0076638F"/>
    <w:rsid w:val="00767F6D"/>
    <w:rsid w:val="007712F5"/>
    <w:rsid w:val="007744CD"/>
    <w:rsid w:val="00793F34"/>
    <w:rsid w:val="007A12BE"/>
    <w:rsid w:val="007A3C30"/>
    <w:rsid w:val="007B0553"/>
    <w:rsid w:val="007B0F2F"/>
    <w:rsid w:val="007B5884"/>
    <w:rsid w:val="007C0F86"/>
    <w:rsid w:val="007D621A"/>
    <w:rsid w:val="007E41BF"/>
    <w:rsid w:val="007E575C"/>
    <w:rsid w:val="007F4006"/>
    <w:rsid w:val="008013E1"/>
    <w:rsid w:val="008102D0"/>
    <w:rsid w:val="008129F9"/>
    <w:rsid w:val="00812E4B"/>
    <w:rsid w:val="008148AC"/>
    <w:rsid w:val="00830709"/>
    <w:rsid w:val="0085203F"/>
    <w:rsid w:val="00866E64"/>
    <w:rsid w:val="008755F0"/>
    <w:rsid w:val="0088191D"/>
    <w:rsid w:val="00886162"/>
    <w:rsid w:val="0089019F"/>
    <w:rsid w:val="0089534A"/>
    <w:rsid w:val="00896303"/>
    <w:rsid w:val="00897273"/>
    <w:rsid w:val="00897C40"/>
    <w:rsid w:val="00897E9B"/>
    <w:rsid w:val="008A781C"/>
    <w:rsid w:val="008E3F97"/>
    <w:rsid w:val="008F5BC4"/>
    <w:rsid w:val="00902019"/>
    <w:rsid w:val="00903F95"/>
    <w:rsid w:val="00910068"/>
    <w:rsid w:val="0091016D"/>
    <w:rsid w:val="00916BA2"/>
    <w:rsid w:val="00931872"/>
    <w:rsid w:val="00931AD4"/>
    <w:rsid w:val="00946D46"/>
    <w:rsid w:val="009619AB"/>
    <w:rsid w:val="00970824"/>
    <w:rsid w:val="00974751"/>
    <w:rsid w:val="00986FE9"/>
    <w:rsid w:val="009873B9"/>
    <w:rsid w:val="00987794"/>
    <w:rsid w:val="00987CBE"/>
    <w:rsid w:val="009A1F09"/>
    <w:rsid w:val="009A49E0"/>
    <w:rsid w:val="009B063E"/>
    <w:rsid w:val="009B35DA"/>
    <w:rsid w:val="009C2205"/>
    <w:rsid w:val="009C51DA"/>
    <w:rsid w:val="009D61ED"/>
    <w:rsid w:val="009E7FB5"/>
    <w:rsid w:val="009F2FE2"/>
    <w:rsid w:val="009F5E57"/>
    <w:rsid w:val="00A03A63"/>
    <w:rsid w:val="00A12D7E"/>
    <w:rsid w:val="00A1451C"/>
    <w:rsid w:val="00A15AEF"/>
    <w:rsid w:val="00A26B8D"/>
    <w:rsid w:val="00A34694"/>
    <w:rsid w:val="00A368D6"/>
    <w:rsid w:val="00A37F97"/>
    <w:rsid w:val="00A406BD"/>
    <w:rsid w:val="00A4124B"/>
    <w:rsid w:val="00A4404F"/>
    <w:rsid w:val="00A5253A"/>
    <w:rsid w:val="00A53EEE"/>
    <w:rsid w:val="00A546EC"/>
    <w:rsid w:val="00A57F8E"/>
    <w:rsid w:val="00A60D2C"/>
    <w:rsid w:val="00A666B3"/>
    <w:rsid w:val="00A77C79"/>
    <w:rsid w:val="00A922CA"/>
    <w:rsid w:val="00A95A64"/>
    <w:rsid w:val="00AA0BF3"/>
    <w:rsid w:val="00AB14D9"/>
    <w:rsid w:val="00AC2215"/>
    <w:rsid w:val="00AC25F3"/>
    <w:rsid w:val="00AC7F75"/>
    <w:rsid w:val="00AD7C50"/>
    <w:rsid w:val="00AF2DE5"/>
    <w:rsid w:val="00AF6B09"/>
    <w:rsid w:val="00B021E0"/>
    <w:rsid w:val="00B266D1"/>
    <w:rsid w:val="00B31CBA"/>
    <w:rsid w:val="00B3305A"/>
    <w:rsid w:val="00B42042"/>
    <w:rsid w:val="00B46B58"/>
    <w:rsid w:val="00B474DD"/>
    <w:rsid w:val="00B502D4"/>
    <w:rsid w:val="00B543BC"/>
    <w:rsid w:val="00B603DE"/>
    <w:rsid w:val="00B86C3D"/>
    <w:rsid w:val="00B95DEF"/>
    <w:rsid w:val="00B963C4"/>
    <w:rsid w:val="00BA376F"/>
    <w:rsid w:val="00BA419E"/>
    <w:rsid w:val="00BA7928"/>
    <w:rsid w:val="00BB413D"/>
    <w:rsid w:val="00BC32B1"/>
    <w:rsid w:val="00BC4985"/>
    <w:rsid w:val="00BD63F1"/>
    <w:rsid w:val="00BD7A85"/>
    <w:rsid w:val="00BE5BD2"/>
    <w:rsid w:val="00BF1CB3"/>
    <w:rsid w:val="00BF40FB"/>
    <w:rsid w:val="00C03D6E"/>
    <w:rsid w:val="00C3305F"/>
    <w:rsid w:val="00C41B54"/>
    <w:rsid w:val="00C429E7"/>
    <w:rsid w:val="00C4481D"/>
    <w:rsid w:val="00C51369"/>
    <w:rsid w:val="00C71DE9"/>
    <w:rsid w:val="00C74CB2"/>
    <w:rsid w:val="00C80475"/>
    <w:rsid w:val="00C809F9"/>
    <w:rsid w:val="00CB725F"/>
    <w:rsid w:val="00CB7ADC"/>
    <w:rsid w:val="00CC2D9A"/>
    <w:rsid w:val="00CC3D53"/>
    <w:rsid w:val="00CC7A4C"/>
    <w:rsid w:val="00CD370C"/>
    <w:rsid w:val="00CD6976"/>
    <w:rsid w:val="00CE7441"/>
    <w:rsid w:val="00D12FE7"/>
    <w:rsid w:val="00D1646A"/>
    <w:rsid w:val="00D33025"/>
    <w:rsid w:val="00D54DEB"/>
    <w:rsid w:val="00D71112"/>
    <w:rsid w:val="00D73D6F"/>
    <w:rsid w:val="00D8428E"/>
    <w:rsid w:val="00DB3A46"/>
    <w:rsid w:val="00DB7FB2"/>
    <w:rsid w:val="00DC39CB"/>
    <w:rsid w:val="00DD3E3A"/>
    <w:rsid w:val="00DD631E"/>
    <w:rsid w:val="00DE44FE"/>
    <w:rsid w:val="00E00F63"/>
    <w:rsid w:val="00E10250"/>
    <w:rsid w:val="00E14568"/>
    <w:rsid w:val="00E164D1"/>
    <w:rsid w:val="00E319B0"/>
    <w:rsid w:val="00E35CF2"/>
    <w:rsid w:val="00E50B7C"/>
    <w:rsid w:val="00E5762A"/>
    <w:rsid w:val="00E803FF"/>
    <w:rsid w:val="00E80CC7"/>
    <w:rsid w:val="00E93167"/>
    <w:rsid w:val="00EA01B9"/>
    <w:rsid w:val="00EA4501"/>
    <w:rsid w:val="00EB752F"/>
    <w:rsid w:val="00EC528C"/>
    <w:rsid w:val="00EC680A"/>
    <w:rsid w:val="00EC7E14"/>
    <w:rsid w:val="00EE245F"/>
    <w:rsid w:val="00EE249E"/>
    <w:rsid w:val="00EE38BE"/>
    <w:rsid w:val="00EE4B04"/>
    <w:rsid w:val="00EF0AB7"/>
    <w:rsid w:val="00EF2C05"/>
    <w:rsid w:val="00F04D8D"/>
    <w:rsid w:val="00F04DB9"/>
    <w:rsid w:val="00F063B4"/>
    <w:rsid w:val="00F15302"/>
    <w:rsid w:val="00F22909"/>
    <w:rsid w:val="00F23E83"/>
    <w:rsid w:val="00F26D06"/>
    <w:rsid w:val="00F27714"/>
    <w:rsid w:val="00F3432C"/>
    <w:rsid w:val="00F444A8"/>
    <w:rsid w:val="00F45E35"/>
    <w:rsid w:val="00F56FDD"/>
    <w:rsid w:val="00F6487A"/>
    <w:rsid w:val="00F724D7"/>
    <w:rsid w:val="00F77009"/>
    <w:rsid w:val="00F932FD"/>
    <w:rsid w:val="00F93781"/>
    <w:rsid w:val="00FB430E"/>
    <w:rsid w:val="00FB5F90"/>
    <w:rsid w:val="00FB6883"/>
    <w:rsid w:val="00FB77E2"/>
    <w:rsid w:val="00FD01E1"/>
    <w:rsid w:val="00FD3CC1"/>
    <w:rsid w:val="00FE1236"/>
    <w:rsid w:val="00FE19A3"/>
    <w:rsid w:val="00FE2FDA"/>
    <w:rsid w:val="00FE3FA8"/>
    <w:rsid w:val="00FF00F8"/>
    <w:rsid w:val="00FF07D1"/>
    <w:rsid w:val="00FF195C"/>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FB7"/>
    <w:pPr>
      <w:spacing w:before="100" w:beforeAutospacing="1" w:after="100" w:afterAutospacing="1"/>
    </w:pPr>
  </w:style>
  <w:style w:type="character" w:styleId="a4">
    <w:name w:val="Strong"/>
    <w:basedOn w:val="a0"/>
    <w:uiPriority w:val="22"/>
    <w:qFormat/>
    <w:rsid w:val="00987794"/>
    <w:rPr>
      <w:b/>
      <w:bCs/>
    </w:rPr>
  </w:style>
  <w:style w:type="paragraph" w:styleId="a5">
    <w:name w:val="List Paragraph"/>
    <w:basedOn w:val="a"/>
    <w:uiPriority w:val="34"/>
    <w:qFormat/>
    <w:rsid w:val="00970824"/>
    <w:pPr>
      <w:ind w:left="720"/>
      <w:contextualSpacing/>
    </w:p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727B31"/>
    <w:rPr>
      <w:rFonts w:ascii="Courier New" w:hAnsi="Courier New" w:cs="Courier New"/>
      <w:sz w:val="20"/>
      <w:szCs w:val="20"/>
    </w:rPr>
  </w:style>
  <w:style w:type="character" w:customStyle="1" w:styleId="a7">
    <w:name w:val="Текст Знак"/>
    <w:basedOn w:val="a0"/>
    <w:uiPriority w:val="99"/>
    <w:semiHidden/>
    <w:rsid w:val="00727B31"/>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727B31"/>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4A4114"/>
    <w:rPr>
      <w:rFonts w:ascii="Tahoma" w:hAnsi="Tahoma" w:cs="Tahoma"/>
      <w:sz w:val="16"/>
      <w:szCs w:val="16"/>
    </w:rPr>
  </w:style>
  <w:style w:type="character" w:customStyle="1" w:styleId="a9">
    <w:name w:val="Текст выноски Знак"/>
    <w:basedOn w:val="a0"/>
    <w:link w:val="a8"/>
    <w:uiPriority w:val="99"/>
    <w:semiHidden/>
    <w:rsid w:val="004A41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FB7"/>
    <w:pPr>
      <w:spacing w:before="100" w:beforeAutospacing="1" w:after="100" w:afterAutospacing="1"/>
    </w:pPr>
  </w:style>
  <w:style w:type="character" w:styleId="a4">
    <w:name w:val="Strong"/>
    <w:basedOn w:val="a0"/>
    <w:uiPriority w:val="22"/>
    <w:qFormat/>
    <w:rsid w:val="00987794"/>
    <w:rPr>
      <w:b/>
      <w:bCs/>
    </w:rPr>
  </w:style>
  <w:style w:type="paragraph" w:styleId="a5">
    <w:name w:val="List Paragraph"/>
    <w:basedOn w:val="a"/>
    <w:uiPriority w:val="34"/>
    <w:qFormat/>
    <w:rsid w:val="00970824"/>
    <w:pPr>
      <w:ind w:left="720"/>
      <w:contextualSpacing/>
    </w:p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727B31"/>
    <w:rPr>
      <w:rFonts w:ascii="Courier New" w:hAnsi="Courier New" w:cs="Courier New"/>
      <w:sz w:val="20"/>
      <w:szCs w:val="20"/>
    </w:rPr>
  </w:style>
  <w:style w:type="character" w:customStyle="1" w:styleId="a7">
    <w:name w:val="Текст Знак"/>
    <w:basedOn w:val="a0"/>
    <w:uiPriority w:val="99"/>
    <w:semiHidden/>
    <w:rsid w:val="00727B31"/>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727B31"/>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4A4114"/>
    <w:rPr>
      <w:rFonts w:ascii="Tahoma" w:hAnsi="Tahoma" w:cs="Tahoma"/>
      <w:sz w:val="16"/>
      <w:szCs w:val="16"/>
    </w:rPr>
  </w:style>
  <w:style w:type="character" w:customStyle="1" w:styleId="a9">
    <w:name w:val="Текст выноски Знак"/>
    <w:basedOn w:val="a0"/>
    <w:link w:val="a8"/>
    <w:uiPriority w:val="99"/>
    <w:semiHidden/>
    <w:rsid w:val="004A41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5698">
      <w:bodyDiv w:val="1"/>
      <w:marLeft w:val="0"/>
      <w:marRight w:val="0"/>
      <w:marTop w:val="0"/>
      <w:marBottom w:val="0"/>
      <w:divBdr>
        <w:top w:val="none" w:sz="0" w:space="0" w:color="auto"/>
        <w:left w:val="none" w:sz="0" w:space="0" w:color="auto"/>
        <w:bottom w:val="none" w:sz="0" w:space="0" w:color="auto"/>
        <w:right w:val="none" w:sz="0" w:space="0" w:color="auto"/>
      </w:divBdr>
    </w:div>
    <w:div w:id="1440830262">
      <w:bodyDiv w:val="1"/>
      <w:marLeft w:val="0"/>
      <w:marRight w:val="0"/>
      <w:marTop w:val="0"/>
      <w:marBottom w:val="0"/>
      <w:divBdr>
        <w:top w:val="none" w:sz="0" w:space="0" w:color="auto"/>
        <w:left w:val="none" w:sz="0" w:space="0" w:color="auto"/>
        <w:bottom w:val="none" w:sz="0" w:space="0" w:color="auto"/>
        <w:right w:val="none" w:sz="0" w:space="0" w:color="auto"/>
      </w:divBdr>
    </w:div>
    <w:div w:id="20632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4</cp:revision>
  <cp:lastPrinted>2021-10-29T07:04:00Z</cp:lastPrinted>
  <dcterms:created xsi:type="dcterms:W3CDTF">2021-10-28T11:48:00Z</dcterms:created>
  <dcterms:modified xsi:type="dcterms:W3CDTF">2021-10-29T07:07:00Z</dcterms:modified>
</cp:coreProperties>
</file>