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A8" w:rsidRDefault="00B360B7" w:rsidP="006A6A5A">
      <w:pPr>
        <w:spacing w:after="0" w:line="240" w:lineRule="auto"/>
        <w:jc w:val="center"/>
        <w:rPr>
          <w:rFonts w:ascii="Times New Roman" w:hAnsi="Times New Roman"/>
          <w:b/>
          <w:sz w:val="24"/>
          <w:szCs w:val="24"/>
        </w:rPr>
      </w:pPr>
      <w:r>
        <w:rPr>
          <w:rFonts w:ascii="Times New Roman" w:hAnsi="Times New Roman"/>
          <w:b/>
          <w:sz w:val="24"/>
          <w:szCs w:val="24"/>
        </w:rPr>
        <w:t>Отчет</w:t>
      </w:r>
      <w:r w:rsidR="002564A8" w:rsidRPr="004559CB">
        <w:rPr>
          <w:rFonts w:ascii="Times New Roman" w:hAnsi="Times New Roman"/>
          <w:b/>
          <w:sz w:val="24"/>
          <w:szCs w:val="24"/>
        </w:rPr>
        <w:t xml:space="preserve"> постоянной депутатской комиссии по бюджету, внебюджетным фондам и муниципальной собственности </w:t>
      </w:r>
    </w:p>
    <w:p w:rsidR="002564A8" w:rsidRDefault="002564A8" w:rsidP="006A6A5A">
      <w:pPr>
        <w:spacing w:after="0" w:line="240" w:lineRule="auto"/>
        <w:ind w:firstLine="567"/>
        <w:jc w:val="both"/>
        <w:rPr>
          <w:rFonts w:ascii="Times New Roman" w:hAnsi="Times New Roman"/>
          <w:sz w:val="24"/>
          <w:szCs w:val="24"/>
        </w:rPr>
      </w:pPr>
    </w:p>
    <w:p w:rsidR="006F3B9C" w:rsidRDefault="00C83241" w:rsidP="006A6A5A">
      <w:pPr>
        <w:spacing w:after="0" w:line="240" w:lineRule="auto"/>
        <w:ind w:firstLine="567"/>
        <w:jc w:val="both"/>
        <w:rPr>
          <w:rFonts w:ascii="Times New Roman" w:hAnsi="Times New Roman"/>
          <w:sz w:val="24"/>
          <w:szCs w:val="24"/>
        </w:rPr>
      </w:pPr>
      <w:r>
        <w:rPr>
          <w:rFonts w:ascii="Times New Roman" w:hAnsi="Times New Roman"/>
          <w:sz w:val="24"/>
          <w:szCs w:val="24"/>
        </w:rPr>
        <w:t>П</w:t>
      </w:r>
      <w:r w:rsidR="006F3B9C" w:rsidRPr="004559CB">
        <w:rPr>
          <w:rFonts w:ascii="Times New Roman" w:hAnsi="Times New Roman"/>
          <w:sz w:val="24"/>
          <w:szCs w:val="24"/>
        </w:rPr>
        <w:t xml:space="preserve">редставляю вашему вниманию отчет </w:t>
      </w:r>
      <w:r w:rsidR="006F3B9C">
        <w:rPr>
          <w:rFonts w:ascii="Times New Roman" w:hAnsi="Times New Roman"/>
          <w:sz w:val="24"/>
          <w:szCs w:val="24"/>
        </w:rPr>
        <w:t xml:space="preserve">о работе </w:t>
      </w:r>
      <w:r w:rsidR="006F3B9C" w:rsidRPr="004559CB">
        <w:rPr>
          <w:rFonts w:ascii="Times New Roman" w:hAnsi="Times New Roman"/>
          <w:sz w:val="24"/>
          <w:szCs w:val="24"/>
        </w:rPr>
        <w:t>постоянно действующей комиссии по бюджету, внебюджетным фондам и муниципальной собственности ТГСНД за 20</w:t>
      </w:r>
      <w:r w:rsidR="006F3B9C">
        <w:rPr>
          <w:rFonts w:ascii="Times New Roman" w:hAnsi="Times New Roman"/>
          <w:sz w:val="24"/>
          <w:szCs w:val="24"/>
        </w:rPr>
        <w:t xml:space="preserve">21 </w:t>
      </w:r>
      <w:r w:rsidR="006F3B9C" w:rsidRPr="004559CB">
        <w:rPr>
          <w:rFonts w:ascii="Times New Roman" w:hAnsi="Times New Roman"/>
          <w:sz w:val="24"/>
          <w:szCs w:val="24"/>
        </w:rPr>
        <w:t>г.</w:t>
      </w:r>
    </w:p>
    <w:p w:rsidR="007A3152" w:rsidRDefault="007A3152" w:rsidP="006A6A5A">
      <w:pPr>
        <w:spacing w:after="0" w:line="240" w:lineRule="auto"/>
        <w:ind w:firstLine="567"/>
        <w:jc w:val="both"/>
        <w:rPr>
          <w:rFonts w:ascii="Times New Roman" w:hAnsi="Times New Roman"/>
          <w:sz w:val="24"/>
          <w:szCs w:val="24"/>
        </w:rPr>
      </w:pPr>
      <w:r>
        <w:rPr>
          <w:rFonts w:ascii="Times New Roman" w:hAnsi="Times New Roman"/>
          <w:sz w:val="24"/>
          <w:szCs w:val="24"/>
        </w:rPr>
        <w:t>Хотелось бы отметить, что не только закон</w:t>
      </w:r>
      <w:r w:rsidR="00C83241">
        <w:rPr>
          <w:rFonts w:ascii="Times New Roman" w:hAnsi="Times New Roman"/>
          <w:sz w:val="24"/>
          <w:szCs w:val="24"/>
        </w:rPr>
        <w:t xml:space="preserve"> «Об органах местной власти, местного самоуправления и государственной администрации в ПМР»,</w:t>
      </w:r>
      <w:r>
        <w:rPr>
          <w:rFonts w:ascii="Times New Roman" w:hAnsi="Times New Roman"/>
          <w:sz w:val="24"/>
          <w:szCs w:val="24"/>
        </w:rPr>
        <w:t xml:space="preserve"> но сама жизнь диктует необходимость отчета перед </w:t>
      </w:r>
      <w:r w:rsidR="00C83241">
        <w:rPr>
          <w:rFonts w:ascii="Times New Roman" w:hAnsi="Times New Roman"/>
          <w:sz w:val="24"/>
          <w:szCs w:val="24"/>
        </w:rPr>
        <w:t xml:space="preserve">Советом и </w:t>
      </w:r>
      <w:r w:rsidR="002C5AE3">
        <w:rPr>
          <w:rFonts w:ascii="Times New Roman" w:hAnsi="Times New Roman"/>
          <w:sz w:val="24"/>
          <w:szCs w:val="24"/>
        </w:rPr>
        <w:t xml:space="preserve">перед </w:t>
      </w:r>
      <w:r>
        <w:rPr>
          <w:rFonts w:ascii="Times New Roman" w:hAnsi="Times New Roman"/>
          <w:sz w:val="24"/>
          <w:szCs w:val="24"/>
        </w:rPr>
        <w:t xml:space="preserve">нашими избирателями. </w:t>
      </w:r>
    </w:p>
    <w:p w:rsidR="007A3152" w:rsidRDefault="007A3152" w:rsidP="006A6A5A">
      <w:pPr>
        <w:spacing w:after="0" w:line="240" w:lineRule="auto"/>
        <w:ind w:firstLine="567"/>
        <w:jc w:val="both"/>
        <w:rPr>
          <w:rFonts w:ascii="Times New Roman" w:hAnsi="Times New Roman"/>
          <w:sz w:val="24"/>
          <w:szCs w:val="24"/>
        </w:rPr>
      </w:pPr>
      <w:r>
        <w:rPr>
          <w:rFonts w:ascii="Times New Roman" w:hAnsi="Times New Roman"/>
          <w:sz w:val="24"/>
          <w:szCs w:val="24"/>
        </w:rPr>
        <w:t>Постоянная комиссия</w:t>
      </w:r>
      <w:r w:rsidRPr="004559CB">
        <w:rPr>
          <w:rFonts w:ascii="Times New Roman" w:hAnsi="Times New Roman"/>
          <w:sz w:val="24"/>
          <w:szCs w:val="24"/>
        </w:rPr>
        <w:t xml:space="preserve"> по бюджету, внебюджетным фондам и муниципальной собственности</w:t>
      </w:r>
      <w:r>
        <w:rPr>
          <w:rFonts w:ascii="Times New Roman" w:hAnsi="Times New Roman"/>
          <w:sz w:val="24"/>
          <w:szCs w:val="24"/>
        </w:rPr>
        <w:t>, как орган ТГСНД, сформирована и приступила к работе 17 декабря 2020 года. В состав комиссии входят 7 депутатов городского Совета.</w:t>
      </w:r>
    </w:p>
    <w:p w:rsidR="00446B5D" w:rsidRDefault="004925D3" w:rsidP="006A6A5A">
      <w:pPr>
        <w:spacing w:after="0" w:line="240" w:lineRule="auto"/>
        <w:ind w:firstLine="567"/>
        <w:jc w:val="both"/>
        <w:rPr>
          <w:rFonts w:ascii="Times New Roman" w:hAnsi="Times New Roman"/>
          <w:sz w:val="24"/>
          <w:szCs w:val="24"/>
        </w:rPr>
      </w:pPr>
      <w:r>
        <w:rPr>
          <w:rFonts w:ascii="Times New Roman" w:hAnsi="Times New Roman"/>
          <w:sz w:val="24"/>
          <w:szCs w:val="24"/>
        </w:rPr>
        <w:t>Целью работы постоянной комиссии по бюджету</w:t>
      </w:r>
      <w:r w:rsidR="00ED3086">
        <w:rPr>
          <w:rFonts w:ascii="Times New Roman" w:hAnsi="Times New Roman"/>
          <w:sz w:val="24"/>
          <w:szCs w:val="24"/>
        </w:rPr>
        <w:t xml:space="preserve"> является максимально возможное обеспечение функци</w:t>
      </w:r>
      <w:r w:rsidR="004A1968">
        <w:rPr>
          <w:rFonts w:ascii="Times New Roman" w:hAnsi="Times New Roman"/>
          <w:sz w:val="24"/>
          <w:szCs w:val="24"/>
        </w:rPr>
        <w:t>й</w:t>
      </w:r>
      <w:r w:rsidR="00ED3086">
        <w:rPr>
          <w:rFonts w:ascii="Times New Roman" w:hAnsi="Times New Roman"/>
          <w:sz w:val="24"/>
          <w:szCs w:val="24"/>
        </w:rPr>
        <w:t xml:space="preserve"> городского Совета</w:t>
      </w:r>
      <w:r w:rsidR="00A27F18">
        <w:rPr>
          <w:rFonts w:ascii="Times New Roman" w:hAnsi="Times New Roman"/>
          <w:sz w:val="24"/>
          <w:szCs w:val="24"/>
        </w:rPr>
        <w:t>, как органа представительной власти</w:t>
      </w:r>
      <w:r w:rsidR="00BF55E2">
        <w:rPr>
          <w:rFonts w:ascii="Times New Roman" w:hAnsi="Times New Roman"/>
          <w:sz w:val="24"/>
          <w:szCs w:val="24"/>
        </w:rPr>
        <w:t xml:space="preserve">. Они </w:t>
      </w:r>
      <w:r w:rsidR="00A27F18">
        <w:rPr>
          <w:rFonts w:ascii="Times New Roman" w:hAnsi="Times New Roman"/>
          <w:sz w:val="24"/>
          <w:szCs w:val="24"/>
        </w:rPr>
        <w:t xml:space="preserve">закреплены в статье 7 Конституции ПМР, а также прописаны в статье 8 </w:t>
      </w:r>
      <w:r w:rsidR="00FA7010">
        <w:rPr>
          <w:rFonts w:ascii="Times New Roman" w:hAnsi="Times New Roman"/>
          <w:sz w:val="24"/>
          <w:szCs w:val="24"/>
        </w:rPr>
        <w:t>З</w:t>
      </w:r>
      <w:r w:rsidR="00A27F18">
        <w:rPr>
          <w:rFonts w:ascii="Times New Roman" w:hAnsi="Times New Roman"/>
          <w:sz w:val="24"/>
          <w:szCs w:val="24"/>
        </w:rPr>
        <w:t>акон</w:t>
      </w:r>
      <w:r w:rsidR="00FA7010">
        <w:rPr>
          <w:rFonts w:ascii="Times New Roman" w:hAnsi="Times New Roman"/>
          <w:sz w:val="24"/>
          <w:szCs w:val="24"/>
        </w:rPr>
        <w:t>а</w:t>
      </w:r>
      <w:r w:rsidR="00A27F18">
        <w:rPr>
          <w:rFonts w:ascii="Times New Roman" w:hAnsi="Times New Roman"/>
          <w:sz w:val="24"/>
          <w:szCs w:val="24"/>
        </w:rPr>
        <w:t xml:space="preserve"> </w:t>
      </w:r>
      <w:r w:rsidR="00FA7010">
        <w:rPr>
          <w:rFonts w:ascii="Times New Roman" w:hAnsi="Times New Roman"/>
          <w:sz w:val="24"/>
          <w:szCs w:val="24"/>
        </w:rPr>
        <w:t xml:space="preserve">ПМР </w:t>
      </w:r>
      <w:r w:rsidR="00A27F18">
        <w:rPr>
          <w:rFonts w:ascii="Times New Roman" w:hAnsi="Times New Roman"/>
          <w:sz w:val="24"/>
          <w:szCs w:val="24"/>
        </w:rPr>
        <w:t xml:space="preserve">«Об органах местной власти, местного самоуправления и государственной администрации в ПМР», </w:t>
      </w:r>
      <w:r w:rsidR="00FA7010">
        <w:rPr>
          <w:rFonts w:ascii="Times New Roman" w:hAnsi="Times New Roman"/>
          <w:sz w:val="24"/>
          <w:szCs w:val="24"/>
        </w:rPr>
        <w:t xml:space="preserve">и заключаются в </w:t>
      </w:r>
      <w:r w:rsidR="00446B5D">
        <w:rPr>
          <w:rFonts w:ascii="Times New Roman" w:hAnsi="Times New Roman"/>
          <w:sz w:val="24"/>
          <w:szCs w:val="24"/>
        </w:rPr>
        <w:t>решени</w:t>
      </w:r>
      <w:r w:rsidR="00FA7010">
        <w:rPr>
          <w:rFonts w:ascii="Times New Roman" w:hAnsi="Times New Roman"/>
          <w:sz w:val="24"/>
          <w:szCs w:val="24"/>
        </w:rPr>
        <w:t>и</w:t>
      </w:r>
      <w:r w:rsidR="00446B5D">
        <w:rPr>
          <w:rFonts w:ascii="Times New Roman" w:hAnsi="Times New Roman"/>
          <w:sz w:val="24"/>
          <w:szCs w:val="24"/>
        </w:rPr>
        <w:t xml:space="preserve"> </w:t>
      </w:r>
      <w:r w:rsidR="00FA7010">
        <w:rPr>
          <w:rFonts w:ascii="Times New Roman" w:hAnsi="Times New Roman"/>
          <w:sz w:val="24"/>
          <w:szCs w:val="24"/>
        </w:rPr>
        <w:t xml:space="preserve">всех </w:t>
      </w:r>
      <w:r w:rsidR="00446B5D">
        <w:rPr>
          <w:rFonts w:ascii="Times New Roman" w:hAnsi="Times New Roman"/>
          <w:sz w:val="24"/>
          <w:szCs w:val="24"/>
        </w:rPr>
        <w:t>вопросов местного значения, исходя из общегосударственных интересов</w:t>
      </w:r>
      <w:r w:rsidR="00BF55E2">
        <w:rPr>
          <w:rFonts w:ascii="Times New Roman" w:hAnsi="Times New Roman"/>
          <w:sz w:val="24"/>
          <w:szCs w:val="24"/>
        </w:rPr>
        <w:t xml:space="preserve">, а также из </w:t>
      </w:r>
      <w:r w:rsidR="00446B5D">
        <w:rPr>
          <w:rFonts w:ascii="Times New Roman" w:hAnsi="Times New Roman"/>
          <w:sz w:val="24"/>
          <w:szCs w:val="24"/>
        </w:rPr>
        <w:t>интересов граждан, проживающих на территории муниципального образования.</w:t>
      </w:r>
    </w:p>
    <w:p w:rsidR="00994D58" w:rsidRDefault="00ED3086" w:rsidP="006A6A5A">
      <w:pPr>
        <w:spacing w:after="0" w:line="240" w:lineRule="auto"/>
        <w:ind w:firstLine="567"/>
        <w:jc w:val="both"/>
        <w:rPr>
          <w:rFonts w:ascii="Times New Roman" w:hAnsi="Times New Roman"/>
          <w:sz w:val="24"/>
          <w:szCs w:val="24"/>
        </w:rPr>
      </w:pPr>
      <w:r>
        <w:rPr>
          <w:rFonts w:ascii="Times New Roman" w:hAnsi="Times New Roman"/>
          <w:sz w:val="24"/>
          <w:szCs w:val="24"/>
        </w:rPr>
        <w:t xml:space="preserve">К задачам комиссии относятся </w:t>
      </w:r>
      <w:r w:rsidR="00691058">
        <w:rPr>
          <w:rFonts w:ascii="Times New Roman" w:hAnsi="Times New Roman"/>
          <w:sz w:val="24"/>
          <w:szCs w:val="24"/>
        </w:rPr>
        <w:t>изучение</w:t>
      </w:r>
      <w:r>
        <w:rPr>
          <w:rFonts w:ascii="Times New Roman" w:hAnsi="Times New Roman"/>
          <w:sz w:val="24"/>
          <w:szCs w:val="24"/>
        </w:rPr>
        <w:t>, подготовка</w:t>
      </w:r>
      <w:r w:rsidR="00691058">
        <w:rPr>
          <w:rFonts w:ascii="Times New Roman" w:hAnsi="Times New Roman"/>
          <w:sz w:val="24"/>
          <w:szCs w:val="24"/>
        </w:rPr>
        <w:t xml:space="preserve"> и</w:t>
      </w:r>
      <w:r>
        <w:rPr>
          <w:rFonts w:ascii="Times New Roman" w:hAnsi="Times New Roman"/>
          <w:sz w:val="24"/>
          <w:szCs w:val="24"/>
        </w:rPr>
        <w:t xml:space="preserve"> </w:t>
      </w:r>
      <w:r w:rsidR="00691058">
        <w:rPr>
          <w:rFonts w:ascii="Times New Roman" w:hAnsi="Times New Roman"/>
          <w:sz w:val="24"/>
          <w:szCs w:val="24"/>
        </w:rPr>
        <w:t>предварительное рассмотрение вопросов, относящихся к ведению</w:t>
      </w:r>
      <w:r w:rsidR="00994D58">
        <w:rPr>
          <w:rFonts w:ascii="Times New Roman" w:hAnsi="Times New Roman"/>
          <w:sz w:val="24"/>
          <w:szCs w:val="24"/>
        </w:rPr>
        <w:t xml:space="preserve"> городского Совета, путём их анализа </w:t>
      </w:r>
      <w:proofErr w:type="gramStart"/>
      <w:r w:rsidR="00994D58">
        <w:rPr>
          <w:rFonts w:ascii="Times New Roman" w:hAnsi="Times New Roman"/>
          <w:sz w:val="24"/>
          <w:szCs w:val="24"/>
        </w:rPr>
        <w:t>на</w:t>
      </w:r>
      <w:proofErr w:type="gramEnd"/>
      <w:r w:rsidR="00994D58">
        <w:rPr>
          <w:rFonts w:ascii="Times New Roman" w:hAnsi="Times New Roman"/>
          <w:sz w:val="24"/>
          <w:szCs w:val="24"/>
        </w:rPr>
        <w:t xml:space="preserve"> соответствие действующему законодательству, обеспечения гласности при их обсуждении, учета мнения заинтересованных лиц, а также осуществления </w:t>
      </w:r>
      <w:proofErr w:type="gramStart"/>
      <w:r w:rsidR="00994D58">
        <w:rPr>
          <w:rFonts w:ascii="Times New Roman" w:hAnsi="Times New Roman"/>
          <w:sz w:val="24"/>
          <w:szCs w:val="24"/>
        </w:rPr>
        <w:t>контроля за</w:t>
      </w:r>
      <w:proofErr w:type="gramEnd"/>
      <w:r w:rsidR="00994D58">
        <w:rPr>
          <w:rFonts w:ascii="Times New Roman" w:hAnsi="Times New Roman"/>
          <w:sz w:val="24"/>
          <w:szCs w:val="24"/>
        </w:rPr>
        <w:t xml:space="preserve"> исполнением принятых решений Совета по направлениям деятельности постоянной комиссии. </w:t>
      </w:r>
    </w:p>
    <w:p w:rsidR="00F8774B" w:rsidRDefault="00994D58" w:rsidP="006A6A5A">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Для решения поставленных задач, </w:t>
      </w:r>
      <w:r w:rsidR="00C83241">
        <w:rPr>
          <w:rFonts w:ascii="Times New Roman" w:hAnsi="Times New Roman"/>
          <w:sz w:val="24"/>
          <w:szCs w:val="24"/>
        </w:rPr>
        <w:t>в течение отчетного периода</w:t>
      </w:r>
      <w:r w:rsidR="00F8774B">
        <w:rPr>
          <w:rFonts w:ascii="Times New Roman" w:hAnsi="Times New Roman"/>
          <w:sz w:val="24"/>
          <w:szCs w:val="24"/>
        </w:rPr>
        <w:t xml:space="preserve"> </w:t>
      </w:r>
      <w:r>
        <w:rPr>
          <w:rFonts w:ascii="Times New Roman" w:hAnsi="Times New Roman"/>
          <w:sz w:val="24"/>
          <w:szCs w:val="24"/>
        </w:rPr>
        <w:t>должностным лицам</w:t>
      </w:r>
      <w:r w:rsidR="003E14D8">
        <w:rPr>
          <w:rFonts w:ascii="Times New Roman" w:hAnsi="Times New Roman"/>
          <w:sz w:val="24"/>
          <w:szCs w:val="24"/>
        </w:rPr>
        <w:t xml:space="preserve"> </w:t>
      </w:r>
      <w:r>
        <w:rPr>
          <w:rFonts w:ascii="Times New Roman" w:hAnsi="Times New Roman"/>
          <w:sz w:val="24"/>
          <w:szCs w:val="24"/>
        </w:rPr>
        <w:t>орган</w:t>
      </w:r>
      <w:r w:rsidR="003E14D8">
        <w:rPr>
          <w:rFonts w:ascii="Times New Roman" w:hAnsi="Times New Roman"/>
          <w:sz w:val="24"/>
          <w:szCs w:val="24"/>
        </w:rPr>
        <w:t>ов</w:t>
      </w:r>
      <w:r>
        <w:rPr>
          <w:rFonts w:ascii="Times New Roman" w:hAnsi="Times New Roman"/>
          <w:sz w:val="24"/>
          <w:szCs w:val="24"/>
        </w:rPr>
        <w:t xml:space="preserve"> исполнительной власти и управления, </w:t>
      </w:r>
      <w:r w:rsidR="003E14D8">
        <w:rPr>
          <w:rFonts w:ascii="Times New Roman" w:hAnsi="Times New Roman"/>
          <w:sz w:val="24"/>
          <w:szCs w:val="24"/>
        </w:rPr>
        <w:t xml:space="preserve">руководителям предприятий, </w:t>
      </w:r>
      <w:r>
        <w:rPr>
          <w:rFonts w:ascii="Times New Roman" w:hAnsi="Times New Roman"/>
          <w:sz w:val="24"/>
          <w:szCs w:val="24"/>
        </w:rPr>
        <w:t>действующим на территории муниципального</w:t>
      </w:r>
      <w:r w:rsidR="007E0619">
        <w:rPr>
          <w:rFonts w:ascii="Times New Roman" w:hAnsi="Times New Roman"/>
          <w:sz w:val="24"/>
          <w:szCs w:val="24"/>
        </w:rPr>
        <w:t xml:space="preserve"> образования, </w:t>
      </w:r>
      <w:r w:rsidR="003E14D8">
        <w:rPr>
          <w:rFonts w:ascii="Times New Roman" w:hAnsi="Times New Roman"/>
          <w:sz w:val="24"/>
          <w:szCs w:val="24"/>
        </w:rPr>
        <w:t>направлялись  запросы;</w:t>
      </w:r>
      <w:r w:rsidR="00F8774B">
        <w:rPr>
          <w:rFonts w:ascii="Times New Roman" w:hAnsi="Times New Roman"/>
          <w:sz w:val="24"/>
          <w:szCs w:val="24"/>
        </w:rPr>
        <w:t xml:space="preserve"> </w:t>
      </w:r>
      <w:r w:rsidR="007E0619">
        <w:rPr>
          <w:rFonts w:ascii="Times New Roman" w:hAnsi="Times New Roman"/>
          <w:sz w:val="24"/>
          <w:szCs w:val="24"/>
        </w:rPr>
        <w:t>проводились совместные заседания комиссий</w:t>
      </w:r>
      <w:r w:rsidR="003E14D8">
        <w:rPr>
          <w:rFonts w:ascii="Times New Roman" w:hAnsi="Times New Roman"/>
          <w:sz w:val="24"/>
          <w:szCs w:val="24"/>
        </w:rPr>
        <w:t>;</w:t>
      </w:r>
      <w:r w:rsidR="00F8774B">
        <w:rPr>
          <w:rFonts w:ascii="Times New Roman" w:hAnsi="Times New Roman"/>
          <w:sz w:val="24"/>
          <w:szCs w:val="24"/>
        </w:rPr>
        <w:t xml:space="preserve"> </w:t>
      </w:r>
      <w:r w:rsidR="005B66E9">
        <w:rPr>
          <w:rFonts w:ascii="Times New Roman" w:hAnsi="Times New Roman"/>
          <w:sz w:val="24"/>
          <w:szCs w:val="24"/>
        </w:rPr>
        <w:t>осуществлялся контроль</w:t>
      </w:r>
      <w:r w:rsidR="003E14D8">
        <w:rPr>
          <w:rFonts w:ascii="Times New Roman" w:hAnsi="Times New Roman"/>
          <w:sz w:val="24"/>
          <w:szCs w:val="24"/>
        </w:rPr>
        <w:t xml:space="preserve"> </w:t>
      </w:r>
      <w:r w:rsidR="007E0619">
        <w:rPr>
          <w:rFonts w:ascii="Times New Roman" w:hAnsi="Times New Roman"/>
          <w:sz w:val="24"/>
          <w:szCs w:val="24"/>
        </w:rPr>
        <w:t xml:space="preserve">за выполнением </w:t>
      </w:r>
      <w:r w:rsidR="00A3348B">
        <w:rPr>
          <w:rFonts w:ascii="Times New Roman" w:hAnsi="Times New Roman"/>
          <w:sz w:val="24"/>
          <w:szCs w:val="24"/>
        </w:rPr>
        <w:t xml:space="preserve">решений </w:t>
      </w:r>
      <w:r w:rsidR="008D1FB6">
        <w:rPr>
          <w:rFonts w:ascii="Times New Roman" w:hAnsi="Times New Roman"/>
          <w:sz w:val="24"/>
          <w:szCs w:val="24"/>
        </w:rPr>
        <w:t xml:space="preserve">городского </w:t>
      </w:r>
      <w:r w:rsidR="00A3348B">
        <w:rPr>
          <w:rFonts w:ascii="Times New Roman" w:hAnsi="Times New Roman"/>
          <w:sz w:val="24"/>
          <w:szCs w:val="24"/>
        </w:rPr>
        <w:t>Совета</w:t>
      </w:r>
      <w:r w:rsidR="003E14D8">
        <w:rPr>
          <w:rFonts w:ascii="Times New Roman" w:hAnsi="Times New Roman"/>
          <w:sz w:val="24"/>
          <w:szCs w:val="24"/>
        </w:rPr>
        <w:t>, относящимся к ведению постоянной комиссии;</w:t>
      </w:r>
      <w:r w:rsidR="00F8774B">
        <w:rPr>
          <w:rFonts w:ascii="Times New Roman" w:hAnsi="Times New Roman"/>
          <w:sz w:val="24"/>
          <w:szCs w:val="24"/>
        </w:rPr>
        <w:t xml:space="preserve"> </w:t>
      </w:r>
      <w:r w:rsidR="008D1FB6">
        <w:rPr>
          <w:rFonts w:ascii="Times New Roman" w:hAnsi="Times New Roman"/>
          <w:sz w:val="24"/>
          <w:szCs w:val="24"/>
        </w:rPr>
        <w:t xml:space="preserve">выражались </w:t>
      </w:r>
      <w:r w:rsidR="005B66E9">
        <w:rPr>
          <w:rFonts w:ascii="Times New Roman" w:hAnsi="Times New Roman"/>
          <w:sz w:val="24"/>
          <w:szCs w:val="24"/>
        </w:rPr>
        <w:t xml:space="preserve">замечания и </w:t>
      </w:r>
      <w:r w:rsidR="008D1FB6">
        <w:rPr>
          <w:rFonts w:ascii="Times New Roman" w:hAnsi="Times New Roman"/>
          <w:sz w:val="24"/>
          <w:szCs w:val="24"/>
        </w:rPr>
        <w:t xml:space="preserve">готовились </w:t>
      </w:r>
      <w:r w:rsidR="005B66E9">
        <w:rPr>
          <w:rFonts w:ascii="Times New Roman" w:hAnsi="Times New Roman"/>
          <w:sz w:val="24"/>
          <w:szCs w:val="24"/>
        </w:rPr>
        <w:t xml:space="preserve">предложения по </w:t>
      </w:r>
      <w:r w:rsidR="003E14D8">
        <w:rPr>
          <w:rFonts w:ascii="Times New Roman" w:hAnsi="Times New Roman"/>
          <w:sz w:val="24"/>
          <w:szCs w:val="24"/>
        </w:rPr>
        <w:t>проектам, подлежащим рассмотрению на сессии Совета</w:t>
      </w:r>
      <w:r w:rsidR="00F8774B">
        <w:rPr>
          <w:rFonts w:ascii="Times New Roman" w:hAnsi="Times New Roman"/>
          <w:sz w:val="24"/>
          <w:szCs w:val="24"/>
        </w:rPr>
        <w:t xml:space="preserve">. </w:t>
      </w:r>
      <w:proofErr w:type="gramEnd"/>
    </w:p>
    <w:p w:rsidR="007B08B1" w:rsidRDefault="00F8774B" w:rsidP="006A6A5A">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Деятельность постоянной комиссии проходила в тесном и конструктивном сотрудничестве с Государственной администрацией г. Тирасполь и г. </w:t>
      </w:r>
      <w:proofErr w:type="spellStart"/>
      <w:r>
        <w:rPr>
          <w:rFonts w:ascii="Times New Roman" w:hAnsi="Times New Roman"/>
          <w:sz w:val="24"/>
          <w:szCs w:val="24"/>
        </w:rPr>
        <w:t>Днестровск</w:t>
      </w:r>
      <w:proofErr w:type="spellEnd"/>
      <w:r>
        <w:rPr>
          <w:rFonts w:ascii="Times New Roman" w:hAnsi="Times New Roman"/>
          <w:sz w:val="24"/>
          <w:szCs w:val="24"/>
        </w:rPr>
        <w:t xml:space="preserve">, Прокуратурой г. Тирасполь, Инспекцией по г. Тирасполю и г. </w:t>
      </w:r>
      <w:proofErr w:type="spellStart"/>
      <w:r>
        <w:rPr>
          <w:rFonts w:ascii="Times New Roman" w:hAnsi="Times New Roman"/>
          <w:sz w:val="24"/>
          <w:szCs w:val="24"/>
        </w:rPr>
        <w:t>Днестровску</w:t>
      </w:r>
      <w:proofErr w:type="spellEnd"/>
      <w:r>
        <w:rPr>
          <w:rFonts w:ascii="Times New Roman" w:hAnsi="Times New Roman"/>
          <w:sz w:val="24"/>
          <w:szCs w:val="24"/>
        </w:rPr>
        <w:t xml:space="preserve"> Счетной палаты ПМР, Финансовым Управлением по г. Тирасполь, предприятиями и учреждениями</w:t>
      </w:r>
      <w:r w:rsidR="007B08B1">
        <w:rPr>
          <w:rFonts w:ascii="Times New Roman" w:hAnsi="Times New Roman"/>
          <w:sz w:val="24"/>
          <w:szCs w:val="24"/>
        </w:rPr>
        <w:t>, министерствами и ведомствами.</w:t>
      </w:r>
    </w:p>
    <w:p w:rsidR="002C5AE3" w:rsidRDefault="00446B5D" w:rsidP="006A6A5A">
      <w:pPr>
        <w:spacing w:after="0" w:line="240" w:lineRule="auto"/>
        <w:ind w:firstLine="567"/>
        <w:jc w:val="both"/>
        <w:rPr>
          <w:rFonts w:ascii="Times New Roman" w:hAnsi="Times New Roman"/>
          <w:sz w:val="24"/>
          <w:szCs w:val="24"/>
          <w:shd w:val="clear" w:color="auto" w:fill="FFFFFF"/>
        </w:rPr>
      </w:pPr>
      <w:r w:rsidRPr="00ED3086">
        <w:rPr>
          <w:rFonts w:ascii="Times New Roman" w:hAnsi="Times New Roman"/>
          <w:sz w:val="24"/>
          <w:szCs w:val="24"/>
          <w:shd w:val="clear" w:color="auto" w:fill="FFFFFF"/>
        </w:rPr>
        <w:t>За отчетный период было проведено</w:t>
      </w:r>
      <w:r w:rsidRPr="00ED3086">
        <w:rPr>
          <w:rStyle w:val="apple-converted-space"/>
          <w:rFonts w:ascii="Times New Roman" w:hAnsi="Times New Roman"/>
          <w:sz w:val="24"/>
          <w:szCs w:val="24"/>
          <w:shd w:val="clear" w:color="auto" w:fill="FFFFFF"/>
        </w:rPr>
        <w:t> </w:t>
      </w:r>
      <w:r w:rsidRPr="00ED3086">
        <w:rPr>
          <w:rStyle w:val="a4"/>
          <w:rFonts w:ascii="Times New Roman" w:hAnsi="Times New Roman"/>
          <w:sz w:val="24"/>
          <w:szCs w:val="24"/>
          <w:bdr w:val="none" w:sz="0" w:space="0" w:color="auto" w:frame="1"/>
          <w:shd w:val="clear" w:color="auto" w:fill="FFFFFF"/>
        </w:rPr>
        <w:t> 26</w:t>
      </w:r>
      <w:r w:rsidRPr="00ED3086">
        <w:rPr>
          <w:rFonts w:ascii="Times New Roman" w:hAnsi="Times New Roman"/>
          <w:sz w:val="24"/>
          <w:szCs w:val="24"/>
          <w:shd w:val="clear" w:color="auto" w:fill="FFFFFF"/>
        </w:rPr>
        <w:t xml:space="preserve"> заседаний комиссии, рассмотрено  </w:t>
      </w:r>
      <w:r w:rsidR="00A3348B" w:rsidRPr="00ED3086">
        <w:rPr>
          <w:rFonts w:ascii="Times New Roman" w:hAnsi="Times New Roman"/>
          <w:sz w:val="24"/>
          <w:szCs w:val="24"/>
          <w:shd w:val="clear" w:color="auto" w:fill="FFFFFF"/>
        </w:rPr>
        <w:t>165</w:t>
      </w:r>
      <w:r w:rsidR="00A3348B">
        <w:rPr>
          <w:rFonts w:ascii="Times New Roman" w:hAnsi="Times New Roman"/>
          <w:sz w:val="24"/>
          <w:szCs w:val="24"/>
          <w:shd w:val="clear" w:color="auto" w:fill="FFFFFF"/>
        </w:rPr>
        <w:t xml:space="preserve"> </w:t>
      </w:r>
      <w:r w:rsidRPr="00ED3086">
        <w:rPr>
          <w:rFonts w:ascii="Times New Roman" w:hAnsi="Times New Roman"/>
          <w:sz w:val="24"/>
          <w:szCs w:val="24"/>
          <w:shd w:val="clear" w:color="auto" w:fill="FFFFFF"/>
        </w:rPr>
        <w:t>вопросов</w:t>
      </w:r>
      <w:r w:rsidR="004A1968">
        <w:rPr>
          <w:rFonts w:ascii="Times New Roman" w:hAnsi="Times New Roman"/>
          <w:sz w:val="24"/>
          <w:szCs w:val="24"/>
          <w:shd w:val="clear" w:color="auto" w:fill="FFFFFF"/>
        </w:rPr>
        <w:t>, из них:</w:t>
      </w:r>
      <w:r w:rsidR="002C5AE3">
        <w:rPr>
          <w:rFonts w:ascii="Times New Roman" w:hAnsi="Times New Roman"/>
          <w:sz w:val="24"/>
          <w:szCs w:val="24"/>
          <w:shd w:val="clear" w:color="auto" w:fill="FFFFFF"/>
        </w:rPr>
        <w:t xml:space="preserve"> </w:t>
      </w:r>
    </w:p>
    <w:p w:rsidR="005B66E9" w:rsidRDefault="004A196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A3348B">
        <w:rPr>
          <w:rFonts w:ascii="Times New Roman" w:hAnsi="Times New Roman"/>
          <w:sz w:val="24"/>
          <w:szCs w:val="24"/>
          <w:shd w:val="clear" w:color="auto" w:fill="FFFFFF"/>
        </w:rPr>
        <w:t>рассмотрение, утверждение</w:t>
      </w:r>
      <w:r w:rsidR="00F50C8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бюджета </w:t>
      </w:r>
      <w:r w:rsidR="00F50C88">
        <w:rPr>
          <w:rFonts w:ascii="Times New Roman" w:hAnsi="Times New Roman"/>
          <w:sz w:val="24"/>
          <w:szCs w:val="24"/>
          <w:shd w:val="clear" w:color="auto" w:fill="FFFFFF"/>
        </w:rPr>
        <w:t>на 2021 год</w:t>
      </w:r>
      <w:r w:rsidR="00A3348B">
        <w:rPr>
          <w:rFonts w:ascii="Times New Roman" w:hAnsi="Times New Roman"/>
          <w:sz w:val="24"/>
          <w:szCs w:val="24"/>
          <w:shd w:val="clear" w:color="auto" w:fill="FFFFFF"/>
        </w:rPr>
        <w:t xml:space="preserve">, внесение </w:t>
      </w:r>
      <w:r>
        <w:rPr>
          <w:rFonts w:ascii="Times New Roman" w:hAnsi="Times New Roman"/>
          <w:sz w:val="24"/>
          <w:szCs w:val="24"/>
          <w:shd w:val="clear" w:color="auto" w:fill="FFFFFF"/>
        </w:rPr>
        <w:t xml:space="preserve">в бюджет </w:t>
      </w:r>
      <w:r w:rsidR="00A3348B">
        <w:rPr>
          <w:rFonts w:ascii="Times New Roman" w:hAnsi="Times New Roman"/>
          <w:sz w:val="24"/>
          <w:szCs w:val="24"/>
          <w:shd w:val="clear" w:color="auto" w:fill="FFFFFF"/>
        </w:rPr>
        <w:t>изменений</w:t>
      </w:r>
      <w:r>
        <w:rPr>
          <w:rFonts w:ascii="Times New Roman" w:hAnsi="Times New Roman"/>
          <w:sz w:val="24"/>
          <w:szCs w:val="24"/>
          <w:shd w:val="clear" w:color="auto" w:fill="FFFFFF"/>
        </w:rPr>
        <w:t xml:space="preserve"> и дополнений</w:t>
      </w:r>
      <w:r w:rsidR="00A3348B">
        <w:rPr>
          <w:rFonts w:ascii="Times New Roman" w:hAnsi="Times New Roman"/>
          <w:sz w:val="24"/>
          <w:szCs w:val="24"/>
          <w:shd w:val="clear" w:color="auto" w:fill="FFFFFF"/>
        </w:rPr>
        <w:t xml:space="preserve">, </w:t>
      </w:r>
      <w:r w:rsidR="00F50C88">
        <w:rPr>
          <w:rFonts w:ascii="Times New Roman" w:hAnsi="Times New Roman"/>
          <w:sz w:val="24"/>
          <w:szCs w:val="24"/>
          <w:shd w:val="clear" w:color="auto" w:fill="FFFFFF"/>
        </w:rPr>
        <w:t>а также отчетность о</w:t>
      </w:r>
      <w:r>
        <w:rPr>
          <w:rFonts w:ascii="Times New Roman" w:hAnsi="Times New Roman"/>
          <w:sz w:val="24"/>
          <w:szCs w:val="24"/>
          <w:shd w:val="clear" w:color="auto" w:fill="FFFFFF"/>
        </w:rPr>
        <w:t>б</w:t>
      </w:r>
      <w:r w:rsidR="00F50C88">
        <w:rPr>
          <w:rFonts w:ascii="Times New Roman" w:hAnsi="Times New Roman"/>
          <w:sz w:val="24"/>
          <w:szCs w:val="24"/>
          <w:shd w:val="clear" w:color="auto" w:fill="FFFFFF"/>
        </w:rPr>
        <w:t xml:space="preserve"> его исполнении </w:t>
      </w:r>
      <w:r w:rsidR="005B66E9">
        <w:rPr>
          <w:rFonts w:ascii="Times New Roman" w:hAnsi="Times New Roman"/>
          <w:sz w:val="24"/>
          <w:szCs w:val="24"/>
          <w:shd w:val="clear" w:color="auto" w:fill="FFFFFF"/>
        </w:rPr>
        <w:t>–</w:t>
      </w:r>
      <w:r w:rsidR="00F50C88">
        <w:rPr>
          <w:rFonts w:ascii="Times New Roman" w:hAnsi="Times New Roman"/>
          <w:sz w:val="24"/>
          <w:szCs w:val="24"/>
          <w:shd w:val="clear" w:color="auto" w:fill="FFFFFF"/>
        </w:rPr>
        <w:t xml:space="preserve"> </w:t>
      </w:r>
      <w:r w:rsidR="005B66E9">
        <w:rPr>
          <w:rFonts w:ascii="Times New Roman" w:hAnsi="Times New Roman"/>
          <w:sz w:val="24"/>
          <w:szCs w:val="24"/>
          <w:shd w:val="clear" w:color="auto" w:fill="FFFFFF"/>
        </w:rPr>
        <w:t>20;</w:t>
      </w:r>
    </w:p>
    <w:p w:rsidR="003E14D8" w:rsidRDefault="002C5AE3"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3E14D8">
        <w:rPr>
          <w:rFonts w:ascii="Times New Roman" w:hAnsi="Times New Roman"/>
          <w:sz w:val="24"/>
          <w:szCs w:val="24"/>
          <w:shd w:val="clear" w:color="auto" w:fill="FFFFFF"/>
        </w:rPr>
        <w:t>рассмотрение</w:t>
      </w:r>
      <w:r w:rsidR="004A1968">
        <w:rPr>
          <w:rFonts w:ascii="Times New Roman" w:hAnsi="Times New Roman"/>
          <w:sz w:val="24"/>
          <w:szCs w:val="24"/>
          <w:shd w:val="clear" w:color="auto" w:fill="FFFFFF"/>
        </w:rPr>
        <w:t xml:space="preserve">, утверждение </w:t>
      </w:r>
      <w:r w:rsidR="003E14D8">
        <w:rPr>
          <w:rFonts w:ascii="Times New Roman" w:hAnsi="Times New Roman"/>
          <w:sz w:val="24"/>
          <w:szCs w:val="24"/>
          <w:shd w:val="clear" w:color="auto" w:fill="FFFFFF"/>
        </w:rPr>
        <w:t>программ</w:t>
      </w:r>
      <w:r w:rsidR="004A1968">
        <w:rPr>
          <w:rFonts w:ascii="Times New Roman" w:hAnsi="Times New Roman"/>
          <w:sz w:val="24"/>
          <w:szCs w:val="24"/>
          <w:shd w:val="clear" w:color="auto" w:fill="FFFFFF"/>
        </w:rPr>
        <w:t>ы</w:t>
      </w:r>
      <w:r w:rsidR="003E14D8">
        <w:rPr>
          <w:rFonts w:ascii="Times New Roman" w:hAnsi="Times New Roman"/>
          <w:sz w:val="24"/>
          <w:szCs w:val="24"/>
          <w:shd w:val="clear" w:color="auto" w:fill="FFFFFF"/>
        </w:rPr>
        <w:t xml:space="preserve"> экономического развития территории</w:t>
      </w:r>
      <w:r w:rsidR="004A1968">
        <w:rPr>
          <w:rFonts w:ascii="Times New Roman" w:hAnsi="Times New Roman"/>
          <w:sz w:val="24"/>
          <w:szCs w:val="24"/>
          <w:shd w:val="clear" w:color="auto" w:fill="FFFFFF"/>
        </w:rPr>
        <w:t xml:space="preserve"> </w:t>
      </w:r>
      <w:r w:rsidR="007B2CAA">
        <w:rPr>
          <w:rFonts w:ascii="Times New Roman" w:hAnsi="Times New Roman"/>
          <w:sz w:val="24"/>
          <w:szCs w:val="24"/>
          <w:shd w:val="clear" w:color="auto" w:fill="FFFFFF"/>
        </w:rPr>
        <w:t>–</w:t>
      </w:r>
      <w:r w:rsidR="003E14D8">
        <w:rPr>
          <w:rFonts w:ascii="Times New Roman" w:hAnsi="Times New Roman"/>
          <w:sz w:val="24"/>
          <w:szCs w:val="24"/>
          <w:shd w:val="clear" w:color="auto" w:fill="FFFFFF"/>
        </w:rPr>
        <w:t xml:space="preserve"> </w:t>
      </w:r>
      <w:r w:rsidR="003D7F60">
        <w:rPr>
          <w:rFonts w:ascii="Times New Roman" w:hAnsi="Times New Roman"/>
          <w:sz w:val="24"/>
          <w:szCs w:val="24"/>
          <w:shd w:val="clear" w:color="auto" w:fill="FFFFFF"/>
        </w:rPr>
        <w:t>3, в том числе</w:t>
      </w:r>
      <w:r w:rsidR="007B2CAA">
        <w:rPr>
          <w:rFonts w:ascii="Times New Roman" w:hAnsi="Times New Roman"/>
          <w:sz w:val="24"/>
          <w:szCs w:val="24"/>
          <w:shd w:val="clear" w:color="auto" w:fill="FFFFFF"/>
        </w:rPr>
        <w:t xml:space="preserve"> внесение изменений и дополнений в Положение о фонде экономического развития и  фонде социального развития города </w:t>
      </w:r>
      <w:r w:rsidR="003E14D8">
        <w:rPr>
          <w:rFonts w:ascii="Times New Roman" w:hAnsi="Times New Roman"/>
          <w:sz w:val="24"/>
          <w:szCs w:val="24"/>
          <w:shd w:val="clear" w:color="auto" w:fill="FFFFFF"/>
        </w:rPr>
        <w:t xml:space="preserve">– </w:t>
      </w:r>
      <w:r w:rsidR="004A1968">
        <w:rPr>
          <w:rFonts w:ascii="Times New Roman" w:hAnsi="Times New Roman"/>
          <w:sz w:val="24"/>
          <w:szCs w:val="24"/>
          <w:shd w:val="clear" w:color="auto" w:fill="FFFFFF"/>
        </w:rPr>
        <w:t xml:space="preserve"> </w:t>
      </w:r>
      <w:r w:rsidR="007B2CAA">
        <w:rPr>
          <w:rFonts w:ascii="Times New Roman" w:hAnsi="Times New Roman"/>
          <w:sz w:val="24"/>
          <w:szCs w:val="24"/>
          <w:shd w:val="clear" w:color="auto" w:fill="FFFFFF"/>
        </w:rPr>
        <w:t>2</w:t>
      </w:r>
      <w:r w:rsidR="004A1968">
        <w:rPr>
          <w:rFonts w:ascii="Times New Roman" w:hAnsi="Times New Roman"/>
          <w:sz w:val="24"/>
          <w:szCs w:val="24"/>
          <w:shd w:val="clear" w:color="auto" w:fill="FFFFFF"/>
        </w:rPr>
        <w:t>;</w:t>
      </w:r>
    </w:p>
    <w:p w:rsidR="003E14D8" w:rsidRDefault="003E14D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рассмотрение, утверждение, внесение изменений, исполнение программ </w:t>
      </w:r>
      <w:r w:rsidR="00252CCF">
        <w:rPr>
          <w:rFonts w:ascii="Times New Roman" w:hAnsi="Times New Roman"/>
          <w:sz w:val="24"/>
          <w:szCs w:val="24"/>
          <w:shd w:val="clear" w:color="auto" w:fill="FFFFFF"/>
        </w:rPr>
        <w:t xml:space="preserve">развития </w:t>
      </w:r>
      <w:r>
        <w:rPr>
          <w:rFonts w:ascii="Times New Roman" w:hAnsi="Times New Roman"/>
          <w:sz w:val="24"/>
          <w:szCs w:val="24"/>
          <w:shd w:val="clear" w:color="auto" w:fill="FFFFFF"/>
        </w:rPr>
        <w:t xml:space="preserve">муниципальных унитарных предприятий – </w:t>
      </w:r>
      <w:r w:rsidR="003D7F60">
        <w:rPr>
          <w:rFonts w:ascii="Times New Roman" w:hAnsi="Times New Roman"/>
          <w:sz w:val="24"/>
          <w:szCs w:val="24"/>
          <w:shd w:val="clear" w:color="auto" w:fill="FFFFFF"/>
        </w:rPr>
        <w:t>12;</w:t>
      </w:r>
    </w:p>
    <w:p w:rsidR="008D1FB6" w:rsidRDefault="003E14D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владение, пользование, распоряжение </w:t>
      </w:r>
      <w:r w:rsidR="00252CCF">
        <w:rPr>
          <w:rFonts w:ascii="Times New Roman" w:hAnsi="Times New Roman"/>
          <w:sz w:val="24"/>
          <w:szCs w:val="24"/>
          <w:shd w:val="clear" w:color="auto" w:fill="FFFFFF"/>
        </w:rPr>
        <w:t xml:space="preserve">имуществом, находящимся в муниципальной собственности города Тирасполь, а также вопросы </w:t>
      </w:r>
      <w:r>
        <w:rPr>
          <w:rFonts w:ascii="Times New Roman" w:hAnsi="Times New Roman"/>
          <w:sz w:val="24"/>
          <w:szCs w:val="24"/>
          <w:shd w:val="clear" w:color="auto" w:fill="FFFFFF"/>
        </w:rPr>
        <w:t>отчуждени</w:t>
      </w:r>
      <w:r w:rsidR="00252CCF">
        <w:rPr>
          <w:rFonts w:ascii="Times New Roman" w:hAnsi="Times New Roman"/>
          <w:sz w:val="24"/>
          <w:szCs w:val="24"/>
          <w:shd w:val="clear" w:color="auto" w:fill="FFFFFF"/>
        </w:rPr>
        <w:t>я</w:t>
      </w:r>
      <w:r>
        <w:rPr>
          <w:rFonts w:ascii="Times New Roman" w:hAnsi="Times New Roman"/>
          <w:sz w:val="24"/>
          <w:szCs w:val="24"/>
          <w:shd w:val="clear" w:color="auto" w:fill="FFFFFF"/>
        </w:rPr>
        <w:t xml:space="preserve"> </w:t>
      </w:r>
      <w:r w:rsidR="004A1968">
        <w:rPr>
          <w:rFonts w:ascii="Times New Roman" w:hAnsi="Times New Roman"/>
          <w:sz w:val="24"/>
          <w:szCs w:val="24"/>
          <w:shd w:val="clear" w:color="auto" w:fill="FFFFFF"/>
        </w:rPr>
        <w:t xml:space="preserve">– </w:t>
      </w:r>
      <w:r w:rsidR="008D1FB6">
        <w:rPr>
          <w:rFonts w:ascii="Times New Roman" w:hAnsi="Times New Roman"/>
          <w:sz w:val="24"/>
          <w:szCs w:val="24"/>
          <w:shd w:val="clear" w:color="auto" w:fill="FFFFFF"/>
        </w:rPr>
        <w:t xml:space="preserve"> </w:t>
      </w:r>
      <w:r w:rsidR="00917207">
        <w:rPr>
          <w:rFonts w:ascii="Times New Roman" w:hAnsi="Times New Roman"/>
          <w:sz w:val="24"/>
          <w:szCs w:val="24"/>
          <w:shd w:val="clear" w:color="auto" w:fill="FFFFFF"/>
        </w:rPr>
        <w:t>62</w:t>
      </w:r>
      <w:r w:rsidR="008D1FB6">
        <w:rPr>
          <w:rFonts w:ascii="Times New Roman" w:hAnsi="Times New Roman"/>
          <w:sz w:val="24"/>
          <w:szCs w:val="24"/>
          <w:shd w:val="clear" w:color="auto" w:fill="FFFFFF"/>
        </w:rPr>
        <w:t>.</w:t>
      </w:r>
    </w:p>
    <w:p w:rsidR="00B8277D" w:rsidRDefault="008D1FB6"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Безусловно, ключевым</w:t>
      </w:r>
      <w:r w:rsidR="00D34F79">
        <w:rPr>
          <w:rFonts w:ascii="Times New Roman" w:hAnsi="Times New Roman"/>
          <w:sz w:val="24"/>
          <w:szCs w:val="24"/>
          <w:shd w:val="clear" w:color="auto" w:fill="FFFFFF"/>
        </w:rPr>
        <w:t xml:space="preserve"> вопросом,</w:t>
      </w:r>
      <w:r>
        <w:rPr>
          <w:rFonts w:ascii="Times New Roman" w:hAnsi="Times New Roman"/>
          <w:sz w:val="24"/>
          <w:szCs w:val="24"/>
          <w:shd w:val="clear" w:color="auto" w:fill="FFFFFF"/>
        </w:rPr>
        <w:t xml:space="preserve"> рассматриваемым </w:t>
      </w:r>
      <w:r w:rsidR="00D34F79">
        <w:rPr>
          <w:rFonts w:ascii="Times New Roman" w:hAnsi="Times New Roman"/>
          <w:sz w:val="24"/>
          <w:szCs w:val="24"/>
          <w:shd w:val="clear" w:color="auto" w:fill="FFFFFF"/>
        </w:rPr>
        <w:t>комиссией</w:t>
      </w:r>
      <w:r w:rsidR="00E41E88">
        <w:rPr>
          <w:rFonts w:ascii="Times New Roman" w:hAnsi="Times New Roman"/>
          <w:sz w:val="24"/>
          <w:szCs w:val="24"/>
          <w:shd w:val="clear" w:color="auto" w:fill="FFFFFF"/>
        </w:rPr>
        <w:t xml:space="preserve"> в 2021 году</w:t>
      </w:r>
      <w:r w:rsidR="00D34F79">
        <w:rPr>
          <w:rFonts w:ascii="Times New Roman" w:hAnsi="Times New Roman"/>
          <w:sz w:val="24"/>
          <w:szCs w:val="24"/>
          <w:shd w:val="clear" w:color="auto" w:fill="FFFFFF"/>
        </w:rPr>
        <w:t xml:space="preserve">, является </w:t>
      </w:r>
      <w:r w:rsidR="00C235C8">
        <w:rPr>
          <w:rFonts w:ascii="Times New Roman" w:hAnsi="Times New Roman"/>
          <w:sz w:val="24"/>
          <w:szCs w:val="24"/>
          <w:shd w:val="clear" w:color="auto" w:fill="FFFFFF"/>
        </w:rPr>
        <w:t xml:space="preserve">бюджет города Тирасполь. </w:t>
      </w:r>
      <w:r w:rsidR="00021107">
        <w:rPr>
          <w:rFonts w:ascii="Times New Roman" w:hAnsi="Times New Roman"/>
          <w:sz w:val="24"/>
          <w:szCs w:val="24"/>
          <w:shd w:val="clear" w:color="auto" w:fill="FFFFFF"/>
        </w:rPr>
        <w:t>Принятие сбалансированного бюджет</w:t>
      </w:r>
      <w:r w:rsidR="00B8277D">
        <w:rPr>
          <w:rFonts w:ascii="Times New Roman" w:hAnsi="Times New Roman"/>
          <w:sz w:val="24"/>
          <w:szCs w:val="24"/>
          <w:shd w:val="clear" w:color="auto" w:fill="FFFFFF"/>
        </w:rPr>
        <w:t>а</w:t>
      </w:r>
      <w:r w:rsidR="00021107">
        <w:rPr>
          <w:rFonts w:ascii="Times New Roman" w:hAnsi="Times New Roman"/>
          <w:sz w:val="24"/>
          <w:szCs w:val="24"/>
          <w:shd w:val="clear" w:color="auto" w:fill="FFFFFF"/>
        </w:rPr>
        <w:t xml:space="preserve"> в пределах, </w:t>
      </w:r>
      <w:r w:rsidR="00E73D42">
        <w:rPr>
          <w:rFonts w:ascii="Times New Roman" w:hAnsi="Times New Roman"/>
          <w:sz w:val="24"/>
          <w:szCs w:val="24"/>
          <w:shd w:val="clear" w:color="auto" w:fill="FFFFFF"/>
        </w:rPr>
        <w:t>предусмотренных з</w:t>
      </w:r>
      <w:r w:rsidR="00021107">
        <w:rPr>
          <w:rFonts w:ascii="Times New Roman" w:hAnsi="Times New Roman"/>
          <w:sz w:val="24"/>
          <w:szCs w:val="24"/>
          <w:shd w:val="clear" w:color="auto" w:fill="FFFFFF"/>
        </w:rPr>
        <w:t xml:space="preserve">аконом </w:t>
      </w:r>
      <w:r w:rsidR="00E73D42">
        <w:rPr>
          <w:rFonts w:ascii="Times New Roman" w:hAnsi="Times New Roman"/>
          <w:sz w:val="24"/>
          <w:szCs w:val="24"/>
          <w:shd w:val="clear" w:color="auto" w:fill="FFFFFF"/>
        </w:rPr>
        <w:t>о</w:t>
      </w:r>
      <w:r w:rsidR="00021107">
        <w:rPr>
          <w:rFonts w:ascii="Times New Roman" w:hAnsi="Times New Roman"/>
          <w:sz w:val="24"/>
          <w:szCs w:val="24"/>
          <w:shd w:val="clear" w:color="auto" w:fill="FFFFFF"/>
        </w:rPr>
        <w:t xml:space="preserve"> республиканском бюджете</w:t>
      </w:r>
      <w:r w:rsidR="00B8277D">
        <w:rPr>
          <w:rFonts w:ascii="Times New Roman" w:hAnsi="Times New Roman"/>
          <w:sz w:val="24"/>
          <w:szCs w:val="24"/>
          <w:shd w:val="clear" w:color="auto" w:fill="FFFFFF"/>
        </w:rPr>
        <w:t>, определение направлений</w:t>
      </w:r>
      <w:r w:rsidR="00021107">
        <w:rPr>
          <w:rFonts w:ascii="Times New Roman" w:hAnsi="Times New Roman"/>
          <w:sz w:val="24"/>
          <w:szCs w:val="24"/>
          <w:shd w:val="clear" w:color="auto" w:fill="FFFFFF"/>
        </w:rPr>
        <w:t xml:space="preserve"> использования средств </w:t>
      </w:r>
      <w:r w:rsidR="00B8277D">
        <w:rPr>
          <w:rFonts w:ascii="Times New Roman" w:hAnsi="Times New Roman"/>
          <w:sz w:val="24"/>
          <w:szCs w:val="24"/>
          <w:shd w:val="clear" w:color="auto" w:fill="FFFFFF"/>
        </w:rPr>
        <w:t xml:space="preserve">городского </w:t>
      </w:r>
      <w:r w:rsidR="00021107">
        <w:rPr>
          <w:rFonts w:ascii="Times New Roman" w:hAnsi="Times New Roman"/>
          <w:sz w:val="24"/>
          <w:szCs w:val="24"/>
          <w:shd w:val="clear" w:color="auto" w:fill="FFFFFF"/>
        </w:rPr>
        <w:t>бюджета</w:t>
      </w:r>
      <w:r w:rsidR="00B8277D">
        <w:rPr>
          <w:rFonts w:ascii="Times New Roman" w:hAnsi="Times New Roman"/>
          <w:sz w:val="24"/>
          <w:szCs w:val="24"/>
          <w:shd w:val="clear" w:color="auto" w:fill="FFFFFF"/>
        </w:rPr>
        <w:t xml:space="preserve"> </w:t>
      </w:r>
      <w:r w:rsidR="00021107">
        <w:rPr>
          <w:rFonts w:ascii="Times New Roman" w:hAnsi="Times New Roman"/>
          <w:sz w:val="24"/>
          <w:szCs w:val="24"/>
          <w:shd w:val="clear" w:color="auto" w:fill="FFFFFF"/>
        </w:rPr>
        <w:t xml:space="preserve">и утверждение объемов финансирования </w:t>
      </w:r>
      <w:r w:rsidR="00B8277D">
        <w:rPr>
          <w:rFonts w:ascii="Times New Roman" w:hAnsi="Times New Roman"/>
          <w:sz w:val="24"/>
          <w:szCs w:val="24"/>
          <w:shd w:val="clear" w:color="auto" w:fill="FFFFFF"/>
        </w:rPr>
        <w:t>–</w:t>
      </w:r>
      <w:r w:rsidR="00021107">
        <w:rPr>
          <w:rFonts w:ascii="Times New Roman" w:hAnsi="Times New Roman"/>
          <w:sz w:val="24"/>
          <w:szCs w:val="24"/>
          <w:shd w:val="clear" w:color="auto" w:fill="FFFFFF"/>
        </w:rPr>
        <w:t xml:space="preserve"> вопросы</w:t>
      </w:r>
      <w:r w:rsidR="00B8277D">
        <w:rPr>
          <w:rFonts w:ascii="Times New Roman" w:hAnsi="Times New Roman"/>
          <w:sz w:val="24"/>
          <w:szCs w:val="24"/>
          <w:shd w:val="clear" w:color="auto" w:fill="FFFFFF"/>
        </w:rPr>
        <w:t xml:space="preserve"> исключительной компетенции городского Совета. </w:t>
      </w:r>
    </w:p>
    <w:p w:rsidR="000A3573" w:rsidRDefault="000A3573"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Решением 5 сессии ТГСНД 26 созыва бюджет города Тирасполь был утвержден </w:t>
      </w:r>
      <w:r w:rsidR="00E73D42">
        <w:rPr>
          <w:rFonts w:ascii="Times New Roman" w:hAnsi="Times New Roman"/>
          <w:sz w:val="24"/>
          <w:szCs w:val="24"/>
          <w:shd w:val="clear" w:color="auto" w:fill="FFFFFF"/>
        </w:rPr>
        <w:t>по доходам в сумме</w:t>
      </w:r>
      <w:r>
        <w:rPr>
          <w:rFonts w:ascii="Times New Roman" w:hAnsi="Times New Roman"/>
          <w:sz w:val="24"/>
          <w:szCs w:val="24"/>
          <w:shd w:val="clear" w:color="auto" w:fill="FFFFFF"/>
        </w:rPr>
        <w:t xml:space="preserve"> 314</w:t>
      </w:r>
      <w:r w:rsidR="000F5160">
        <w:rPr>
          <w:rFonts w:ascii="Times New Roman" w:hAnsi="Times New Roman"/>
          <w:sz w:val="24"/>
          <w:szCs w:val="24"/>
          <w:shd w:val="clear" w:color="auto" w:fill="FFFFFF"/>
        </w:rPr>
        <w:t> </w:t>
      </w:r>
      <w:r>
        <w:rPr>
          <w:rFonts w:ascii="Times New Roman" w:hAnsi="Times New Roman"/>
          <w:sz w:val="24"/>
          <w:szCs w:val="24"/>
          <w:shd w:val="clear" w:color="auto" w:fill="FFFFFF"/>
        </w:rPr>
        <w:t>106</w:t>
      </w:r>
      <w:r w:rsidR="000F5160">
        <w:rPr>
          <w:rFonts w:ascii="Times New Roman" w:hAnsi="Times New Roman"/>
          <w:sz w:val="24"/>
          <w:szCs w:val="24"/>
          <w:shd w:val="clear" w:color="auto" w:fill="FFFFFF"/>
        </w:rPr>
        <w:t>,</w:t>
      </w:r>
      <w:r>
        <w:rPr>
          <w:rFonts w:ascii="Times New Roman" w:hAnsi="Times New Roman"/>
          <w:sz w:val="24"/>
          <w:szCs w:val="24"/>
          <w:shd w:val="clear" w:color="auto" w:fill="FFFFFF"/>
        </w:rPr>
        <w:t>6</w:t>
      </w:r>
      <w:r w:rsidR="000F5160">
        <w:rPr>
          <w:rFonts w:ascii="Times New Roman" w:hAnsi="Times New Roman"/>
          <w:sz w:val="24"/>
          <w:szCs w:val="24"/>
          <w:shd w:val="clear" w:color="auto" w:fill="FFFFFF"/>
        </w:rPr>
        <w:t xml:space="preserve"> тыс.</w:t>
      </w:r>
      <w:r>
        <w:rPr>
          <w:rFonts w:ascii="Times New Roman" w:hAnsi="Times New Roman"/>
          <w:sz w:val="24"/>
          <w:szCs w:val="24"/>
          <w:shd w:val="clear" w:color="auto" w:fill="FFFFFF"/>
        </w:rPr>
        <w:t xml:space="preserve"> руб.</w:t>
      </w:r>
      <w:r w:rsidR="00E73D42">
        <w:rPr>
          <w:rFonts w:ascii="Times New Roman" w:hAnsi="Times New Roman"/>
          <w:sz w:val="24"/>
          <w:szCs w:val="24"/>
          <w:shd w:val="clear" w:color="auto" w:fill="FFFFFF"/>
        </w:rPr>
        <w:t xml:space="preserve">, предельные расходы в сумме </w:t>
      </w:r>
      <w:r>
        <w:rPr>
          <w:rFonts w:ascii="Times New Roman" w:hAnsi="Times New Roman"/>
          <w:sz w:val="24"/>
          <w:szCs w:val="24"/>
          <w:shd w:val="clear" w:color="auto" w:fill="FFFFFF"/>
        </w:rPr>
        <w:t>338</w:t>
      </w:r>
      <w:r w:rsidR="000F5160">
        <w:rPr>
          <w:rFonts w:ascii="Times New Roman" w:hAnsi="Times New Roman"/>
          <w:sz w:val="24"/>
          <w:szCs w:val="24"/>
          <w:shd w:val="clear" w:color="auto" w:fill="FFFFFF"/>
        </w:rPr>
        <w:t> </w:t>
      </w:r>
      <w:r>
        <w:rPr>
          <w:rFonts w:ascii="Times New Roman" w:hAnsi="Times New Roman"/>
          <w:sz w:val="24"/>
          <w:szCs w:val="24"/>
          <w:shd w:val="clear" w:color="auto" w:fill="FFFFFF"/>
        </w:rPr>
        <w:t>715</w:t>
      </w:r>
      <w:r w:rsidR="000F5160">
        <w:rPr>
          <w:rFonts w:ascii="Times New Roman" w:hAnsi="Times New Roman"/>
          <w:sz w:val="24"/>
          <w:szCs w:val="24"/>
          <w:shd w:val="clear" w:color="auto" w:fill="FFFFFF"/>
        </w:rPr>
        <w:t>,4 тыс.</w:t>
      </w:r>
      <w:r>
        <w:rPr>
          <w:rFonts w:ascii="Times New Roman" w:hAnsi="Times New Roman"/>
          <w:sz w:val="24"/>
          <w:szCs w:val="24"/>
          <w:shd w:val="clear" w:color="auto" w:fill="FFFFFF"/>
        </w:rPr>
        <w:t>  руб.</w:t>
      </w:r>
      <w:r w:rsidR="000F5160">
        <w:rPr>
          <w:rFonts w:ascii="Times New Roman" w:hAnsi="Times New Roman"/>
          <w:sz w:val="24"/>
          <w:szCs w:val="24"/>
          <w:shd w:val="clear" w:color="auto" w:fill="FFFFFF"/>
        </w:rPr>
        <w:t xml:space="preserve"> Предельный дефицит бюджета составил – 24 608,8 тыс. руб.</w:t>
      </w:r>
    </w:p>
    <w:p w:rsidR="00E41E88" w:rsidRDefault="00D34F79"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При рассмотрении</w:t>
      </w:r>
      <w:r w:rsidR="00C235C8">
        <w:rPr>
          <w:rFonts w:ascii="Times New Roman" w:hAnsi="Times New Roman"/>
          <w:sz w:val="24"/>
          <w:szCs w:val="24"/>
          <w:shd w:val="clear" w:color="auto" w:fill="FFFFFF"/>
        </w:rPr>
        <w:t xml:space="preserve"> главного финансового документа, определяющего жизнедеятельность муниципального образования, </w:t>
      </w:r>
      <w:r>
        <w:rPr>
          <w:rFonts w:ascii="Times New Roman" w:hAnsi="Times New Roman"/>
          <w:sz w:val="24"/>
          <w:szCs w:val="24"/>
          <w:shd w:val="clear" w:color="auto" w:fill="FFFFFF"/>
        </w:rPr>
        <w:t>депутаты руководств</w:t>
      </w:r>
      <w:r w:rsidR="00E41E88">
        <w:rPr>
          <w:rFonts w:ascii="Times New Roman" w:hAnsi="Times New Roman"/>
          <w:sz w:val="24"/>
          <w:szCs w:val="24"/>
          <w:shd w:val="clear" w:color="auto" w:fill="FFFFFF"/>
        </w:rPr>
        <w:t xml:space="preserve">овались, прежде </w:t>
      </w:r>
      <w:r w:rsidR="00E41E88">
        <w:rPr>
          <w:rFonts w:ascii="Times New Roman" w:hAnsi="Times New Roman"/>
          <w:sz w:val="24"/>
          <w:szCs w:val="24"/>
          <w:shd w:val="clear" w:color="auto" w:fill="FFFFFF"/>
        </w:rPr>
        <w:lastRenderedPageBreak/>
        <w:t>всего,</w:t>
      </w:r>
      <w:r>
        <w:rPr>
          <w:rFonts w:ascii="Times New Roman" w:hAnsi="Times New Roman"/>
          <w:sz w:val="24"/>
          <w:szCs w:val="24"/>
          <w:shd w:val="clear" w:color="auto" w:fill="FFFFFF"/>
        </w:rPr>
        <w:t xml:space="preserve"> интересами своих избирателей</w:t>
      </w:r>
      <w:r w:rsidR="00C235C8">
        <w:rPr>
          <w:rFonts w:ascii="Times New Roman" w:hAnsi="Times New Roman"/>
          <w:sz w:val="24"/>
          <w:szCs w:val="24"/>
          <w:shd w:val="clear" w:color="auto" w:fill="FFFFFF"/>
        </w:rPr>
        <w:t xml:space="preserve"> и государственными интересами</w:t>
      </w:r>
      <w:r w:rsidR="006D3D11">
        <w:rPr>
          <w:rFonts w:ascii="Times New Roman" w:hAnsi="Times New Roman"/>
          <w:sz w:val="24"/>
          <w:szCs w:val="24"/>
          <w:shd w:val="clear" w:color="auto" w:fill="FFFFFF"/>
        </w:rPr>
        <w:t>, поэтому р</w:t>
      </w:r>
      <w:r w:rsidR="00C235C8">
        <w:rPr>
          <w:rFonts w:ascii="Times New Roman" w:hAnsi="Times New Roman"/>
          <w:sz w:val="24"/>
          <w:szCs w:val="24"/>
          <w:shd w:val="clear" w:color="auto" w:fill="FFFFFF"/>
        </w:rPr>
        <w:t>ешение</w:t>
      </w:r>
      <w:r w:rsidR="008D42F9">
        <w:rPr>
          <w:rFonts w:ascii="Times New Roman" w:hAnsi="Times New Roman"/>
          <w:sz w:val="24"/>
          <w:szCs w:val="24"/>
          <w:shd w:val="clear" w:color="auto" w:fill="FFFFFF"/>
        </w:rPr>
        <w:t xml:space="preserve"> о распределени</w:t>
      </w:r>
      <w:r w:rsidR="003D7F60">
        <w:rPr>
          <w:rFonts w:ascii="Times New Roman" w:hAnsi="Times New Roman"/>
          <w:sz w:val="24"/>
          <w:szCs w:val="24"/>
          <w:shd w:val="clear" w:color="auto" w:fill="FFFFFF"/>
        </w:rPr>
        <w:t>и</w:t>
      </w:r>
      <w:r w:rsidR="008D42F9">
        <w:rPr>
          <w:rFonts w:ascii="Times New Roman" w:hAnsi="Times New Roman"/>
          <w:sz w:val="24"/>
          <w:szCs w:val="24"/>
          <w:shd w:val="clear" w:color="auto" w:fill="FFFFFF"/>
        </w:rPr>
        <w:t xml:space="preserve"> финансовых ресурсов</w:t>
      </w:r>
      <w:r w:rsidR="006D3D11">
        <w:rPr>
          <w:rFonts w:ascii="Times New Roman" w:hAnsi="Times New Roman"/>
          <w:sz w:val="24"/>
          <w:szCs w:val="24"/>
          <w:shd w:val="clear" w:color="auto" w:fill="FFFFFF"/>
        </w:rPr>
        <w:t xml:space="preserve"> было п</w:t>
      </w:r>
      <w:r w:rsidR="00E41E88">
        <w:rPr>
          <w:rFonts w:ascii="Times New Roman" w:hAnsi="Times New Roman"/>
          <w:sz w:val="24"/>
          <w:szCs w:val="24"/>
          <w:shd w:val="clear" w:color="auto" w:fill="FFFFFF"/>
        </w:rPr>
        <w:t xml:space="preserve">ринято </w:t>
      </w:r>
      <w:r w:rsidR="00021107">
        <w:rPr>
          <w:rFonts w:ascii="Times New Roman" w:hAnsi="Times New Roman"/>
          <w:sz w:val="24"/>
          <w:szCs w:val="24"/>
          <w:shd w:val="clear" w:color="auto" w:fill="FFFFFF"/>
        </w:rPr>
        <w:t>коллегиально</w:t>
      </w:r>
      <w:r w:rsidR="006D3D11">
        <w:rPr>
          <w:rFonts w:ascii="Times New Roman" w:hAnsi="Times New Roman"/>
          <w:sz w:val="24"/>
          <w:szCs w:val="24"/>
          <w:shd w:val="clear" w:color="auto" w:fill="FFFFFF"/>
        </w:rPr>
        <w:t xml:space="preserve">. В приоритете остаются </w:t>
      </w:r>
      <w:r w:rsidR="008D42F9">
        <w:rPr>
          <w:rFonts w:ascii="Times New Roman" w:hAnsi="Times New Roman"/>
          <w:sz w:val="24"/>
          <w:szCs w:val="24"/>
          <w:shd w:val="clear" w:color="auto" w:fill="FFFFFF"/>
        </w:rPr>
        <w:t>расход</w:t>
      </w:r>
      <w:r w:rsidR="006D3D11">
        <w:rPr>
          <w:rFonts w:ascii="Times New Roman" w:hAnsi="Times New Roman"/>
          <w:sz w:val="24"/>
          <w:szCs w:val="24"/>
          <w:shd w:val="clear" w:color="auto" w:fill="FFFFFF"/>
        </w:rPr>
        <w:t>ы</w:t>
      </w:r>
      <w:r w:rsidR="008D42F9">
        <w:rPr>
          <w:rFonts w:ascii="Times New Roman" w:hAnsi="Times New Roman"/>
          <w:sz w:val="24"/>
          <w:szCs w:val="24"/>
          <w:shd w:val="clear" w:color="auto" w:fill="FFFFFF"/>
        </w:rPr>
        <w:t xml:space="preserve"> по социально-защищенным статьям (заработная плата, питание детей, и др.), а также расход</w:t>
      </w:r>
      <w:r w:rsidR="00036777">
        <w:rPr>
          <w:rFonts w:ascii="Times New Roman" w:hAnsi="Times New Roman"/>
          <w:sz w:val="24"/>
          <w:szCs w:val="24"/>
          <w:shd w:val="clear" w:color="auto" w:fill="FFFFFF"/>
        </w:rPr>
        <w:t>ы, связанные</w:t>
      </w:r>
      <w:r w:rsidR="008D42F9">
        <w:rPr>
          <w:rFonts w:ascii="Times New Roman" w:hAnsi="Times New Roman"/>
          <w:sz w:val="24"/>
          <w:szCs w:val="24"/>
          <w:shd w:val="clear" w:color="auto" w:fill="FFFFFF"/>
        </w:rPr>
        <w:t xml:space="preserve"> с сохранением и развитием городской инфраструктуры (работы по благоустройству, ремонт жил</w:t>
      </w:r>
      <w:r w:rsidR="00E41E88">
        <w:rPr>
          <w:rFonts w:ascii="Times New Roman" w:hAnsi="Times New Roman"/>
          <w:sz w:val="24"/>
          <w:szCs w:val="24"/>
          <w:shd w:val="clear" w:color="auto" w:fill="FFFFFF"/>
        </w:rPr>
        <w:t xml:space="preserve">ого </w:t>
      </w:r>
      <w:r w:rsidR="008D42F9">
        <w:rPr>
          <w:rFonts w:ascii="Times New Roman" w:hAnsi="Times New Roman"/>
          <w:sz w:val="24"/>
          <w:szCs w:val="24"/>
          <w:shd w:val="clear" w:color="auto" w:fill="FFFFFF"/>
        </w:rPr>
        <w:t xml:space="preserve">фонда, </w:t>
      </w:r>
      <w:r w:rsidR="00E41E88">
        <w:rPr>
          <w:rFonts w:ascii="Times New Roman" w:hAnsi="Times New Roman"/>
          <w:sz w:val="24"/>
          <w:szCs w:val="24"/>
          <w:shd w:val="clear" w:color="auto" w:fill="FFFFFF"/>
        </w:rPr>
        <w:t>ремонт и техническое оснащение организаций образования, культуры и спорта, поддержка муниципальным унитарным предприятиям и т.д.)</w:t>
      </w:r>
      <w:r w:rsidR="00021107">
        <w:rPr>
          <w:rFonts w:ascii="Times New Roman" w:hAnsi="Times New Roman"/>
          <w:sz w:val="24"/>
          <w:szCs w:val="24"/>
          <w:shd w:val="clear" w:color="auto" w:fill="FFFFFF"/>
        </w:rPr>
        <w:t>.</w:t>
      </w:r>
    </w:p>
    <w:p w:rsidR="00DB32A4" w:rsidRDefault="00B8277D"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Основная обязанность депутата – последовательно и настойчиво защищать </w:t>
      </w:r>
      <w:r w:rsidR="00921EE2">
        <w:rPr>
          <w:rFonts w:ascii="Times New Roman" w:hAnsi="Times New Roman"/>
          <w:sz w:val="24"/>
          <w:szCs w:val="24"/>
          <w:shd w:val="clear" w:color="auto" w:fill="FFFFFF"/>
        </w:rPr>
        <w:t xml:space="preserve">интересы своих избирателей, претворять в жизнь их наказы. </w:t>
      </w:r>
      <w:r w:rsidR="00DB32A4">
        <w:rPr>
          <w:rFonts w:ascii="Times New Roman" w:hAnsi="Times New Roman"/>
          <w:sz w:val="24"/>
          <w:szCs w:val="24"/>
          <w:shd w:val="clear" w:color="auto" w:fill="FFFFFF"/>
        </w:rPr>
        <w:t>Решение об утверждении городского бюджета на соответствующий финансовый год</w:t>
      </w:r>
      <w:r w:rsidR="000A3573">
        <w:rPr>
          <w:rFonts w:ascii="Times New Roman" w:hAnsi="Times New Roman"/>
          <w:sz w:val="24"/>
          <w:szCs w:val="24"/>
          <w:shd w:val="clear" w:color="auto" w:fill="FFFFFF"/>
        </w:rPr>
        <w:t>, бесспорно,</w:t>
      </w:r>
      <w:r w:rsidR="00DB32A4">
        <w:rPr>
          <w:rFonts w:ascii="Times New Roman" w:hAnsi="Times New Roman"/>
          <w:sz w:val="24"/>
          <w:szCs w:val="24"/>
          <w:shd w:val="clear" w:color="auto" w:fill="FFFFFF"/>
        </w:rPr>
        <w:t xml:space="preserve"> является о</w:t>
      </w:r>
      <w:r w:rsidR="00921EE2">
        <w:rPr>
          <w:rFonts w:ascii="Times New Roman" w:hAnsi="Times New Roman"/>
          <w:sz w:val="24"/>
          <w:szCs w:val="24"/>
          <w:shd w:val="clear" w:color="auto" w:fill="FFFFFF"/>
        </w:rPr>
        <w:t>сновным документом, гарантирующим реализацию наказов</w:t>
      </w:r>
      <w:r w:rsidR="00894308">
        <w:rPr>
          <w:rFonts w:ascii="Times New Roman" w:hAnsi="Times New Roman"/>
          <w:sz w:val="24"/>
          <w:szCs w:val="24"/>
          <w:shd w:val="clear" w:color="auto" w:fill="FFFFFF"/>
        </w:rPr>
        <w:t xml:space="preserve">, </w:t>
      </w:r>
      <w:r w:rsidR="00DB32A4">
        <w:rPr>
          <w:rFonts w:ascii="Times New Roman" w:hAnsi="Times New Roman"/>
          <w:sz w:val="24"/>
          <w:szCs w:val="24"/>
          <w:shd w:val="clear" w:color="auto" w:fill="FFFFFF"/>
        </w:rPr>
        <w:t xml:space="preserve">посредством </w:t>
      </w:r>
      <w:r w:rsidR="00894308">
        <w:rPr>
          <w:rFonts w:ascii="Times New Roman" w:hAnsi="Times New Roman"/>
          <w:sz w:val="24"/>
          <w:szCs w:val="24"/>
          <w:shd w:val="clear" w:color="auto" w:fill="FFFFFF"/>
        </w:rPr>
        <w:t xml:space="preserve">их </w:t>
      </w:r>
      <w:r w:rsidR="00DB32A4">
        <w:rPr>
          <w:rFonts w:ascii="Times New Roman" w:hAnsi="Times New Roman"/>
          <w:sz w:val="24"/>
          <w:szCs w:val="24"/>
          <w:shd w:val="clear" w:color="auto" w:fill="FFFFFF"/>
        </w:rPr>
        <w:t>включения в состав бюджетн</w:t>
      </w:r>
      <w:r w:rsidR="00894308">
        <w:rPr>
          <w:rFonts w:ascii="Times New Roman" w:hAnsi="Times New Roman"/>
          <w:sz w:val="24"/>
          <w:szCs w:val="24"/>
          <w:shd w:val="clear" w:color="auto" w:fill="FFFFFF"/>
        </w:rPr>
        <w:t>ого</w:t>
      </w:r>
      <w:r w:rsidR="00DB32A4">
        <w:rPr>
          <w:rFonts w:ascii="Times New Roman" w:hAnsi="Times New Roman"/>
          <w:sz w:val="24"/>
          <w:szCs w:val="24"/>
          <w:shd w:val="clear" w:color="auto" w:fill="FFFFFF"/>
        </w:rPr>
        <w:t xml:space="preserve"> </w:t>
      </w:r>
      <w:r w:rsidR="00894308">
        <w:rPr>
          <w:rFonts w:ascii="Times New Roman" w:hAnsi="Times New Roman"/>
          <w:sz w:val="24"/>
          <w:szCs w:val="24"/>
          <w:shd w:val="clear" w:color="auto" w:fill="FFFFFF"/>
        </w:rPr>
        <w:t>финансирования</w:t>
      </w:r>
      <w:r w:rsidR="00921EE2">
        <w:rPr>
          <w:rFonts w:ascii="Times New Roman" w:hAnsi="Times New Roman"/>
          <w:sz w:val="24"/>
          <w:szCs w:val="24"/>
          <w:shd w:val="clear" w:color="auto" w:fill="FFFFFF"/>
        </w:rPr>
        <w:t>.</w:t>
      </w:r>
    </w:p>
    <w:p w:rsidR="00B25477" w:rsidRDefault="00DB32A4"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Так, в 2021 году</w:t>
      </w:r>
      <w:r w:rsidR="000A3573">
        <w:rPr>
          <w:rFonts w:ascii="Times New Roman" w:hAnsi="Times New Roman"/>
          <w:sz w:val="24"/>
          <w:szCs w:val="24"/>
          <w:shd w:val="clear" w:color="auto" w:fill="FFFFFF"/>
        </w:rPr>
        <w:t xml:space="preserve">, </w:t>
      </w:r>
      <w:r w:rsidR="00894308">
        <w:rPr>
          <w:rFonts w:ascii="Times New Roman" w:hAnsi="Times New Roman"/>
          <w:sz w:val="24"/>
          <w:szCs w:val="24"/>
          <w:shd w:val="clear" w:color="auto" w:fill="FFFFFF"/>
        </w:rPr>
        <w:t xml:space="preserve">средства на реализацию </w:t>
      </w:r>
      <w:r w:rsidR="00B25477">
        <w:rPr>
          <w:rFonts w:ascii="Times New Roman" w:hAnsi="Times New Roman"/>
          <w:sz w:val="24"/>
          <w:szCs w:val="24"/>
          <w:shd w:val="clear" w:color="auto" w:fill="FFFFFF"/>
        </w:rPr>
        <w:t>наказ</w:t>
      </w:r>
      <w:r w:rsidR="00894308">
        <w:rPr>
          <w:rFonts w:ascii="Times New Roman" w:hAnsi="Times New Roman"/>
          <w:sz w:val="24"/>
          <w:szCs w:val="24"/>
          <w:shd w:val="clear" w:color="auto" w:fill="FFFFFF"/>
        </w:rPr>
        <w:t>ов</w:t>
      </w:r>
      <w:r w:rsidR="00B25477">
        <w:rPr>
          <w:rFonts w:ascii="Times New Roman" w:hAnsi="Times New Roman"/>
          <w:sz w:val="24"/>
          <w:szCs w:val="24"/>
          <w:shd w:val="clear" w:color="auto" w:fill="FFFFFF"/>
        </w:rPr>
        <w:t xml:space="preserve"> избирателей были предусмотрены</w:t>
      </w:r>
      <w:r w:rsidR="00894308">
        <w:rPr>
          <w:rFonts w:ascii="Times New Roman" w:hAnsi="Times New Roman"/>
          <w:sz w:val="24"/>
          <w:szCs w:val="24"/>
          <w:shd w:val="clear" w:color="auto" w:fill="FFFFFF"/>
        </w:rPr>
        <w:t xml:space="preserve"> по следующим Программам</w:t>
      </w:r>
      <w:r w:rsidR="00B25477">
        <w:rPr>
          <w:rFonts w:ascii="Times New Roman" w:hAnsi="Times New Roman"/>
          <w:sz w:val="24"/>
          <w:szCs w:val="24"/>
          <w:shd w:val="clear" w:color="auto" w:fill="FFFFFF"/>
        </w:rPr>
        <w:t xml:space="preserve">: </w:t>
      </w:r>
    </w:p>
    <w:p w:rsidR="006C003E" w:rsidRDefault="0089430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25477" w:rsidRPr="00B25477">
        <w:rPr>
          <w:rFonts w:ascii="Times New Roman" w:hAnsi="Times New Roman"/>
          <w:sz w:val="24"/>
          <w:szCs w:val="24"/>
          <w:shd w:val="clear" w:color="auto" w:fill="FFFFFF"/>
        </w:rPr>
        <w:t>развития дорожной отрасли по автомобильным дорогам общего пользования, находящимся в муниципальной собственно</w:t>
      </w:r>
      <w:r w:rsidR="00B25477">
        <w:rPr>
          <w:rFonts w:ascii="Times New Roman" w:hAnsi="Times New Roman"/>
          <w:sz w:val="24"/>
          <w:szCs w:val="24"/>
          <w:shd w:val="clear" w:color="auto" w:fill="FFFFFF"/>
        </w:rPr>
        <w:t xml:space="preserve">сти по г. Тирасполь </w:t>
      </w:r>
      <w:r>
        <w:rPr>
          <w:rFonts w:ascii="Times New Roman" w:hAnsi="Times New Roman"/>
          <w:sz w:val="24"/>
          <w:szCs w:val="24"/>
          <w:shd w:val="clear" w:color="auto" w:fill="FFFFFF"/>
        </w:rPr>
        <w:t>- на ремонт дорожного покрытия</w:t>
      </w:r>
      <w:r w:rsidR="006C003E">
        <w:rPr>
          <w:rFonts w:ascii="Times New Roman" w:hAnsi="Times New Roman"/>
          <w:sz w:val="24"/>
          <w:szCs w:val="24"/>
          <w:shd w:val="clear" w:color="auto" w:fill="FFFFFF"/>
        </w:rPr>
        <w:t>;</w:t>
      </w:r>
    </w:p>
    <w:p w:rsidR="006C003E" w:rsidRDefault="0089430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DB32A4" w:rsidRPr="00DB32A4">
        <w:rPr>
          <w:rFonts w:ascii="Times New Roman" w:hAnsi="Times New Roman"/>
          <w:sz w:val="24"/>
          <w:szCs w:val="24"/>
          <w:shd w:val="clear" w:color="auto" w:fill="FFFFFF"/>
        </w:rPr>
        <w:t xml:space="preserve"> расходования средств,</w:t>
      </w:r>
      <w:r w:rsidR="00DB32A4">
        <w:rPr>
          <w:rFonts w:ascii="Times New Roman" w:hAnsi="Times New Roman"/>
          <w:sz w:val="24"/>
          <w:szCs w:val="24"/>
          <w:shd w:val="clear" w:color="auto" w:fill="FFFFFF"/>
        </w:rPr>
        <w:t xml:space="preserve"> </w:t>
      </w:r>
      <w:r w:rsidR="00DB32A4" w:rsidRPr="00DB32A4">
        <w:rPr>
          <w:rFonts w:ascii="Times New Roman" w:hAnsi="Times New Roman"/>
          <w:sz w:val="24"/>
          <w:szCs w:val="24"/>
          <w:shd w:val="clear" w:color="auto" w:fill="FFFFFF"/>
        </w:rPr>
        <w:t>поступивших от налога на содержание жилищного фонда, объектов</w:t>
      </w:r>
      <w:r w:rsidR="00DB32A4">
        <w:rPr>
          <w:rFonts w:ascii="Times New Roman" w:hAnsi="Times New Roman"/>
          <w:sz w:val="24"/>
          <w:szCs w:val="24"/>
          <w:shd w:val="clear" w:color="auto" w:fill="FFFFFF"/>
        </w:rPr>
        <w:t xml:space="preserve"> </w:t>
      </w:r>
      <w:r w:rsidR="00DB32A4" w:rsidRPr="00DB32A4">
        <w:rPr>
          <w:rFonts w:ascii="Times New Roman" w:hAnsi="Times New Roman"/>
          <w:sz w:val="24"/>
          <w:szCs w:val="24"/>
          <w:shd w:val="clear" w:color="auto" w:fill="FFFFFF"/>
        </w:rPr>
        <w:t>социально-культурной сферы и благоустройс</w:t>
      </w:r>
      <w:r w:rsidR="00DB32A4">
        <w:rPr>
          <w:rFonts w:ascii="Times New Roman" w:hAnsi="Times New Roman"/>
          <w:sz w:val="24"/>
          <w:szCs w:val="24"/>
          <w:shd w:val="clear" w:color="auto" w:fill="FFFFFF"/>
        </w:rPr>
        <w:t>тво территории города Тирасполь</w:t>
      </w:r>
      <w:r>
        <w:rPr>
          <w:rFonts w:ascii="Times New Roman" w:hAnsi="Times New Roman"/>
          <w:sz w:val="24"/>
          <w:szCs w:val="24"/>
          <w:shd w:val="clear" w:color="auto" w:fill="FFFFFF"/>
        </w:rPr>
        <w:t xml:space="preserve"> – на ремонт жилого фонда</w:t>
      </w:r>
      <w:r w:rsidR="00DB32A4">
        <w:rPr>
          <w:rFonts w:ascii="Times New Roman" w:hAnsi="Times New Roman"/>
          <w:sz w:val="24"/>
          <w:szCs w:val="24"/>
          <w:shd w:val="clear" w:color="auto" w:fill="FFFFFF"/>
        </w:rPr>
        <w:t xml:space="preserve">;  </w:t>
      </w:r>
    </w:p>
    <w:p w:rsidR="00894308" w:rsidRDefault="0089430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DB32A4" w:rsidRPr="00DB32A4">
        <w:rPr>
          <w:rFonts w:ascii="Times New Roman" w:hAnsi="Times New Roman"/>
          <w:sz w:val="24"/>
          <w:szCs w:val="24"/>
          <w:shd w:val="clear" w:color="auto" w:fill="FFFFFF"/>
        </w:rPr>
        <w:t>формирования и расходования средств</w:t>
      </w:r>
      <w:r w:rsidR="00B25477">
        <w:rPr>
          <w:rFonts w:ascii="Times New Roman" w:hAnsi="Times New Roman"/>
          <w:sz w:val="24"/>
          <w:szCs w:val="24"/>
          <w:shd w:val="clear" w:color="auto" w:fill="FFFFFF"/>
        </w:rPr>
        <w:t xml:space="preserve"> </w:t>
      </w:r>
      <w:r w:rsidR="00B25477" w:rsidRPr="00B25477">
        <w:rPr>
          <w:rFonts w:ascii="Times New Roman" w:hAnsi="Times New Roman"/>
          <w:sz w:val="24"/>
          <w:szCs w:val="24"/>
          <w:shd w:val="clear" w:color="auto" w:fill="FFFFFF"/>
        </w:rPr>
        <w:t>территориального экологического фонда города Тирасполь на 2021 год</w:t>
      </w:r>
      <w:r>
        <w:rPr>
          <w:rFonts w:ascii="Times New Roman" w:hAnsi="Times New Roman"/>
          <w:sz w:val="24"/>
          <w:szCs w:val="24"/>
          <w:shd w:val="clear" w:color="auto" w:fill="FFFFFF"/>
        </w:rPr>
        <w:t xml:space="preserve"> – на </w:t>
      </w:r>
      <w:r w:rsidRPr="00894308">
        <w:rPr>
          <w:rFonts w:ascii="Times New Roman" w:hAnsi="Times New Roman"/>
          <w:sz w:val="24"/>
          <w:szCs w:val="24"/>
          <w:shd w:val="clear" w:color="auto" w:fill="FFFFFF"/>
        </w:rPr>
        <w:t>содержание зеленых насаждений</w:t>
      </w:r>
    </w:p>
    <w:p w:rsidR="000A3573" w:rsidRDefault="0089430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С</w:t>
      </w:r>
      <w:r w:rsidR="006C003E">
        <w:rPr>
          <w:rFonts w:ascii="Times New Roman" w:hAnsi="Times New Roman"/>
          <w:sz w:val="24"/>
          <w:szCs w:val="24"/>
          <w:shd w:val="clear" w:color="auto" w:fill="FFFFFF"/>
        </w:rPr>
        <w:t>охранени</w:t>
      </w:r>
      <w:r>
        <w:rPr>
          <w:rFonts w:ascii="Times New Roman" w:hAnsi="Times New Roman"/>
          <w:sz w:val="24"/>
          <w:szCs w:val="24"/>
          <w:shd w:val="clear" w:color="auto" w:fill="FFFFFF"/>
        </w:rPr>
        <w:t>е</w:t>
      </w:r>
      <w:r w:rsidR="006C003E">
        <w:rPr>
          <w:rFonts w:ascii="Times New Roman" w:hAnsi="Times New Roman"/>
          <w:sz w:val="24"/>
          <w:szCs w:val="24"/>
          <w:shd w:val="clear" w:color="auto" w:fill="FFFFFF"/>
        </w:rPr>
        <w:t xml:space="preserve"> и содержани</w:t>
      </w:r>
      <w:r>
        <w:rPr>
          <w:rFonts w:ascii="Times New Roman" w:hAnsi="Times New Roman"/>
          <w:sz w:val="24"/>
          <w:szCs w:val="24"/>
          <w:shd w:val="clear" w:color="auto" w:fill="FFFFFF"/>
        </w:rPr>
        <w:t>е</w:t>
      </w:r>
      <w:r w:rsidR="006C003E">
        <w:rPr>
          <w:rFonts w:ascii="Times New Roman" w:hAnsi="Times New Roman"/>
          <w:sz w:val="24"/>
          <w:szCs w:val="24"/>
          <w:shd w:val="clear" w:color="auto" w:fill="FFFFFF"/>
        </w:rPr>
        <w:t xml:space="preserve"> социальных объектов</w:t>
      </w:r>
      <w:r>
        <w:rPr>
          <w:rFonts w:ascii="Times New Roman" w:hAnsi="Times New Roman"/>
          <w:sz w:val="24"/>
          <w:szCs w:val="24"/>
          <w:shd w:val="clear" w:color="auto" w:fill="FFFFFF"/>
        </w:rPr>
        <w:t xml:space="preserve"> </w:t>
      </w:r>
      <w:r w:rsidR="001511A5">
        <w:rPr>
          <w:rFonts w:ascii="Times New Roman" w:hAnsi="Times New Roman"/>
          <w:sz w:val="24"/>
          <w:szCs w:val="24"/>
          <w:shd w:val="clear" w:color="auto" w:fill="FFFFFF"/>
        </w:rPr>
        <w:t xml:space="preserve">стало возможным за счет реализации Программ: </w:t>
      </w:r>
    </w:p>
    <w:p w:rsidR="000A3573" w:rsidRDefault="006C003E"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b/>
          <w:sz w:val="24"/>
          <w:szCs w:val="24"/>
        </w:rPr>
        <w:t xml:space="preserve">- </w:t>
      </w:r>
      <w:r w:rsidRPr="006C003E">
        <w:rPr>
          <w:rFonts w:ascii="Times New Roman" w:hAnsi="Times New Roman"/>
          <w:sz w:val="24"/>
          <w:szCs w:val="24"/>
        </w:rPr>
        <w:t xml:space="preserve">по </w:t>
      </w:r>
      <w:r w:rsidR="001511A5">
        <w:rPr>
          <w:rFonts w:ascii="Times New Roman" w:hAnsi="Times New Roman"/>
          <w:sz w:val="24"/>
          <w:szCs w:val="24"/>
        </w:rPr>
        <w:t>благоустройству</w:t>
      </w:r>
      <w:r w:rsidRPr="006C003E">
        <w:rPr>
          <w:rFonts w:ascii="Times New Roman" w:hAnsi="Times New Roman"/>
          <w:sz w:val="24"/>
          <w:szCs w:val="24"/>
        </w:rPr>
        <w:t xml:space="preserve"> территорий образовательных и социально-культурных учреждений</w:t>
      </w:r>
      <w:r>
        <w:rPr>
          <w:rFonts w:ascii="Times New Roman" w:hAnsi="Times New Roman"/>
          <w:sz w:val="24"/>
          <w:szCs w:val="24"/>
          <w:shd w:val="clear" w:color="auto" w:fill="FFFFFF"/>
        </w:rPr>
        <w:t>;</w:t>
      </w:r>
    </w:p>
    <w:p w:rsidR="006C003E" w:rsidRDefault="006C003E"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1511A5">
        <w:rPr>
          <w:rFonts w:ascii="Times New Roman" w:hAnsi="Times New Roman"/>
          <w:sz w:val="24"/>
          <w:szCs w:val="24"/>
          <w:shd w:val="clear" w:color="auto" w:fill="FFFFFF"/>
        </w:rPr>
        <w:t xml:space="preserve">по </w:t>
      </w:r>
      <w:r w:rsidRPr="006C003E">
        <w:rPr>
          <w:rFonts w:ascii="Times New Roman" w:hAnsi="Times New Roman"/>
          <w:sz w:val="24"/>
          <w:szCs w:val="24"/>
          <w:shd w:val="clear" w:color="auto" w:fill="FFFFFF"/>
        </w:rPr>
        <w:t>капитально</w:t>
      </w:r>
      <w:r w:rsidR="001511A5">
        <w:rPr>
          <w:rFonts w:ascii="Times New Roman" w:hAnsi="Times New Roman"/>
          <w:sz w:val="24"/>
          <w:szCs w:val="24"/>
          <w:shd w:val="clear" w:color="auto" w:fill="FFFFFF"/>
        </w:rPr>
        <w:t>му</w:t>
      </w:r>
      <w:r w:rsidRPr="006C003E">
        <w:rPr>
          <w:rFonts w:ascii="Times New Roman" w:hAnsi="Times New Roman"/>
          <w:sz w:val="24"/>
          <w:szCs w:val="24"/>
          <w:shd w:val="clear" w:color="auto" w:fill="FFFFFF"/>
        </w:rPr>
        <w:t xml:space="preserve"> ремонт</w:t>
      </w:r>
      <w:r w:rsidR="001511A5">
        <w:rPr>
          <w:rFonts w:ascii="Times New Roman" w:hAnsi="Times New Roman"/>
          <w:sz w:val="24"/>
          <w:szCs w:val="24"/>
          <w:shd w:val="clear" w:color="auto" w:fill="FFFFFF"/>
        </w:rPr>
        <w:t>у</w:t>
      </w:r>
      <w:r w:rsidRPr="006C003E">
        <w:rPr>
          <w:rFonts w:ascii="Times New Roman" w:hAnsi="Times New Roman"/>
          <w:sz w:val="24"/>
          <w:szCs w:val="24"/>
          <w:shd w:val="clear" w:color="auto" w:fill="FFFFFF"/>
        </w:rPr>
        <w:t xml:space="preserve"> объектов культуры, народного образования, спорта и административных зданий</w:t>
      </w:r>
      <w:r w:rsidR="000A3573">
        <w:rPr>
          <w:rFonts w:ascii="Times New Roman" w:hAnsi="Times New Roman"/>
          <w:sz w:val="24"/>
          <w:szCs w:val="24"/>
          <w:shd w:val="clear" w:color="auto" w:fill="FFFFFF"/>
        </w:rPr>
        <w:t>.</w:t>
      </w:r>
    </w:p>
    <w:p w:rsidR="00F54BE2" w:rsidRDefault="00F54BE2"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Значительное место в работе постоянной комиссии </w:t>
      </w:r>
      <w:r w:rsidR="00852763">
        <w:rPr>
          <w:rFonts w:ascii="Times New Roman" w:hAnsi="Times New Roman"/>
          <w:sz w:val="24"/>
          <w:szCs w:val="24"/>
          <w:shd w:val="clear" w:color="auto" w:fill="FFFFFF"/>
        </w:rPr>
        <w:t>занима</w:t>
      </w:r>
      <w:r w:rsidR="009C2D50">
        <w:rPr>
          <w:rFonts w:ascii="Times New Roman" w:hAnsi="Times New Roman"/>
          <w:sz w:val="24"/>
          <w:szCs w:val="24"/>
          <w:shd w:val="clear" w:color="auto" w:fill="FFFFFF"/>
        </w:rPr>
        <w:t>ли</w:t>
      </w:r>
      <w:r w:rsidR="00852763">
        <w:rPr>
          <w:rFonts w:ascii="Times New Roman" w:hAnsi="Times New Roman"/>
          <w:sz w:val="24"/>
          <w:szCs w:val="24"/>
          <w:shd w:val="clear" w:color="auto" w:fill="FFFFFF"/>
        </w:rPr>
        <w:t xml:space="preserve"> вопросы</w:t>
      </w:r>
      <w:r w:rsidR="00E73D42">
        <w:rPr>
          <w:rFonts w:ascii="Times New Roman" w:hAnsi="Times New Roman"/>
          <w:sz w:val="24"/>
          <w:szCs w:val="24"/>
          <w:shd w:val="clear" w:color="auto" w:fill="FFFFFF"/>
        </w:rPr>
        <w:t xml:space="preserve">, связанные с </w:t>
      </w:r>
      <w:r w:rsidR="00852763">
        <w:rPr>
          <w:rFonts w:ascii="Times New Roman" w:hAnsi="Times New Roman"/>
          <w:sz w:val="24"/>
          <w:szCs w:val="24"/>
          <w:shd w:val="clear" w:color="auto" w:fill="FFFFFF"/>
        </w:rPr>
        <w:t xml:space="preserve"> </w:t>
      </w:r>
      <w:r w:rsidR="00E73D42">
        <w:rPr>
          <w:rFonts w:ascii="Times New Roman" w:hAnsi="Times New Roman"/>
          <w:sz w:val="24"/>
          <w:szCs w:val="24"/>
          <w:shd w:val="clear" w:color="auto" w:fill="FFFFFF"/>
        </w:rPr>
        <w:t xml:space="preserve">корректировкой </w:t>
      </w:r>
      <w:r w:rsidR="00852763">
        <w:rPr>
          <w:rFonts w:ascii="Times New Roman" w:hAnsi="Times New Roman"/>
          <w:sz w:val="24"/>
          <w:szCs w:val="24"/>
          <w:shd w:val="clear" w:color="auto" w:fill="FFFFFF"/>
        </w:rPr>
        <w:t xml:space="preserve">утвержденного бюджета, </w:t>
      </w:r>
      <w:r w:rsidR="009C2D50">
        <w:rPr>
          <w:rFonts w:ascii="Times New Roman" w:hAnsi="Times New Roman"/>
          <w:sz w:val="24"/>
          <w:szCs w:val="24"/>
          <w:shd w:val="clear" w:color="auto" w:fill="FFFFFF"/>
        </w:rPr>
        <w:t xml:space="preserve">которые, </w:t>
      </w:r>
      <w:r>
        <w:rPr>
          <w:rFonts w:ascii="Times New Roman" w:hAnsi="Times New Roman"/>
          <w:sz w:val="24"/>
          <w:szCs w:val="24"/>
          <w:shd w:val="clear" w:color="auto" w:fill="FFFFFF"/>
        </w:rPr>
        <w:t>прежде всего</w:t>
      </w:r>
      <w:r w:rsidR="009C2D5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9C2D50">
        <w:rPr>
          <w:rFonts w:ascii="Times New Roman" w:hAnsi="Times New Roman"/>
          <w:sz w:val="24"/>
          <w:szCs w:val="24"/>
          <w:shd w:val="clear" w:color="auto" w:fill="FFFFFF"/>
        </w:rPr>
        <w:t xml:space="preserve">были </w:t>
      </w:r>
      <w:r>
        <w:rPr>
          <w:rFonts w:ascii="Times New Roman" w:hAnsi="Times New Roman"/>
          <w:sz w:val="24"/>
          <w:szCs w:val="24"/>
          <w:shd w:val="clear" w:color="auto" w:fill="FFFFFF"/>
        </w:rPr>
        <w:t>обусловлен</w:t>
      </w:r>
      <w:r w:rsidR="009C2D50">
        <w:rPr>
          <w:rFonts w:ascii="Times New Roman" w:hAnsi="Times New Roman"/>
          <w:sz w:val="24"/>
          <w:szCs w:val="24"/>
          <w:shd w:val="clear" w:color="auto" w:fill="FFFFFF"/>
        </w:rPr>
        <w:t>ы</w:t>
      </w:r>
      <w:r w:rsidR="00852763">
        <w:rPr>
          <w:rFonts w:ascii="Times New Roman" w:hAnsi="Times New Roman"/>
          <w:sz w:val="24"/>
          <w:szCs w:val="24"/>
          <w:shd w:val="clear" w:color="auto" w:fill="FFFFFF"/>
        </w:rPr>
        <w:t xml:space="preserve"> текущим исполнением</w:t>
      </w:r>
      <w:r w:rsidR="009C2D50">
        <w:rPr>
          <w:rFonts w:ascii="Times New Roman" w:hAnsi="Times New Roman"/>
          <w:sz w:val="24"/>
          <w:szCs w:val="24"/>
          <w:shd w:val="clear" w:color="auto" w:fill="FFFFFF"/>
        </w:rPr>
        <w:t xml:space="preserve"> местного бюджета</w:t>
      </w:r>
      <w:r w:rsidR="00852763">
        <w:rPr>
          <w:rFonts w:ascii="Times New Roman" w:hAnsi="Times New Roman"/>
          <w:sz w:val="24"/>
          <w:szCs w:val="24"/>
          <w:shd w:val="clear" w:color="auto" w:fill="FFFFFF"/>
        </w:rPr>
        <w:t>, а также</w:t>
      </w:r>
      <w:r w:rsidR="009C2D5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изменениями</w:t>
      </w:r>
      <w:r w:rsidR="00E73D42">
        <w:rPr>
          <w:rFonts w:ascii="Times New Roman" w:hAnsi="Times New Roman"/>
          <w:sz w:val="24"/>
          <w:szCs w:val="24"/>
          <w:shd w:val="clear" w:color="auto" w:fill="FFFFFF"/>
        </w:rPr>
        <w:t xml:space="preserve"> бюджетного законодательства</w:t>
      </w:r>
      <w:r w:rsidR="009C2D50">
        <w:rPr>
          <w:rFonts w:ascii="Times New Roman" w:hAnsi="Times New Roman"/>
          <w:sz w:val="24"/>
          <w:szCs w:val="24"/>
          <w:shd w:val="clear" w:color="auto" w:fill="FFFFFF"/>
        </w:rPr>
        <w:t>.</w:t>
      </w:r>
      <w:r w:rsidR="006D3D11">
        <w:rPr>
          <w:rFonts w:ascii="Times New Roman" w:hAnsi="Times New Roman"/>
          <w:sz w:val="24"/>
          <w:szCs w:val="24"/>
          <w:shd w:val="clear" w:color="auto" w:fill="FFFFFF"/>
        </w:rPr>
        <w:t xml:space="preserve"> Таких решений было принято 14.</w:t>
      </w:r>
      <w:r w:rsidR="009C2D50">
        <w:rPr>
          <w:rFonts w:ascii="Times New Roman" w:hAnsi="Times New Roman"/>
          <w:sz w:val="24"/>
          <w:szCs w:val="24"/>
          <w:shd w:val="clear" w:color="auto" w:fill="FFFFFF"/>
        </w:rPr>
        <w:t xml:space="preserve"> </w:t>
      </w:r>
    </w:p>
    <w:p w:rsidR="00E73D42" w:rsidRDefault="00E73D42"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Вопросы эффективного использования муниципального имущества, в том числе как одного из основных источников формирования </w:t>
      </w:r>
      <w:r w:rsidR="001D78F8">
        <w:rPr>
          <w:rFonts w:ascii="Times New Roman" w:hAnsi="Times New Roman"/>
          <w:sz w:val="24"/>
          <w:szCs w:val="24"/>
          <w:shd w:val="clear" w:color="auto" w:fill="FFFFFF"/>
        </w:rPr>
        <w:t>доходной части местного бюджета, входит в перечень основных вопросов, рассматриваемых постоянной комиссией.</w:t>
      </w:r>
    </w:p>
    <w:p w:rsidR="001D78F8" w:rsidRDefault="001D78F8"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течение отчетного периода рассмотрены </w:t>
      </w:r>
      <w:r w:rsidR="003517A3">
        <w:rPr>
          <w:rFonts w:ascii="Times New Roman" w:hAnsi="Times New Roman"/>
          <w:sz w:val="24"/>
          <w:szCs w:val="24"/>
          <w:shd w:val="clear" w:color="auto" w:fill="FFFFFF"/>
        </w:rPr>
        <w:t xml:space="preserve">постоянной комиссией </w:t>
      </w:r>
      <w:r>
        <w:rPr>
          <w:rFonts w:ascii="Times New Roman" w:hAnsi="Times New Roman"/>
          <w:sz w:val="24"/>
          <w:szCs w:val="24"/>
          <w:shd w:val="clear" w:color="auto" w:fill="FFFFFF"/>
        </w:rPr>
        <w:t>и вынесены на обсуждение городского Совета</w:t>
      </w:r>
      <w:r w:rsidR="003517A3">
        <w:rPr>
          <w:rFonts w:ascii="Times New Roman" w:hAnsi="Times New Roman"/>
          <w:sz w:val="24"/>
          <w:szCs w:val="24"/>
          <w:shd w:val="clear" w:color="auto" w:fill="FFFFFF"/>
        </w:rPr>
        <w:t xml:space="preserve"> </w:t>
      </w:r>
      <w:r w:rsidR="00DC3F9D">
        <w:rPr>
          <w:rFonts w:ascii="Times New Roman" w:hAnsi="Times New Roman"/>
          <w:sz w:val="24"/>
          <w:szCs w:val="24"/>
          <w:shd w:val="clear" w:color="auto" w:fill="FFFFFF"/>
        </w:rPr>
        <w:t xml:space="preserve">62 </w:t>
      </w:r>
      <w:r>
        <w:rPr>
          <w:rFonts w:ascii="Times New Roman" w:hAnsi="Times New Roman"/>
          <w:sz w:val="24"/>
          <w:szCs w:val="24"/>
          <w:shd w:val="clear" w:color="auto" w:fill="FFFFFF"/>
        </w:rPr>
        <w:t>проект</w:t>
      </w:r>
      <w:r w:rsidR="00DC3F9D">
        <w:rPr>
          <w:rFonts w:ascii="Times New Roman" w:hAnsi="Times New Roman"/>
          <w:sz w:val="24"/>
          <w:szCs w:val="24"/>
          <w:shd w:val="clear" w:color="auto" w:fill="FFFFFF"/>
        </w:rPr>
        <w:t>а</w:t>
      </w: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касающи</w:t>
      </w:r>
      <w:r w:rsidR="003517A3">
        <w:rPr>
          <w:rFonts w:ascii="Times New Roman" w:hAnsi="Times New Roman"/>
          <w:sz w:val="24"/>
          <w:szCs w:val="24"/>
          <w:shd w:val="clear" w:color="auto" w:fill="FFFFFF"/>
        </w:rPr>
        <w:t>х</w:t>
      </w:r>
      <w:r>
        <w:rPr>
          <w:rFonts w:ascii="Times New Roman" w:hAnsi="Times New Roman"/>
          <w:sz w:val="24"/>
          <w:szCs w:val="24"/>
          <w:shd w:val="clear" w:color="auto" w:fill="FFFFFF"/>
        </w:rPr>
        <w:t>ся</w:t>
      </w:r>
      <w:proofErr w:type="gramEnd"/>
      <w:r>
        <w:rPr>
          <w:rFonts w:ascii="Times New Roman" w:hAnsi="Times New Roman"/>
          <w:sz w:val="24"/>
          <w:szCs w:val="24"/>
          <w:shd w:val="clear" w:color="auto" w:fill="FFFFFF"/>
        </w:rPr>
        <w:t xml:space="preserve"> </w:t>
      </w:r>
      <w:r w:rsidR="000F5160">
        <w:rPr>
          <w:rFonts w:ascii="Times New Roman" w:hAnsi="Times New Roman"/>
          <w:sz w:val="24"/>
          <w:szCs w:val="24"/>
          <w:shd w:val="clear" w:color="auto" w:fill="FFFFFF"/>
        </w:rPr>
        <w:t>управления м</w:t>
      </w:r>
      <w:r>
        <w:rPr>
          <w:rFonts w:ascii="Times New Roman" w:hAnsi="Times New Roman"/>
          <w:sz w:val="24"/>
          <w:szCs w:val="24"/>
          <w:shd w:val="clear" w:color="auto" w:fill="FFFFFF"/>
        </w:rPr>
        <w:t>униципальн</w:t>
      </w:r>
      <w:r w:rsidR="000F5160">
        <w:rPr>
          <w:rFonts w:ascii="Times New Roman" w:hAnsi="Times New Roman"/>
          <w:sz w:val="24"/>
          <w:szCs w:val="24"/>
          <w:shd w:val="clear" w:color="auto" w:fill="FFFFFF"/>
        </w:rPr>
        <w:t>ым</w:t>
      </w:r>
      <w:r>
        <w:rPr>
          <w:rFonts w:ascii="Times New Roman" w:hAnsi="Times New Roman"/>
          <w:sz w:val="24"/>
          <w:szCs w:val="24"/>
          <w:shd w:val="clear" w:color="auto" w:fill="FFFFFF"/>
        </w:rPr>
        <w:t xml:space="preserve"> имуществ</w:t>
      </w:r>
      <w:r w:rsidR="000F5160">
        <w:rPr>
          <w:rFonts w:ascii="Times New Roman" w:hAnsi="Times New Roman"/>
          <w:sz w:val="24"/>
          <w:szCs w:val="24"/>
          <w:shd w:val="clear" w:color="auto" w:fill="FFFFFF"/>
        </w:rPr>
        <w:t>ом</w:t>
      </w:r>
      <w:r>
        <w:rPr>
          <w:rFonts w:ascii="Times New Roman" w:hAnsi="Times New Roman"/>
          <w:sz w:val="24"/>
          <w:szCs w:val="24"/>
          <w:shd w:val="clear" w:color="auto" w:fill="FFFFFF"/>
        </w:rPr>
        <w:t>.</w:t>
      </w:r>
    </w:p>
    <w:p w:rsidR="003A6F8A" w:rsidRDefault="003A6F8A" w:rsidP="006A6A5A">
      <w:pPr>
        <w:spacing w:after="0" w:line="240" w:lineRule="auto"/>
        <w:ind w:firstLine="567"/>
        <w:jc w:val="both"/>
        <w:rPr>
          <w:rFonts w:ascii="Times New Roman" w:hAnsi="Times New Roman"/>
          <w:sz w:val="24"/>
          <w:szCs w:val="24"/>
        </w:rPr>
      </w:pPr>
      <w:r>
        <w:rPr>
          <w:rFonts w:ascii="Times New Roman" w:hAnsi="Times New Roman"/>
          <w:sz w:val="24"/>
          <w:szCs w:val="24"/>
        </w:rPr>
        <w:t>Одной из общих задач, стоящих перед городским Советом как собственника, это сохранение  и эффективное использование муниципального имущества.</w:t>
      </w:r>
    </w:p>
    <w:p w:rsidR="001D78F8" w:rsidRDefault="001D78F8" w:rsidP="006A6A5A">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со статьей 10 Закона ПМР «О разгосударствлении и приватизации», в конце 2020 года, был утвержден Муниципальный перечень малых объектов приватизации по городу Тирасполь на 2021-2022 годы. </w:t>
      </w:r>
    </w:p>
    <w:p w:rsidR="001D78F8" w:rsidRDefault="001D78F8" w:rsidP="006A6A5A">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целях создания условий, способствующих устойчивому экономическому росту, деловой активности, а также развитию городских территорий, в течение отчетного периода, Муниципальный перечень малых объектов приватизации по городу Тирасполь на 2021-2022 годы </w:t>
      </w:r>
      <w:r w:rsidR="003517A3">
        <w:rPr>
          <w:rFonts w:ascii="Times New Roman" w:hAnsi="Times New Roman"/>
          <w:sz w:val="24"/>
          <w:szCs w:val="24"/>
        </w:rPr>
        <w:t xml:space="preserve">трижды </w:t>
      </w:r>
      <w:r>
        <w:rPr>
          <w:rFonts w:ascii="Times New Roman" w:hAnsi="Times New Roman"/>
          <w:sz w:val="24"/>
          <w:szCs w:val="24"/>
        </w:rPr>
        <w:t>дополнялся новыми малыми объектами</w:t>
      </w:r>
      <w:r w:rsidR="003517A3">
        <w:rPr>
          <w:rFonts w:ascii="Times New Roman" w:hAnsi="Times New Roman"/>
          <w:sz w:val="24"/>
          <w:szCs w:val="24"/>
        </w:rPr>
        <w:t>.</w:t>
      </w:r>
    </w:p>
    <w:p w:rsidR="003517A3" w:rsidRDefault="003A6F8A" w:rsidP="006A6A5A">
      <w:pPr>
        <w:spacing w:after="0" w:line="240" w:lineRule="auto"/>
        <w:ind w:firstLine="567"/>
        <w:jc w:val="both"/>
        <w:rPr>
          <w:rFonts w:ascii="Times New Roman" w:hAnsi="Times New Roman"/>
          <w:sz w:val="24"/>
          <w:szCs w:val="24"/>
        </w:rPr>
      </w:pPr>
      <w:r>
        <w:rPr>
          <w:rFonts w:ascii="Times New Roman" w:hAnsi="Times New Roman"/>
          <w:sz w:val="24"/>
          <w:szCs w:val="24"/>
        </w:rPr>
        <w:t>Также з</w:t>
      </w:r>
      <w:r w:rsidR="003517A3">
        <w:rPr>
          <w:rFonts w:ascii="Times New Roman" w:hAnsi="Times New Roman"/>
          <w:sz w:val="24"/>
          <w:szCs w:val="24"/>
        </w:rPr>
        <w:t xml:space="preserve">а отчетный период, подготовлены соответствующие рекомендации по </w:t>
      </w:r>
      <w:r w:rsidR="00DC3F9D">
        <w:rPr>
          <w:rFonts w:ascii="Times New Roman" w:hAnsi="Times New Roman"/>
          <w:sz w:val="24"/>
          <w:szCs w:val="24"/>
        </w:rPr>
        <w:t xml:space="preserve">26 </w:t>
      </w:r>
      <w:r>
        <w:rPr>
          <w:rFonts w:ascii="Times New Roman" w:hAnsi="Times New Roman"/>
          <w:sz w:val="24"/>
          <w:szCs w:val="24"/>
        </w:rPr>
        <w:t xml:space="preserve"> вопросам </w:t>
      </w:r>
      <w:r w:rsidR="00917207">
        <w:rPr>
          <w:rFonts w:ascii="Times New Roman" w:hAnsi="Times New Roman"/>
          <w:sz w:val="24"/>
          <w:szCs w:val="24"/>
        </w:rPr>
        <w:t xml:space="preserve">приема, </w:t>
      </w:r>
      <w:r>
        <w:rPr>
          <w:rFonts w:ascii="Times New Roman" w:hAnsi="Times New Roman"/>
          <w:sz w:val="24"/>
          <w:szCs w:val="24"/>
        </w:rPr>
        <w:t>передачи</w:t>
      </w:r>
      <w:r w:rsidR="00917207">
        <w:rPr>
          <w:rFonts w:ascii="Times New Roman" w:hAnsi="Times New Roman"/>
          <w:sz w:val="24"/>
          <w:szCs w:val="24"/>
        </w:rPr>
        <w:t xml:space="preserve"> </w:t>
      </w:r>
      <w:r>
        <w:rPr>
          <w:rFonts w:ascii="Times New Roman" w:hAnsi="Times New Roman"/>
          <w:sz w:val="24"/>
          <w:szCs w:val="24"/>
        </w:rPr>
        <w:t xml:space="preserve">объектов </w:t>
      </w:r>
      <w:r w:rsidR="00917207">
        <w:rPr>
          <w:rFonts w:ascii="Times New Roman" w:hAnsi="Times New Roman"/>
          <w:sz w:val="24"/>
          <w:szCs w:val="24"/>
        </w:rPr>
        <w:t xml:space="preserve">недвижимости и иного имущества </w:t>
      </w:r>
      <w:r>
        <w:rPr>
          <w:rFonts w:ascii="Times New Roman" w:hAnsi="Times New Roman"/>
          <w:sz w:val="24"/>
          <w:szCs w:val="24"/>
        </w:rPr>
        <w:t xml:space="preserve">из </w:t>
      </w:r>
      <w:r w:rsidR="00917207">
        <w:rPr>
          <w:rFonts w:ascii="Times New Roman" w:hAnsi="Times New Roman"/>
          <w:sz w:val="24"/>
          <w:szCs w:val="24"/>
        </w:rPr>
        <w:t xml:space="preserve">одной формы </w:t>
      </w:r>
      <w:r>
        <w:rPr>
          <w:rFonts w:ascii="Times New Roman" w:hAnsi="Times New Roman"/>
          <w:sz w:val="24"/>
          <w:szCs w:val="24"/>
        </w:rPr>
        <w:t xml:space="preserve">собственности в </w:t>
      </w:r>
      <w:r w:rsidR="00917207">
        <w:rPr>
          <w:rFonts w:ascii="Times New Roman" w:hAnsi="Times New Roman"/>
          <w:sz w:val="24"/>
          <w:szCs w:val="24"/>
        </w:rPr>
        <w:t>другую, продажи основных средств</w:t>
      </w:r>
      <w:r>
        <w:rPr>
          <w:rFonts w:ascii="Times New Roman" w:hAnsi="Times New Roman"/>
          <w:sz w:val="24"/>
          <w:szCs w:val="24"/>
        </w:rPr>
        <w:t>.</w:t>
      </w:r>
    </w:p>
    <w:p w:rsidR="006959A6" w:rsidRDefault="00017212"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рамках </w:t>
      </w:r>
      <w:r w:rsidR="006A52C4">
        <w:rPr>
          <w:rFonts w:ascii="Times New Roman" w:hAnsi="Times New Roman"/>
          <w:sz w:val="24"/>
          <w:szCs w:val="24"/>
          <w:shd w:val="clear" w:color="auto" w:fill="FFFFFF"/>
        </w:rPr>
        <w:t xml:space="preserve">проводимых Правительством ПМР мер, направленных на стабилизацию экономики ПМР, </w:t>
      </w:r>
      <w:r>
        <w:rPr>
          <w:rFonts w:ascii="Times New Roman" w:hAnsi="Times New Roman"/>
          <w:sz w:val="24"/>
          <w:szCs w:val="24"/>
          <w:shd w:val="clear" w:color="auto" w:fill="FFFFFF"/>
        </w:rPr>
        <w:t xml:space="preserve">в конце 2021 года </w:t>
      </w:r>
      <w:r w:rsidR="006A52C4">
        <w:rPr>
          <w:rFonts w:ascii="Times New Roman" w:hAnsi="Times New Roman"/>
          <w:sz w:val="24"/>
          <w:szCs w:val="24"/>
          <w:shd w:val="clear" w:color="auto" w:fill="FFFFFF"/>
        </w:rPr>
        <w:t xml:space="preserve">были </w:t>
      </w:r>
      <w:r>
        <w:rPr>
          <w:rFonts w:ascii="Times New Roman" w:hAnsi="Times New Roman"/>
          <w:sz w:val="24"/>
          <w:szCs w:val="24"/>
          <w:shd w:val="clear" w:color="auto" w:fill="FFFFFF"/>
        </w:rPr>
        <w:t xml:space="preserve">открыты линии </w:t>
      </w:r>
      <w:r w:rsidR="006A52C4">
        <w:rPr>
          <w:rFonts w:ascii="Times New Roman" w:hAnsi="Times New Roman"/>
          <w:sz w:val="24"/>
          <w:szCs w:val="24"/>
          <w:shd w:val="clear" w:color="auto" w:fill="FFFFFF"/>
        </w:rPr>
        <w:t>льготно</w:t>
      </w:r>
      <w:r>
        <w:rPr>
          <w:rFonts w:ascii="Times New Roman" w:hAnsi="Times New Roman"/>
          <w:sz w:val="24"/>
          <w:szCs w:val="24"/>
          <w:shd w:val="clear" w:color="auto" w:fill="FFFFFF"/>
        </w:rPr>
        <w:t>го</w:t>
      </w:r>
      <w:r w:rsidR="006A52C4">
        <w:rPr>
          <w:rFonts w:ascii="Times New Roman" w:hAnsi="Times New Roman"/>
          <w:sz w:val="24"/>
          <w:szCs w:val="24"/>
          <w:shd w:val="clear" w:color="auto" w:fill="FFFFFF"/>
        </w:rPr>
        <w:t xml:space="preserve"> кредитовани</w:t>
      </w:r>
      <w:r>
        <w:rPr>
          <w:rFonts w:ascii="Times New Roman" w:hAnsi="Times New Roman"/>
          <w:sz w:val="24"/>
          <w:szCs w:val="24"/>
          <w:shd w:val="clear" w:color="auto" w:fill="FFFFFF"/>
        </w:rPr>
        <w:t>я</w:t>
      </w:r>
      <w:r w:rsidR="006A52C4">
        <w:rPr>
          <w:rFonts w:ascii="Times New Roman" w:hAnsi="Times New Roman"/>
          <w:sz w:val="24"/>
          <w:szCs w:val="24"/>
          <w:shd w:val="clear" w:color="auto" w:fill="FFFFFF"/>
        </w:rPr>
        <w:t xml:space="preserve"> управляющих организаций муниципальной формы собственности, оказывающих услуги по управлению многоквартирными жилыми домами</w:t>
      </w:r>
      <w:r>
        <w:rPr>
          <w:rFonts w:ascii="Times New Roman" w:hAnsi="Times New Roman"/>
          <w:sz w:val="24"/>
          <w:szCs w:val="24"/>
          <w:shd w:val="clear" w:color="auto" w:fill="FFFFFF"/>
        </w:rPr>
        <w:t>. Цель кредитования:</w:t>
      </w:r>
      <w:r w:rsidR="006A52C4">
        <w:rPr>
          <w:rFonts w:ascii="Times New Roman" w:hAnsi="Times New Roman"/>
          <w:sz w:val="24"/>
          <w:szCs w:val="24"/>
          <w:shd w:val="clear" w:color="auto" w:fill="FFFFFF"/>
        </w:rPr>
        <w:t xml:space="preserve"> финансирование затрат по капитальному  ремонту и реконструкции жилищного фонда</w:t>
      </w:r>
      <w:r w:rsidR="006959A6">
        <w:rPr>
          <w:rFonts w:ascii="Times New Roman" w:hAnsi="Times New Roman"/>
          <w:sz w:val="24"/>
          <w:szCs w:val="24"/>
          <w:shd w:val="clear" w:color="auto" w:fill="FFFFFF"/>
        </w:rPr>
        <w:t xml:space="preserve">. </w:t>
      </w:r>
    </w:p>
    <w:p w:rsidR="00AA3500" w:rsidRDefault="00AA3500" w:rsidP="006A6A5A">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Обсуждение вопроса о даче согласия на привлечение</w:t>
      </w:r>
      <w:r w:rsidR="00017212">
        <w:rPr>
          <w:rFonts w:ascii="Times New Roman" w:hAnsi="Times New Roman"/>
          <w:color w:val="000000"/>
          <w:sz w:val="24"/>
          <w:szCs w:val="24"/>
          <w:shd w:val="clear" w:color="auto" w:fill="FFFFFF"/>
        </w:rPr>
        <w:t xml:space="preserve"> МУП «ЖЭУК г. Тирасполя» заемных средств на цели финансирования </w:t>
      </w:r>
      <w:r w:rsidR="00017212" w:rsidRPr="00D97CE3">
        <w:rPr>
          <w:rFonts w:ascii="Times New Roman" w:hAnsi="Times New Roman"/>
          <w:sz w:val="24"/>
          <w:szCs w:val="24"/>
        </w:rPr>
        <w:t>работ по ремонту кровель жилого фонда</w:t>
      </w:r>
      <w:r w:rsidR="00017212">
        <w:rPr>
          <w:rFonts w:ascii="Times New Roman" w:hAnsi="Times New Roman"/>
          <w:sz w:val="24"/>
          <w:szCs w:val="24"/>
        </w:rPr>
        <w:t xml:space="preserve"> города Тирасполя</w:t>
      </w:r>
      <w:r>
        <w:rPr>
          <w:rFonts w:ascii="Times New Roman" w:hAnsi="Times New Roman"/>
          <w:sz w:val="24"/>
          <w:szCs w:val="24"/>
        </w:rPr>
        <w:t xml:space="preserve"> и </w:t>
      </w:r>
      <w:r>
        <w:rPr>
          <w:rFonts w:ascii="Times New Roman" w:hAnsi="Times New Roman"/>
          <w:color w:val="000000"/>
          <w:sz w:val="24"/>
          <w:szCs w:val="24"/>
          <w:shd w:val="clear" w:color="auto" w:fill="FFFFFF"/>
        </w:rPr>
        <w:t xml:space="preserve">на предоставление в залог муниципального имущества в  </w:t>
      </w:r>
      <w:r w:rsidRPr="00281B2F">
        <w:rPr>
          <w:rFonts w:ascii="Times New Roman" w:hAnsi="Times New Roman"/>
          <w:color w:val="000000"/>
          <w:sz w:val="24"/>
          <w:szCs w:val="24"/>
          <w:shd w:val="clear" w:color="auto" w:fill="FFFFFF"/>
        </w:rPr>
        <w:t>качестве обеспечения кредита</w:t>
      </w:r>
      <w:r>
        <w:rPr>
          <w:rFonts w:ascii="Times New Roman" w:hAnsi="Times New Roman"/>
          <w:color w:val="000000"/>
          <w:sz w:val="24"/>
          <w:szCs w:val="24"/>
          <w:shd w:val="clear" w:color="auto" w:fill="FFFFFF"/>
        </w:rPr>
        <w:t xml:space="preserve"> прошло в комиссии дважды.</w:t>
      </w:r>
      <w:r w:rsidR="00CC1AA7">
        <w:rPr>
          <w:rFonts w:ascii="Times New Roman" w:hAnsi="Times New Roman"/>
          <w:color w:val="000000"/>
          <w:sz w:val="24"/>
          <w:szCs w:val="24"/>
          <w:shd w:val="clear" w:color="auto" w:fill="FFFFFF"/>
        </w:rPr>
        <w:t xml:space="preserve"> По </w:t>
      </w:r>
      <w:r w:rsidR="00CC1AA7">
        <w:rPr>
          <w:rFonts w:ascii="Times New Roman" w:hAnsi="Times New Roman"/>
          <w:sz w:val="24"/>
          <w:szCs w:val="24"/>
        </w:rPr>
        <w:t>рекомендации постоянной комиссии</w:t>
      </w:r>
      <w:r w:rsidR="00CC1AA7">
        <w:rPr>
          <w:rFonts w:ascii="Times New Roman" w:hAnsi="Times New Roman"/>
          <w:color w:val="000000"/>
          <w:sz w:val="24"/>
          <w:szCs w:val="24"/>
          <w:shd w:val="clear" w:color="auto" w:fill="FFFFFF"/>
        </w:rPr>
        <w:t xml:space="preserve"> ТГСНД,  Решением 8-й сессии ТГСНД 26 созыва № 66 от 23.11.2021 г., выразил согласие на привлечение заемных средств. Сумма займа -</w:t>
      </w:r>
      <w:r w:rsidR="00CC1AA7" w:rsidRPr="00281B2F">
        <w:rPr>
          <w:rFonts w:ascii="Times New Roman" w:hAnsi="Times New Roman"/>
          <w:color w:val="000000"/>
          <w:sz w:val="24"/>
          <w:szCs w:val="24"/>
          <w:shd w:val="clear" w:color="auto" w:fill="FFFFFF"/>
        </w:rPr>
        <w:t xml:space="preserve"> </w:t>
      </w:r>
      <w:r w:rsidR="00CC1AA7">
        <w:rPr>
          <w:rFonts w:ascii="Times New Roman" w:hAnsi="Times New Roman"/>
          <w:color w:val="000000"/>
          <w:sz w:val="24"/>
          <w:szCs w:val="24"/>
          <w:shd w:val="clear" w:color="auto" w:fill="FFFFFF"/>
        </w:rPr>
        <w:t>4 900 000</w:t>
      </w:r>
      <w:r w:rsidR="00CC1AA7" w:rsidRPr="00281B2F">
        <w:rPr>
          <w:rFonts w:ascii="Times New Roman" w:hAnsi="Times New Roman"/>
          <w:color w:val="000000"/>
          <w:sz w:val="24"/>
          <w:szCs w:val="24"/>
          <w:shd w:val="clear" w:color="auto" w:fill="FFFFFF"/>
        </w:rPr>
        <w:t xml:space="preserve"> руб., </w:t>
      </w:r>
      <w:r w:rsidR="00CC1AA7">
        <w:rPr>
          <w:rFonts w:ascii="Times New Roman" w:hAnsi="Times New Roman"/>
          <w:color w:val="000000"/>
          <w:sz w:val="24"/>
          <w:szCs w:val="24"/>
          <w:shd w:val="clear" w:color="auto" w:fill="FFFFFF"/>
        </w:rPr>
        <w:t xml:space="preserve">кредитная организация - </w:t>
      </w:r>
      <w:r w:rsidR="00CC1AA7" w:rsidRPr="00281B2F">
        <w:rPr>
          <w:rFonts w:ascii="Times New Roman" w:hAnsi="Times New Roman"/>
          <w:color w:val="000000"/>
          <w:sz w:val="24"/>
          <w:szCs w:val="24"/>
          <w:shd w:val="clear" w:color="auto" w:fill="FFFFFF"/>
        </w:rPr>
        <w:t>ЗАО «Приднестровский Сбербанк», срок</w:t>
      </w:r>
      <w:r w:rsidR="00CC1AA7">
        <w:rPr>
          <w:rFonts w:ascii="Times New Roman" w:hAnsi="Times New Roman"/>
          <w:color w:val="000000"/>
          <w:sz w:val="24"/>
          <w:szCs w:val="24"/>
          <w:shd w:val="clear" w:color="auto" w:fill="FFFFFF"/>
        </w:rPr>
        <w:t xml:space="preserve"> -</w:t>
      </w:r>
      <w:r w:rsidR="00CC1AA7" w:rsidRPr="00281B2F">
        <w:rPr>
          <w:rFonts w:ascii="Times New Roman" w:hAnsi="Times New Roman"/>
          <w:color w:val="000000"/>
          <w:sz w:val="24"/>
          <w:szCs w:val="24"/>
          <w:shd w:val="clear" w:color="auto" w:fill="FFFFFF"/>
        </w:rPr>
        <w:t xml:space="preserve"> </w:t>
      </w:r>
      <w:r w:rsidR="00CC1AA7">
        <w:rPr>
          <w:rFonts w:ascii="Times New Roman" w:hAnsi="Times New Roman"/>
          <w:color w:val="000000"/>
          <w:sz w:val="24"/>
          <w:szCs w:val="24"/>
          <w:shd w:val="clear" w:color="auto" w:fill="FFFFFF"/>
        </w:rPr>
        <w:t>до 31 декабря 2022 года</w:t>
      </w:r>
      <w:r w:rsidR="00CC1AA7" w:rsidRPr="00281B2F">
        <w:rPr>
          <w:rFonts w:ascii="Times New Roman" w:hAnsi="Times New Roman"/>
          <w:color w:val="000000"/>
          <w:sz w:val="24"/>
          <w:szCs w:val="24"/>
          <w:shd w:val="clear" w:color="auto" w:fill="FFFFFF"/>
        </w:rPr>
        <w:t xml:space="preserve">, под поручительство Государственной администрации города Тирасполь и города </w:t>
      </w:r>
      <w:proofErr w:type="spellStart"/>
      <w:r w:rsidR="00CC1AA7" w:rsidRPr="00281B2F">
        <w:rPr>
          <w:rFonts w:ascii="Times New Roman" w:hAnsi="Times New Roman"/>
          <w:color w:val="000000"/>
          <w:sz w:val="24"/>
          <w:szCs w:val="24"/>
          <w:shd w:val="clear" w:color="auto" w:fill="FFFFFF"/>
        </w:rPr>
        <w:t>Днестровск</w:t>
      </w:r>
      <w:proofErr w:type="spellEnd"/>
      <w:r w:rsidR="00CC1AA7">
        <w:rPr>
          <w:rFonts w:ascii="Times New Roman" w:hAnsi="Times New Roman"/>
          <w:color w:val="000000"/>
          <w:sz w:val="24"/>
          <w:szCs w:val="24"/>
          <w:shd w:val="clear" w:color="auto" w:fill="FFFFFF"/>
        </w:rPr>
        <w:t xml:space="preserve">. </w:t>
      </w:r>
      <w:r w:rsidR="00CC1AA7" w:rsidRPr="00281B2F">
        <w:rPr>
          <w:rFonts w:ascii="Times New Roman" w:hAnsi="Times New Roman"/>
          <w:color w:val="000000"/>
          <w:sz w:val="24"/>
          <w:szCs w:val="24"/>
          <w:shd w:val="clear" w:color="auto" w:fill="FFFFFF"/>
        </w:rPr>
        <w:t xml:space="preserve"> </w:t>
      </w:r>
    </w:p>
    <w:p w:rsidR="00431CCD" w:rsidRDefault="00C22734" w:rsidP="006A6A5A">
      <w:pPr>
        <w:spacing w:after="0" w:line="240" w:lineRule="auto"/>
        <w:ind w:firstLine="567"/>
        <w:jc w:val="both"/>
        <w:rPr>
          <w:rFonts w:ascii="Times New Roman" w:hAnsi="Times New Roman"/>
          <w:sz w:val="24"/>
          <w:szCs w:val="24"/>
        </w:rPr>
      </w:pPr>
      <w:r>
        <w:rPr>
          <w:rFonts w:ascii="Times New Roman" w:hAnsi="Times New Roman"/>
          <w:sz w:val="24"/>
          <w:szCs w:val="24"/>
        </w:rPr>
        <w:t xml:space="preserve">Анализ законопроектов, подготовка замечаний и предложений по рассматриваемым проектам является частью нормотворческой работы комиссии. В течение отчетного периода, на рассмотрение комиссии поступило </w:t>
      </w:r>
      <w:r w:rsidR="00FE491C">
        <w:rPr>
          <w:rFonts w:ascii="Times New Roman" w:hAnsi="Times New Roman"/>
          <w:sz w:val="24"/>
          <w:szCs w:val="24"/>
        </w:rPr>
        <w:t xml:space="preserve">143 </w:t>
      </w:r>
      <w:r w:rsidR="00DC3F9D">
        <w:rPr>
          <w:rFonts w:ascii="Times New Roman" w:hAnsi="Times New Roman"/>
          <w:sz w:val="24"/>
          <w:szCs w:val="24"/>
        </w:rPr>
        <w:t>законопроекта</w:t>
      </w:r>
      <w:r>
        <w:rPr>
          <w:rFonts w:ascii="Times New Roman" w:hAnsi="Times New Roman"/>
          <w:sz w:val="24"/>
          <w:szCs w:val="24"/>
        </w:rPr>
        <w:t xml:space="preserve">, по которым были составлены соответствующие заключения. </w:t>
      </w:r>
      <w:r w:rsidR="003A6F8A">
        <w:rPr>
          <w:rFonts w:ascii="Times New Roman" w:hAnsi="Times New Roman"/>
          <w:sz w:val="24"/>
          <w:szCs w:val="24"/>
        </w:rPr>
        <w:t>В соответствии с предъявляемыми требованиями</w:t>
      </w:r>
      <w:r>
        <w:rPr>
          <w:rFonts w:ascii="Times New Roman" w:hAnsi="Times New Roman"/>
          <w:sz w:val="24"/>
          <w:szCs w:val="24"/>
        </w:rPr>
        <w:t>, в адрес Верховного Совета ПМР, были направлены</w:t>
      </w:r>
      <w:r w:rsidR="008C307A">
        <w:rPr>
          <w:rFonts w:ascii="Times New Roman" w:hAnsi="Times New Roman"/>
          <w:sz w:val="24"/>
          <w:szCs w:val="24"/>
        </w:rPr>
        <w:t xml:space="preserve"> два запроса о разъяснении норм законодательства, а именно ст. </w:t>
      </w:r>
      <w:r w:rsidR="008C307A" w:rsidRPr="00E27CDF">
        <w:rPr>
          <w:rFonts w:ascii="Times New Roman" w:hAnsi="Times New Roman"/>
          <w:sz w:val="24"/>
          <w:szCs w:val="24"/>
        </w:rPr>
        <w:t>4</w:t>
      </w:r>
      <w:r w:rsidR="008C307A">
        <w:rPr>
          <w:rFonts w:ascii="Times New Roman" w:hAnsi="Times New Roman"/>
          <w:sz w:val="24"/>
          <w:szCs w:val="24"/>
        </w:rPr>
        <w:t>4</w:t>
      </w:r>
      <w:r w:rsidR="008C307A" w:rsidRPr="00E27CDF">
        <w:rPr>
          <w:rFonts w:ascii="Times New Roman" w:hAnsi="Times New Roman"/>
          <w:sz w:val="24"/>
          <w:szCs w:val="24"/>
        </w:rPr>
        <w:t xml:space="preserve"> Закона Приднестровской Молдавской Республики</w:t>
      </w:r>
      <w:r w:rsidR="008C307A">
        <w:rPr>
          <w:rFonts w:ascii="Times New Roman" w:hAnsi="Times New Roman"/>
          <w:sz w:val="24"/>
          <w:szCs w:val="24"/>
        </w:rPr>
        <w:t xml:space="preserve"> «О республиканском бюджете на 2021 год» и статьи 22 Закона </w:t>
      </w:r>
      <w:r w:rsidR="008C307A" w:rsidRPr="00392BEF">
        <w:rPr>
          <w:rFonts w:ascii="Times New Roman" w:hAnsi="Times New Roman"/>
          <w:sz w:val="24"/>
          <w:szCs w:val="24"/>
        </w:rPr>
        <w:t>Приднестровской Молдавской Республики «Об охране окружающей среды</w:t>
      </w:r>
      <w:r w:rsidR="008C307A">
        <w:rPr>
          <w:rFonts w:ascii="Times New Roman" w:hAnsi="Times New Roman"/>
          <w:sz w:val="24"/>
          <w:szCs w:val="24"/>
        </w:rPr>
        <w:t xml:space="preserve">». </w:t>
      </w:r>
      <w:r w:rsidR="00D25A27">
        <w:rPr>
          <w:rFonts w:ascii="Times New Roman" w:hAnsi="Times New Roman"/>
          <w:sz w:val="24"/>
          <w:szCs w:val="24"/>
        </w:rPr>
        <w:t>В</w:t>
      </w:r>
      <w:r>
        <w:rPr>
          <w:rFonts w:ascii="Times New Roman" w:hAnsi="Times New Roman"/>
          <w:sz w:val="24"/>
          <w:szCs w:val="24"/>
        </w:rPr>
        <w:t xml:space="preserve"> 2021 году</w:t>
      </w:r>
      <w:r w:rsidR="00D25A27">
        <w:rPr>
          <w:rFonts w:ascii="Times New Roman" w:hAnsi="Times New Roman"/>
          <w:sz w:val="24"/>
          <w:szCs w:val="24"/>
        </w:rPr>
        <w:t>, работа постоянной комиссии</w:t>
      </w:r>
      <w:r>
        <w:rPr>
          <w:rFonts w:ascii="Times New Roman" w:hAnsi="Times New Roman"/>
          <w:sz w:val="24"/>
          <w:szCs w:val="24"/>
        </w:rPr>
        <w:t xml:space="preserve"> </w:t>
      </w:r>
      <w:r w:rsidR="00D25A27">
        <w:rPr>
          <w:rFonts w:ascii="Times New Roman" w:hAnsi="Times New Roman"/>
          <w:sz w:val="24"/>
          <w:szCs w:val="24"/>
        </w:rPr>
        <w:t xml:space="preserve">была также </w:t>
      </w:r>
      <w:r w:rsidR="003A6F8A">
        <w:rPr>
          <w:rFonts w:ascii="Times New Roman" w:hAnsi="Times New Roman"/>
          <w:sz w:val="24"/>
          <w:szCs w:val="24"/>
        </w:rPr>
        <w:t xml:space="preserve">направлена на усовершенствование </w:t>
      </w:r>
      <w:r w:rsidR="00D25A27">
        <w:rPr>
          <w:rFonts w:ascii="Times New Roman" w:hAnsi="Times New Roman"/>
          <w:sz w:val="24"/>
          <w:szCs w:val="24"/>
        </w:rPr>
        <w:t xml:space="preserve">некоторых правовых актов, принятых городским Советом предыдущего созыва. В частности их корректировка была продиктована изменением законодательства, регулирующего </w:t>
      </w:r>
      <w:r w:rsidR="00917207">
        <w:rPr>
          <w:rFonts w:ascii="Times New Roman" w:hAnsi="Times New Roman"/>
          <w:sz w:val="24"/>
          <w:szCs w:val="24"/>
        </w:rPr>
        <w:t>соответствующие правоотношения.</w:t>
      </w:r>
      <w:r w:rsidR="00431CCD">
        <w:rPr>
          <w:rFonts w:ascii="Times New Roman" w:hAnsi="Times New Roman"/>
          <w:sz w:val="24"/>
          <w:szCs w:val="24"/>
        </w:rPr>
        <w:t xml:space="preserve"> </w:t>
      </w:r>
    </w:p>
    <w:p w:rsidR="00A2628A" w:rsidRDefault="00917207" w:rsidP="006A6A5A">
      <w:pPr>
        <w:spacing w:after="0" w:line="240" w:lineRule="auto"/>
        <w:ind w:firstLine="567"/>
        <w:jc w:val="both"/>
        <w:rPr>
          <w:rFonts w:ascii="Times New Roman" w:hAnsi="Times New Roman"/>
          <w:sz w:val="24"/>
          <w:szCs w:val="24"/>
          <w:shd w:val="clear" w:color="auto" w:fill="FFFFFF"/>
        </w:rPr>
      </w:pPr>
      <w:proofErr w:type="gramStart"/>
      <w:r>
        <w:rPr>
          <w:rFonts w:ascii="Times New Roman" w:hAnsi="Times New Roman"/>
          <w:sz w:val="24"/>
          <w:szCs w:val="24"/>
        </w:rPr>
        <w:t xml:space="preserve">Так, </w:t>
      </w:r>
      <w:r w:rsidR="00D25A27" w:rsidRPr="00917207">
        <w:rPr>
          <w:rFonts w:ascii="Times New Roman" w:hAnsi="Times New Roman"/>
          <w:sz w:val="24"/>
          <w:szCs w:val="24"/>
        </w:rPr>
        <w:t>Решением</w:t>
      </w:r>
      <w:r w:rsidR="00D25A27">
        <w:rPr>
          <w:rFonts w:ascii="Times New Roman" w:hAnsi="Times New Roman"/>
          <w:sz w:val="24"/>
          <w:szCs w:val="24"/>
        </w:rPr>
        <w:t xml:space="preserve"> 8-й сессии ТГСНД 26 созыва </w:t>
      </w:r>
      <w:r w:rsidR="00431CCD">
        <w:rPr>
          <w:rFonts w:ascii="Times New Roman" w:hAnsi="Times New Roman"/>
          <w:sz w:val="24"/>
          <w:szCs w:val="24"/>
        </w:rPr>
        <w:t xml:space="preserve">№76 от 23 декабря 2021 года, утверждено новое </w:t>
      </w:r>
      <w:r w:rsidR="00431CCD" w:rsidRPr="00917207">
        <w:rPr>
          <w:rFonts w:ascii="Times New Roman" w:hAnsi="Times New Roman"/>
          <w:b/>
          <w:i/>
          <w:sz w:val="24"/>
          <w:szCs w:val="24"/>
        </w:rPr>
        <w:t>Положение о территориальном целевом бюджетном э</w:t>
      </w:r>
      <w:r w:rsidRPr="00917207">
        <w:rPr>
          <w:rFonts w:ascii="Times New Roman" w:hAnsi="Times New Roman"/>
          <w:b/>
          <w:i/>
          <w:sz w:val="24"/>
          <w:szCs w:val="24"/>
        </w:rPr>
        <w:t>кологическом фонде г. Тирасполь</w:t>
      </w:r>
      <w:r>
        <w:rPr>
          <w:rFonts w:ascii="Times New Roman" w:hAnsi="Times New Roman"/>
          <w:sz w:val="24"/>
          <w:szCs w:val="24"/>
        </w:rPr>
        <w:t xml:space="preserve">, </w:t>
      </w:r>
      <w:r w:rsidR="00431CCD">
        <w:rPr>
          <w:rFonts w:ascii="Times New Roman" w:hAnsi="Times New Roman"/>
          <w:sz w:val="24"/>
          <w:szCs w:val="24"/>
        </w:rPr>
        <w:t xml:space="preserve">Решением 8-й сессии ТГСНД 26 созыва № 25 от 28 октября 2021 года, утверждено новое </w:t>
      </w:r>
      <w:r w:rsidR="00431CCD" w:rsidRPr="00917207">
        <w:rPr>
          <w:rFonts w:ascii="Times New Roman" w:hAnsi="Times New Roman"/>
          <w:b/>
          <w:i/>
          <w:sz w:val="24"/>
          <w:szCs w:val="24"/>
        </w:rPr>
        <w:t>Положение о Комиссии по проверке соблюдения условий договора купли-продажи объекта муниципальной собственности города Тирасполя</w:t>
      </w:r>
      <w:r>
        <w:rPr>
          <w:rFonts w:ascii="Times New Roman" w:hAnsi="Times New Roman"/>
          <w:sz w:val="24"/>
          <w:szCs w:val="24"/>
        </w:rPr>
        <w:t xml:space="preserve">, </w:t>
      </w:r>
      <w:r w:rsidR="00431CCD">
        <w:rPr>
          <w:rFonts w:ascii="Times New Roman" w:hAnsi="Times New Roman"/>
          <w:sz w:val="24"/>
          <w:szCs w:val="24"/>
        </w:rPr>
        <w:t>Решением 5-й сессии ТГСНД 26 созыва №33 от</w:t>
      </w:r>
      <w:proofErr w:type="gramEnd"/>
      <w:r w:rsidR="00431CCD">
        <w:rPr>
          <w:rFonts w:ascii="Times New Roman" w:hAnsi="Times New Roman"/>
          <w:sz w:val="24"/>
          <w:szCs w:val="24"/>
        </w:rPr>
        <w:t xml:space="preserve"> 18 марта 2021 года по предложению комиссии внесены </w:t>
      </w:r>
      <w:r w:rsidR="00431CCD" w:rsidRPr="00917207">
        <w:rPr>
          <w:rFonts w:ascii="Times New Roman" w:hAnsi="Times New Roman"/>
          <w:b/>
          <w:i/>
          <w:sz w:val="24"/>
          <w:szCs w:val="24"/>
        </w:rPr>
        <w:t xml:space="preserve">изменения и дополнения в Решение </w:t>
      </w:r>
      <w:r w:rsidR="004E36A6" w:rsidRPr="00917207">
        <w:rPr>
          <w:rFonts w:ascii="Times New Roman" w:hAnsi="Times New Roman"/>
          <w:b/>
          <w:i/>
          <w:sz w:val="24"/>
          <w:szCs w:val="24"/>
        </w:rPr>
        <w:t xml:space="preserve">5-й сессии </w:t>
      </w:r>
      <w:r w:rsidR="00431CCD" w:rsidRPr="00917207">
        <w:rPr>
          <w:rFonts w:ascii="Times New Roman" w:hAnsi="Times New Roman"/>
          <w:b/>
          <w:i/>
          <w:sz w:val="24"/>
          <w:szCs w:val="24"/>
        </w:rPr>
        <w:t xml:space="preserve">ТГСНД </w:t>
      </w:r>
      <w:r w:rsidR="004E36A6" w:rsidRPr="00917207">
        <w:rPr>
          <w:rFonts w:ascii="Times New Roman" w:hAnsi="Times New Roman"/>
          <w:b/>
          <w:i/>
          <w:sz w:val="24"/>
          <w:szCs w:val="24"/>
        </w:rPr>
        <w:t xml:space="preserve">25 созыва от 09.02.2017 года </w:t>
      </w:r>
      <w:r w:rsidR="00431CCD" w:rsidRPr="00917207">
        <w:rPr>
          <w:rFonts w:ascii="Times New Roman" w:hAnsi="Times New Roman"/>
          <w:b/>
          <w:i/>
          <w:sz w:val="24"/>
          <w:szCs w:val="24"/>
        </w:rPr>
        <w:t>№28 «О реализации порядка передачи в аренду зданий, сооружений и иных объектов муниципального имущества г. Тирасполя»</w:t>
      </w:r>
      <w:r w:rsidR="004E36A6">
        <w:rPr>
          <w:rFonts w:ascii="Times New Roman" w:hAnsi="Times New Roman"/>
          <w:sz w:val="24"/>
          <w:szCs w:val="24"/>
        </w:rPr>
        <w:t>.</w:t>
      </w:r>
      <w:r w:rsidR="008D42F9">
        <w:rPr>
          <w:rFonts w:ascii="Times New Roman" w:hAnsi="Times New Roman"/>
          <w:sz w:val="24"/>
          <w:szCs w:val="24"/>
          <w:shd w:val="clear" w:color="auto" w:fill="FFFFFF"/>
        </w:rPr>
        <w:t xml:space="preserve"> </w:t>
      </w:r>
    </w:p>
    <w:p w:rsidR="00252CCF" w:rsidRDefault="00637F8A" w:rsidP="006A6A5A">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В завершении </w:t>
      </w:r>
      <w:r w:rsidRPr="004559CB">
        <w:rPr>
          <w:rFonts w:ascii="Times New Roman" w:hAnsi="Times New Roman"/>
          <w:sz w:val="24"/>
          <w:szCs w:val="24"/>
        </w:rPr>
        <w:t>хочу поблагодарить всех членов комиссии по бюджету за активное участие в работе комиссии,</w:t>
      </w:r>
      <w:r>
        <w:rPr>
          <w:rFonts w:ascii="Times New Roman" w:hAnsi="Times New Roman"/>
          <w:sz w:val="24"/>
          <w:szCs w:val="24"/>
        </w:rPr>
        <w:t xml:space="preserve"> отметить</w:t>
      </w:r>
      <w:r w:rsidR="008317CC">
        <w:rPr>
          <w:rFonts w:ascii="Times New Roman" w:hAnsi="Times New Roman"/>
          <w:sz w:val="24"/>
          <w:szCs w:val="24"/>
        </w:rPr>
        <w:t>,</w:t>
      </w:r>
      <w:r>
        <w:rPr>
          <w:rFonts w:ascii="Times New Roman" w:hAnsi="Times New Roman"/>
          <w:sz w:val="24"/>
          <w:szCs w:val="24"/>
        </w:rPr>
        <w:t xml:space="preserve"> что эффективность работы и качество принимаемых решений  </w:t>
      </w:r>
      <w:r w:rsidR="008317CC">
        <w:rPr>
          <w:rFonts w:ascii="Times New Roman" w:hAnsi="Times New Roman"/>
          <w:sz w:val="24"/>
          <w:szCs w:val="24"/>
        </w:rPr>
        <w:t>во многом зависели от их, так сказать, живого энтузиазма и ответственности</w:t>
      </w:r>
      <w:r w:rsidR="00252CCF">
        <w:rPr>
          <w:rFonts w:ascii="Times New Roman" w:hAnsi="Times New Roman"/>
          <w:sz w:val="24"/>
          <w:szCs w:val="24"/>
        </w:rPr>
        <w:t>.</w:t>
      </w:r>
    </w:p>
    <w:p w:rsidR="00252CCF" w:rsidRDefault="00252CCF" w:rsidP="006A6A5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w:t>
      </w:r>
      <w:r w:rsidR="00D55BEB">
        <w:rPr>
          <w:rFonts w:ascii="Times New Roman" w:hAnsi="Times New Roman"/>
          <w:sz w:val="24"/>
          <w:szCs w:val="24"/>
          <w:shd w:val="clear" w:color="auto" w:fill="FFFFFF"/>
        </w:rPr>
        <w:t>ыра</w:t>
      </w:r>
      <w:r>
        <w:rPr>
          <w:rFonts w:ascii="Times New Roman" w:hAnsi="Times New Roman"/>
          <w:sz w:val="24"/>
          <w:szCs w:val="24"/>
          <w:shd w:val="clear" w:color="auto" w:fill="FFFFFF"/>
        </w:rPr>
        <w:t>жаю</w:t>
      </w:r>
      <w:r w:rsidR="00D55BEB">
        <w:rPr>
          <w:rFonts w:ascii="Times New Roman" w:hAnsi="Times New Roman"/>
          <w:sz w:val="24"/>
          <w:szCs w:val="24"/>
          <w:shd w:val="clear" w:color="auto" w:fill="FFFFFF"/>
        </w:rPr>
        <w:t xml:space="preserve"> уверенность, что в 2022 году, вместе </w:t>
      </w:r>
      <w:r w:rsidR="008317CC">
        <w:rPr>
          <w:rFonts w:ascii="Times New Roman" w:hAnsi="Times New Roman"/>
          <w:sz w:val="24"/>
          <w:szCs w:val="24"/>
          <w:shd w:val="clear" w:color="auto" w:fill="FFFFFF"/>
        </w:rPr>
        <w:t xml:space="preserve">мы </w:t>
      </w:r>
      <w:r w:rsidR="00D55BEB">
        <w:rPr>
          <w:rFonts w:ascii="Times New Roman" w:hAnsi="Times New Roman"/>
          <w:sz w:val="24"/>
          <w:szCs w:val="24"/>
          <w:shd w:val="clear" w:color="auto" w:fill="FFFFFF"/>
        </w:rPr>
        <w:t xml:space="preserve">сделаем больше для гармоничного развития </w:t>
      </w:r>
      <w:r>
        <w:rPr>
          <w:rFonts w:ascii="Times New Roman" w:hAnsi="Times New Roman"/>
          <w:sz w:val="24"/>
          <w:szCs w:val="24"/>
          <w:shd w:val="clear" w:color="auto" w:fill="FFFFFF"/>
        </w:rPr>
        <w:t xml:space="preserve">нашего </w:t>
      </w:r>
      <w:r w:rsidR="000F5160">
        <w:rPr>
          <w:rFonts w:ascii="Times New Roman" w:hAnsi="Times New Roman"/>
          <w:sz w:val="24"/>
          <w:szCs w:val="24"/>
          <w:shd w:val="clear" w:color="auto" w:fill="FFFFFF"/>
        </w:rPr>
        <w:t>города</w:t>
      </w:r>
      <w:r w:rsidR="00D55BEB">
        <w:rPr>
          <w:rFonts w:ascii="Times New Roman" w:hAnsi="Times New Roman"/>
          <w:sz w:val="24"/>
          <w:szCs w:val="24"/>
          <w:shd w:val="clear" w:color="auto" w:fill="FFFFFF"/>
        </w:rPr>
        <w:t xml:space="preserve">, роста деловой </w:t>
      </w:r>
      <w:r w:rsidR="008317CC">
        <w:rPr>
          <w:rFonts w:ascii="Times New Roman" w:hAnsi="Times New Roman"/>
          <w:sz w:val="24"/>
          <w:szCs w:val="24"/>
          <w:shd w:val="clear" w:color="auto" w:fill="FFFFFF"/>
        </w:rPr>
        <w:t xml:space="preserve">и инвестиционной </w:t>
      </w:r>
      <w:r w:rsidR="00D55BEB">
        <w:rPr>
          <w:rFonts w:ascii="Times New Roman" w:hAnsi="Times New Roman"/>
          <w:sz w:val="24"/>
          <w:szCs w:val="24"/>
          <w:shd w:val="clear" w:color="auto" w:fill="FFFFFF"/>
        </w:rPr>
        <w:t xml:space="preserve">активности, </w:t>
      </w:r>
      <w:r w:rsidR="000F5160">
        <w:rPr>
          <w:rFonts w:ascii="Times New Roman" w:hAnsi="Times New Roman"/>
          <w:sz w:val="24"/>
          <w:szCs w:val="24"/>
          <w:shd w:val="clear" w:color="auto" w:fill="FFFFFF"/>
        </w:rPr>
        <w:t>удовлетворения</w:t>
      </w:r>
      <w:r w:rsidR="008317C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социально значимых общественных потребностей.</w:t>
      </w:r>
    </w:p>
    <w:p w:rsidR="00252CCF" w:rsidRDefault="00252CCF" w:rsidP="006A6A5A">
      <w:pPr>
        <w:spacing w:after="0" w:line="240" w:lineRule="auto"/>
        <w:ind w:firstLine="567"/>
        <w:jc w:val="both"/>
        <w:rPr>
          <w:rFonts w:ascii="Times New Roman" w:hAnsi="Times New Roman"/>
          <w:sz w:val="24"/>
          <w:szCs w:val="24"/>
        </w:rPr>
      </w:pPr>
      <w:r w:rsidRPr="004559CB">
        <w:rPr>
          <w:rFonts w:ascii="Times New Roman" w:hAnsi="Times New Roman"/>
          <w:sz w:val="24"/>
          <w:szCs w:val="24"/>
        </w:rPr>
        <w:t>«Спасибо за внимание»</w:t>
      </w:r>
      <w:r w:rsidR="00CC1AA7">
        <w:rPr>
          <w:rFonts w:ascii="Times New Roman" w:hAnsi="Times New Roman"/>
          <w:sz w:val="24"/>
          <w:szCs w:val="24"/>
        </w:rPr>
        <w:t>.</w:t>
      </w: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Default="006A6A5A" w:rsidP="006A6A5A">
      <w:pPr>
        <w:spacing w:after="0" w:line="240" w:lineRule="auto"/>
        <w:ind w:firstLine="567"/>
        <w:jc w:val="both"/>
        <w:rPr>
          <w:rFonts w:ascii="Times New Roman" w:hAnsi="Times New Roman"/>
          <w:sz w:val="24"/>
          <w:szCs w:val="24"/>
        </w:rPr>
      </w:pPr>
    </w:p>
    <w:p w:rsidR="006A6A5A" w:rsidRPr="005B5174" w:rsidRDefault="006A6A5A" w:rsidP="006A6A5A">
      <w:pPr>
        <w:spacing w:after="0" w:line="240" w:lineRule="auto"/>
        <w:ind w:firstLine="567"/>
        <w:jc w:val="both"/>
        <w:rPr>
          <w:rFonts w:ascii="Times New Roman" w:hAnsi="Times New Roman"/>
          <w:b/>
          <w:sz w:val="24"/>
          <w:szCs w:val="24"/>
          <w:shd w:val="clear" w:color="auto" w:fill="FFFFFF"/>
        </w:rPr>
      </w:pPr>
      <w:r w:rsidRPr="005B5174">
        <w:rPr>
          <w:rFonts w:ascii="Times New Roman" w:hAnsi="Times New Roman"/>
          <w:b/>
          <w:sz w:val="24"/>
          <w:szCs w:val="24"/>
          <w:shd w:val="clear" w:color="auto" w:fill="FFFFFF"/>
        </w:rPr>
        <w:lastRenderedPageBreak/>
        <w:t>Отчет постоянной депутатской комиссии по жилищно-коммунальному хозяйству, повышению эффективности деятельности коммунальных служб, муниципальных предприятий и организаций</w:t>
      </w:r>
      <w:r w:rsidRPr="005B5174">
        <w:rPr>
          <w:rFonts w:ascii="Times New Roman" w:hAnsi="Times New Roman"/>
          <w:b/>
          <w:sz w:val="24"/>
          <w:szCs w:val="24"/>
          <w:shd w:val="clear" w:color="auto" w:fill="FFFFFF"/>
        </w:rPr>
        <w:t xml:space="preserve"> </w:t>
      </w:r>
      <w:r w:rsidRPr="005B5174">
        <w:rPr>
          <w:rFonts w:ascii="Times New Roman" w:hAnsi="Times New Roman"/>
          <w:b/>
          <w:sz w:val="24"/>
          <w:szCs w:val="24"/>
          <w:shd w:val="clear" w:color="auto" w:fill="FFFFFF"/>
        </w:rPr>
        <w:t>за 2021 год</w:t>
      </w: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Добрый день</w:t>
      </w:r>
      <w:r>
        <w:rPr>
          <w:rFonts w:ascii="Times New Roman" w:hAnsi="Times New Roman"/>
          <w:sz w:val="24"/>
          <w:szCs w:val="24"/>
          <w:shd w:val="clear" w:color="auto" w:fill="FFFFFF"/>
        </w:rPr>
        <w:t>,</w:t>
      </w:r>
      <w:r w:rsidRPr="006A6A5A">
        <w:rPr>
          <w:rFonts w:ascii="Times New Roman" w:hAnsi="Times New Roman"/>
          <w:sz w:val="24"/>
          <w:szCs w:val="24"/>
          <w:shd w:val="clear" w:color="auto" w:fill="FFFFFF"/>
        </w:rPr>
        <w:t xml:space="preserve"> уважаемые коллеги и присутствующие. Позвольте представить вашему вниманию информацию о работе постоянной депутатской комиссии по жилищно-коммунальному хозяйству в 2021 году. </w:t>
      </w: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Основными направлениями работы в 2021 году стали: работа с обращениями жителей города в части жилищно-коммунального хозяйства и работы коммунальных служб, а также рассмотрение программ Дорожного фондов.</w:t>
      </w: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 xml:space="preserve">Для участия в заседаниях комиссии приглашались руководители и специалисты Государственной администрации г. Тирасполя и г. </w:t>
      </w:r>
      <w:proofErr w:type="spellStart"/>
      <w:r w:rsidRPr="006A6A5A">
        <w:rPr>
          <w:rFonts w:ascii="Times New Roman" w:hAnsi="Times New Roman"/>
          <w:sz w:val="24"/>
          <w:szCs w:val="24"/>
          <w:shd w:val="clear" w:color="auto" w:fill="FFFFFF"/>
        </w:rPr>
        <w:t>Днестровск</w:t>
      </w:r>
      <w:proofErr w:type="spellEnd"/>
      <w:r w:rsidRPr="006A6A5A">
        <w:rPr>
          <w:rFonts w:ascii="Times New Roman" w:hAnsi="Times New Roman"/>
          <w:sz w:val="24"/>
          <w:szCs w:val="24"/>
          <w:shd w:val="clear" w:color="auto" w:fill="FFFFFF"/>
        </w:rPr>
        <w:t>, руководители муниципальных унитарных предприятий «ТДРСУ», «ТТУ», «САХ», «СЗС», «ЖЭУК</w:t>
      </w:r>
      <w:r>
        <w:rPr>
          <w:rFonts w:ascii="Times New Roman" w:hAnsi="Times New Roman"/>
          <w:sz w:val="24"/>
          <w:szCs w:val="24"/>
          <w:shd w:val="clear" w:color="auto" w:fill="FFFFFF"/>
        </w:rPr>
        <w:t xml:space="preserve">                </w:t>
      </w:r>
      <w:r w:rsidRPr="006A6A5A">
        <w:rPr>
          <w:rFonts w:ascii="Times New Roman" w:hAnsi="Times New Roman"/>
          <w:sz w:val="24"/>
          <w:szCs w:val="24"/>
          <w:shd w:val="clear" w:color="auto" w:fill="FFFFFF"/>
        </w:rPr>
        <w:t xml:space="preserve"> г. Тирасполя», представители общественных объединений и организаций, представители </w:t>
      </w:r>
      <w:proofErr w:type="spellStart"/>
      <w:r w:rsidRPr="006A6A5A">
        <w:rPr>
          <w:rFonts w:ascii="Times New Roman" w:hAnsi="Times New Roman"/>
          <w:sz w:val="24"/>
          <w:szCs w:val="24"/>
          <w:shd w:val="clear" w:color="auto" w:fill="FFFFFF"/>
        </w:rPr>
        <w:t>Новотираспольского</w:t>
      </w:r>
      <w:proofErr w:type="spellEnd"/>
      <w:r w:rsidRPr="006A6A5A">
        <w:rPr>
          <w:rFonts w:ascii="Times New Roman" w:hAnsi="Times New Roman"/>
          <w:sz w:val="24"/>
          <w:szCs w:val="24"/>
          <w:shd w:val="clear" w:color="auto" w:fill="FFFFFF"/>
        </w:rPr>
        <w:t xml:space="preserve"> поселкового Совета, а также жители города, представители средств массовой информации: печати, телевидения.</w:t>
      </w: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 xml:space="preserve">Основными вопросами – рассматриваемыми на заседаниях комиссии были обращения граждан, большая  часть которых касалась плохого качества дорог или усовершенствования дорожного покрытия, освещения улиц города, необходимости проведения ремонтных работ в жилом фонде, а также плохого качества потребляемой жителями воды и слабого напора воды по районам города Тирасполь.  </w:t>
      </w: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 xml:space="preserve">В течение 2021г. была проделана большая работа по сбору многочисленных заявок председателей кооперативов, </w:t>
      </w:r>
      <w:proofErr w:type="gramStart"/>
      <w:r w:rsidRPr="006A6A5A">
        <w:rPr>
          <w:rFonts w:ascii="Times New Roman" w:hAnsi="Times New Roman"/>
          <w:sz w:val="24"/>
          <w:szCs w:val="24"/>
          <w:shd w:val="clear" w:color="auto" w:fill="FFFFFF"/>
        </w:rPr>
        <w:t>согласно</w:t>
      </w:r>
      <w:proofErr w:type="gramEnd"/>
      <w:r w:rsidRPr="006A6A5A">
        <w:rPr>
          <w:rFonts w:ascii="Times New Roman" w:hAnsi="Times New Roman"/>
          <w:sz w:val="24"/>
          <w:szCs w:val="24"/>
          <w:shd w:val="clear" w:color="auto" w:fill="FFFFFF"/>
        </w:rPr>
        <w:t xml:space="preserve"> имеющегося перечня ТСЖ, ЖСК, и ПК, зарегистрированных на территории г. Тирасполя. Сбор заявок осуществлялся согласно утвержденным Городским Советом табличным формам, которые необходимо было предоставить в срок и с указанием подробной информации о кооперативе, а также о наличии той или иной потребности в выполнении различных работ, конкретно по каждому заявленному адресу.</w:t>
      </w: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Представленная информация была обобщена Городским Советом, были определены приоритетные направления финансирования данного жилого фонда (КРОВЛЯ/ОТМОСТКА). В результате выявления первоочередных потребностей и была  сформирована Программа поддержки ТСЖ, ЖСК и ПК на 2021г., в которую вошли 12 кооперативов и 13 адресов на выполнение видов работ (КРОВЛЯ/ОТМОСТКА) на общую сумму 825118,0руб. По окончании 2021г. данная программа полностью выполнена.</w:t>
      </w: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p>
    <w:p w:rsidR="006A6A5A" w:rsidRP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Одним из основных направлений работы комиссии по ЖКХ, в 2021 году являлось рассмотрение бюджета города, а также программ Дорожного фонда в его составе. Вопросы, связанные с утверждением и внесением корректировок в основной документ города рассматривались на заседаниях комиссии. Были организованны выездные комиссии, и совместно с депутатами по округам выявлялись наиболее приоритетные участки дорог необходимые для включения в соответствующую программу дорожного фонда на 2021г.</w:t>
      </w:r>
    </w:p>
    <w:p w:rsidR="006A6A5A" w:rsidRPr="006A6A5A" w:rsidRDefault="006A6A5A" w:rsidP="006A6A5A">
      <w:pPr>
        <w:spacing w:after="0" w:line="240" w:lineRule="auto"/>
        <w:jc w:val="both"/>
        <w:rPr>
          <w:rFonts w:ascii="Times New Roman" w:hAnsi="Times New Roman"/>
          <w:sz w:val="24"/>
          <w:szCs w:val="24"/>
          <w:shd w:val="clear" w:color="auto" w:fill="FFFFFF"/>
        </w:rPr>
      </w:pPr>
    </w:p>
    <w:p w:rsidR="006A6A5A" w:rsidRDefault="006A6A5A" w:rsidP="006A6A5A">
      <w:pPr>
        <w:spacing w:after="0" w:line="240" w:lineRule="auto"/>
        <w:ind w:firstLine="567"/>
        <w:jc w:val="both"/>
        <w:rPr>
          <w:rFonts w:ascii="Times New Roman" w:hAnsi="Times New Roman"/>
          <w:sz w:val="24"/>
          <w:szCs w:val="24"/>
          <w:shd w:val="clear" w:color="auto" w:fill="FFFFFF"/>
        </w:rPr>
      </w:pPr>
      <w:r w:rsidRPr="006A6A5A">
        <w:rPr>
          <w:rFonts w:ascii="Times New Roman" w:hAnsi="Times New Roman"/>
          <w:sz w:val="24"/>
          <w:szCs w:val="24"/>
          <w:shd w:val="clear" w:color="auto" w:fill="FFFFFF"/>
        </w:rPr>
        <w:t>Немаловажным вопросом, относящимся к ведению комиссии, является вопрос о подключении домов к центральной сети водоотведения. В наш адрес продолжают поступать многочисленные обращения граждан с подобными заявлениями. Но, к сожалению, некоторые вопросы по этому поводу остаются не решенными.</w:t>
      </w:r>
    </w:p>
    <w:p w:rsidR="005B5174" w:rsidRDefault="005B5174" w:rsidP="006A6A5A">
      <w:pPr>
        <w:spacing w:after="0" w:line="240" w:lineRule="auto"/>
        <w:ind w:firstLine="567"/>
        <w:jc w:val="both"/>
        <w:rPr>
          <w:rFonts w:ascii="Times New Roman" w:hAnsi="Times New Roman"/>
          <w:sz w:val="24"/>
          <w:szCs w:val="24"/>
          <w:shd w:val="clear" w:color="auto" w:fill="FFFFFF"/>
        </w:rPr>
      </w:pPr>
    </w:p>
    <w:p w:rsidR="005B5174" w:rsidRDefault="005B5174" w:rsidP="006A6A5A">
      <w:pPr>
        <w:spacing w:after="0" w:line="240" w:lineRule="auto"/>
        <w:ind w:firstLine="567"/>
        <w:jc w:val="both"/>
        <w:rPr>
          <w:rFonts w:ascii="Times New Roman" w:hAnsi="Times New Roman"/>
          <w:sz w:val="24"/>
          <w:szCs w:val="24"/>
          <w:shd w:val="clear" w:color="auto" w:fill="FFFFFF"/>
        </w:rPr>
      </w:pPr>
    </w:p>
    <w:p w:rsidR="005B5174" w:rsidRDefault="005B5174" w:rsidP="006A6A5A">
      <w:pPr>
        <w:spacing w:after="0" w:line="240" w:lineRule="auto"/>
        <w:ind w:firstLine="567"/>
        <w:jc w:val="both"/>
        <w:rPr>
          <w:rFonts w:ascii="Times New Roman" w:hAnsi="Times New Roman"/>
          <w:sz w:val="24"/>
          <w:szCs w:val="24"/>
          <w:shd w:val="clear" w:color="auto" w:fill="FFFFFF"/>
        </w:rPr>
      </w:pPr>
    </w:p>
    <w:p w:rsidR="005B5174" w:rsidRDefault="005B5174" w:rsidP="006A6A5A">
      <w:pPr>
        <w:spacing w:after="0" w:line="240" w:lineRule="auto"/>
        <w:ind w:firstLine="567"/>
        <w:jc w:val="both"/>
        <w:rPr>
          <w:rFonts w:ascii="Times New Roman" w:hAnsi="Times New Roman"/>
          <w:sz w:val="24"/>
          <w:szCs w:val="24"/>
          <w:shd w:val="clear" w:color="auto" w:fill="FFFFFF"/>
        </w:rPr>
      </w:pPr>
    </w:p>
    <w:p w:rsidR="005B5174" w:rsidRDefault="005B5174" w:rsidP="006A6A5A">
      <w:pPr>
        <w:spacing w:after="0" w:line="240" w:lineRule="auto"/>
        <w:ind w:firstLine="567"/>
        <w:jc w:val="both"/>
        <w:rPr>
          <w:rFonts w:ascii="Times New Roman" w:hAnsi="Times New Roman"/>
          <w:sz w:val="24"/>
          <w:szCs w:val="24"/>
          <w:shd w:val="clear" w:color="auto" w:fill="FFFFFF"/>
        </w:rPr>
      </w:pPr>
    </w:p>
    <w:p w:rsidR="005B5174" w:rsidRPr="005F7951" w:rsidRDefault="005B5174" w:rsidP="005B5174">
      <w:pPr>
        <w:spacing w:after="0" w:line="240" w:lineRule="auto"/>
        <w:ind w:firstLine="567"/>
        <w:jc w:val="both"/>
        <w:rPr>
          <w:rFonts w:ascii="Times New Roman" w:hAnsi="Times New Roman"/>
          <w:b/>
          <w:sz w:val="24"/>
          <w:szCs w:val="24"/>
          <w:shd w:val="clear" w:color="auto" w:fill="FFFFFF"/>
        </w:rPr>
      </w:pPr>
      <w:r w:rsidRPr="005F7951">
        <w:rPr>
          <w:rFonts w:ascii="Times New Roman" w:hAnsi="Times New Roman"/>
          <w:b/>
          <w:sz w:val="24"/>
          <w:szCs w:val="24"/>
          <w:shd w:val="clear" w:color="auto" w:fill="FFFFFF"/>
        </w:rPr>
        <w:lastRenderedPageBreak/>
        <w:t>Отчет постоянной депутатской комиссии по социальной политике, образованию, культуре, спорту, туризму, СМИ за 2021 год</w:t>
      </w:r>
    </w:p>
    <w:p w:rsidR="005B5174" w:rsidRPr="005B5174" w:rsidRDefault="005B5174" w:rsidP="005B5174">
      <w:pPr>
        <w:spacing w:after="0" w:line="240" w:lineRule="auto"/>
        <w:ind w:firstLine="567"/>
        <w:jc w:val="both"/>
        <w:rPr>
          <w:rFonts w:ascii="Times New Roman" w:hAnsi="Times New Roman"/>
          <w:sz w:val="24"/>
          <w:szCs w:val="24"/>
          <w:shd w:val="clear" w:color="auto" w:fill="FFFFFF"/>
        </w:rPr>
      </w:pPr>
    </w:p>
    <w:p w:rsidR="005B5174" w:rsidRPr="005B5174" w:rsidRDefault="005B5174" w:rsidP="005B5174">
      <w:pPr>
        <w:spacing w:after="0" w:line="240" w:lineRule="auto"/>
        <w:ind w:firstLine="567"/>
        <w:jc w:val="both"/>
        <w:rPr>
          <w:rFonts w:ascii="Times New Roman" w:hAnsi="Times New Roman"/>
          <w:sz w:val="24"/>
          <w:szCs w:val="24"/>
          <w:shd w:val="clear" w:color="auto" w:fill="FFFFFF"/>
        </w:rPr>
      </w:pPr>
      <w:r w:rsidRPr="005B5174">
        <w:rPr>
          <w:rFonts w:ascii="Times New Roman" w:hAnsi="Times New Roman"/>
          <w:sz w:val="24"/>
          <w:szCs w:val="24"/>
          <w:shd w:val="clear" w:color="auto" w:fill="FFFFFF"/>
        </w:rPr>
        <w:t>Комиссией по социальной политике, образованию, культуре и спорту в 2021 году проведено 12 заседаний, рассмотрено 48 вопросов, 50 законодательных инициатив:</w:t>
      </w:r>
    </w:p>
    <w:p w:rsidR="005B5174" w:rsidRPr="005B5174" w:rsidRDefault="005B5174" w:rsidP="005B5174">
      <w:pPr>
        <w:spacing w:after="0" w:line="240" w:lineRule="auto"/>
        <w:ind w:firstLine="567"/>
        <w:jc w:val="both"/>
        <w:rPr>
          <w:rFonts w:ascii="Times New Roman" w:hAnsi="Times New Roman"/>
          <w:sz w:val="24"/>
          <w:szCs w:val="24"/>
          <w:shd w:val="clear" w:color="auto" w:fill="FFFFFF"/>
        </w:rPr>
      </w:pPr>
      <w:r w:rsidRPr="005B5174">
        <w:rPr>
          <w:rFonts w:ascii="Times New Roman" w:hAnsi="Times New Roman"/>
          <w:sz w:val="24"/>
          <w:szCs w:val="24"/>
          <w:shd w:val="clear" w:color="auto" w:fill="FFFFFF"/>
        </w:rPr>
        <w:t xml:space="preserve">В связи с новыми реалиями нашего времени, вызванными пандемией </w:t>
      </w:r>
      <w:proofErr w:type="spellStart"/>
      <w:r w:rsidRPr="005B5174">
        <w:rPr>
          <w:rFonts w:ascii="Times New Roman" w:hAnsi="Times New Roman"/>
          <w:sz w:val="24"/>
          <w:szCs w:val="24"/>
          <w:shd w:val="clear" w:color="auto" w:fill="FFFFFF"/>
        </w:rPr>
        <w:t>коронавирусной</w:t>
      </w:r>
      <w:proofErr w:type="spellEnd"/>
      <w:r w:rsidRPr="005B5174">
        <w:rPr>
          <w:rFonts w:ascii="Times New Roman" w:hAnsi="Times New Roman"/>
          <w:sz w:val="24"/>
          <w:szCs w:val="24"/>
          <w:shd w:val="clear" w:color="auto" w:fill="FFFFFF"/>
        </w:rPr>
        <w:t xml:space="preserve"> инфекции, формат работы комиссии в 2021 году не изменился по сравнению с прошлым годом, в основном заседания проходили в дистанционном режиме, но это не помешало комиссии уделить внимание особо важным проблемам.</w:t>
      </w:r>
    </w:p>
    <w:p w:rsidR="005B5174" w:rsidRPr="005B5174" w:rsidRDefault="005B5174" w:rsidP="005B5174">
      <w:pPr>
        <w:spacing w:after="0" w:line="240" w:lineRule="auto"/>
        <w:ind w:firstLine="567"/>
        <w:jc w:val="both"/>
        <w:rPr>
          <w:rFonts w:ascii="Times New Roman" w:hAnsi="Times New Roman"/>
          <w:sz w:val="24"/>
          <w:szCs w:val="24"/>
          <w:shd w:val="clear" w:color="auto" w:fill="FFFFFF"/>
        </w:rPr>
      </w:pPr>
    </w:p>
    <w:p w:rsidR="005B5174" w:rsidRPr="005B5174" w:rsidRDefault="005B5174" w:rsidP="005B5174">
      <w:pPr>
        <w:spacing w:after="0" w:line="240" w:lineRule="auto"/>
        <w:ind w:firstLine="567"/>
        <w:jc w:val="both"/>
        <w:rPr>
          <w:rFonts w:ascii="Times New Roman" w:hAnsi="Times New Roman"/>
          <w:sz w:val="24"/>
          <w:szCs w:val="24"/>
          <w:shd w:val="clear" w:color="auto" w:fill="FFFFFF"/>
        </w:rPr>
      </w:pPr>
      <w:r w:rsidRPr="005B5174">
        <w:rPr>
          <w:rFonts w:ascii="Times New Roman" w:hAnsi="Times New Roman"/>
          <w:sz w:val="24"/>
          <w:szCs w:val="24"/>
          <w:shd w:val="clear" w:color="auto" w:fill="FFFFFF"/>
        </w:rPr>
        <w:t xml:space="preserve">Особое внимание комиссия уделила работе по формированию Концепции социально-экономического развития г. Тирасполь на период 2021-2026 </w:t>
      </w:r>
      <w:proofErr w:type="spellStart"/>
      <w:r w:rsidRPr="005B5174">
        <w:rPr>
          <w:rFonts w:ascii="Times New Roman" w:hAnsi="Times New Roman"/>
          <w:sz w:val="24"/>
          <w:szCs w:val="24"/>
          <w:shd w:val="clear" w:color="auto" w:fill="FFFFFF"/>
        </w:rPr>
        <w:t>г.г</w:t>
      </w:r>
      <w:proofErr w:type="spellEnd"/>
      <w:r w:rsidRPr="005B5174">
        <w:rPr>
          <w:rFonts w:ascii="Times New Roman" w:hAnsi="Times New Roman"/>
          <w:sz w:val="24"/>
          <w:szCs w:val="24"/>
          <w:shd w:val="clear" w:color="auto" w:fill="FFFFFF"/>
        </w:rPr>
        <w:t xml:space="preserve">. Было проведено не одно заседание комиссии с приглашением заинтересованных сторон. Также,  совместно с Государственной администрацией, были созданы рабочие группы по направлениям развития Концепции социально-экономического развития г. Тирасполь на период 2021-2026 годы. </w:t>
      </w:r>
      <w:proofErr w:type="gramStart"/>
      <w:r w:rsidRPr="005B5174">
        <w:rPr>
          <w:rFonts w:ascii="Times New Roman" w:hAnsi="Times New Roman"/>
          <w:sz w:val="24"/>
          <w:szCs w:val="24"/>
          <w:shd w:val="clear" w:color="auto" w:fill="FFFFFF"/>
        </w:rPr>
        <w:t>В Концепции учтены все поступившие предложения, а именно, определены стратегические направления социально-экономического развития                            г. Тирасполь на период 2021-2026 г., обозначен комплекс мероприятий, направленных на развитие экономики и социальной сферы, прописаны цели и задачи, появился раздел -  механизм реализации Концепции, который отвечает за реализацию на территории                г. Тирасполь различных программ и проектов по указанным направлениям Концепции.</w:t>
      </w:r>
      <w:proofErr w:type="gramEnd"/>
    </w:p>
    <w:p w:rsidR="005B5174" w:rsidRPr="005B5174" w:rsidRDefault="005B5174" w:rsidP="005B5174">
      <w:pPr>
        <w:spacing w:after="0" w:line="240" w:lineRule="auto"/>
        <w:ind w:firstLine="567"/>
        <w:jc w:val="both"/>
        <w:rPr>
          <w:rFonts w:ascii="Times New Roman" w:hAnsi="Times New Roman"/>
          <w:sz w:val="24"/>
          <w:szCs w:val="24"/>
          <w:shd w:val="clear" w:color="auto" w:fill="FFFFFF"/>
        </w:rPr>
      </w:pPr>
    </w:p>
    <w:p w:rsidR="005B5174" w:rsidRDefault="005B5174" w:rsidP="005B5174">
      <w:pPr>
        <w:spacing w:after="0" w:line="240" w:lineRule="auto"/>
        <w:ind w:firstLine="567"/>
        <w:jc w:val="both"/>
        <w:rPr>
          <w:rFonts w:ascii="Times New Roman" w:hAnsi="Times New Roman"/>
          <w:sz w:val="24"/>
          <w:szCs w:val="24"/>
          <w:shd w:val="clear" w:color="auto" w:fill="FFFFFF"/>
        </w:rPr>
      </w:pPr>
      <w:r w:rsidRPr="005B5174">
        <w:rPr>
          <w:rFonts w:ascii="Times New Roman" w:hAnsi="Times New Roman"/>
          <w:sz w:val="24"/>
          <w:szCs w:val="24"/>
          <w:shd w:val="clear" w:color="auto" w:fill="FFFFFF"/>
        </w:rPr>
        <w:t xml:space="preserve">Также  была утверждена Программа содействия занятости населения г. Тирасполя. Данная Программа была разработана ГУ «Центр социального страхования и социальной защиты г. Тирасполя» с учетом предложений комиссии по социальной политике. В Программе представлен анализ состояния рынка труда, прогноз содействия рынку труда и основные направления содействия занятости населения г. Тирасполя, предусмотрено содействие занятости населения отдельным категориям граждан, нуждающимся в социальной защите. Программа включает в себя совокупность взаимосвязанных мероприятий с их соответствующим финансовым обеспечением, целью реализации которых является достижение эффективной, оптимальной занятости населения в сочетании с необходимой социальной поддержкой безработных. </w:t>
      </w: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5B5174">
      <w:pPr>
        <w:spacing w:after="0" w:line="240" w:lineRule="auto"/>
        <w:ind w:firstLine="567"/>
        <w:jc w:val="both"/>
        <w:rPr>
          <w:rFonts w:ascii="Times New Roman" w:hAnsi="Times New Roman"/>
          <w:sz w:val="24"/>
          <w:szCs w:val="24"/>
          <w:shd w:val="clear" w:color="auto" w:fill="FFFFFF"/>
        </w:rPr>
      </w:pPr>
    </w:p>
    <w:p w:rsidR="00233C99" w:rsidRDefault="00233C99" w:rsidP="00233C99">
      <w:pPr>
        <w:spacing w:after="0" w:line="240" w:lineRule="auto"/>
        <w:ind w:firstLine="567"/>
        <w:jc w:val="both"/>
        <w:rPr>
          <w:rFonts w:ascii="Times New Roman" w:hAnsi="Times New Roman"/>
          <w:b/>
          <w:sz w:val="24"/>
          <w:szCs w:val="24"/>
          <w:shd w:val="clear" w:color="auto" w:fill="FFFFFF"/>
        </w:rPr>
      </w:pPr>
      <w:r w:rsidRPr="00233C99">
        <w:rPr>
          <w:rFonts w:ascii="Times New Roman" w:hAnsi="Times New Roman"/>
          <w:b/>
          <w:sz w:val="24"/>
          <w:szCs w:val="24"/>
          <w:shd w:val="clear" w:color="auto" w:fill="FFFFFF"/>
        </w:rPr>
        <w:lastRenderedPageBreak/>
        <w:t>Отчет постоянной депутатской комиссии по архитектуре, градостроительству и земельным отношениям за 2021 г.</w:t>
      </w:r>
    </w:p>
    <w:p w:rsidR="00233C99" w:rsidRPr="00233C99" w:rsidRDefault="00233C99" w:rsidP="00233C99">
      <w:pPr>
        <w:spacing w:after="0" w:line="240" w:lineRule="auto"/>
        <w:ind w:firstLine="567"/>
        <w:jc w:val="both"/>
        <w:rPr>
          <w:rFonts w:ascii="Times New Roman" w:hAnsi="Times New Roman"/>
          <w:b/>
          <w:sz w:val="24"/>
          <w:szCs w:val="24"/>
          <w:shd w:val="clear" w:color="auto" w:fill="FFFFFF"/>
        </w:rPr>
      </w:pP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sidRPr="00233C99">
        <w:rPr>
          <w:rFonts w:ascii="Times New Roman" w:hAnsi="Times New Roman"/>
          <w:sz w:val="24"/>
          <w:szCs w:val="24"/>
          <w:shd w:val="clear" w:color="auto" w:fill="FFFFFF"/>
        </w:rPr>
        <w:t xml:space="preserve">В состав комиссии по архитектуре, градостроительству и земельным отношениям, входят 6 депутатов городского совета.         </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sidRPr="00233C99">
        <w:rPr>
          <w:rFonts w:ascii="Times New Roman" w:hAnsi="Times New Roman"/>
          <w:sz w:val="24"/>
          <w:szCs w:val="24"/>
          <w:shd w:val="clear" w:color="auto" w:fill="FFFFFF"/>
        </w:rPr>
        <w:t>Проведено комиссий – 15</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sidRPr="00233C99">
        <w:rPr>
          <w:rFonts w:ascii="Times New Roman" w:hAnsi="Times New Roman"/>
          <w:sz w:val="24"/>
          <w:szCs w:val="24"/>
          <w:shd w:val="clear" w:color="auto" w:fill="FFFFFF"/>
        </w:rPr>
        <w:t>Рассмотрено вопросов - 37</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sidRPr="00233C99">
        <w:rPr>
          <w:rFonts w:ascii="Times New Roman" w:hAnsi="Times New Roman"/>
          <w:sz w:val="24"/>
          <w:szCs w:val="24"/>
          <w:shd w:val="clear" w:color="auto" w:fill="FFFFFF"/>
        </w:rPr>
        <w:t xml:space="preserve"> Основными направлениями деятельности  комиссии являются: изучение, анализ, подготовка заключений,  рекомендаций и  проектов решений городского Совета и его Президиума по всем вопросам градостроительства, архитектуры и земельным отношениям, а именно:</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 </w:t>
      </w:r>
      <w:r w:rsidRPr="00233C99">
        <w:rPr>
          <w:rFonts w:ascii="Times New Roman" w:hAnsi="Times New Roman"/>
          <w:sz w:val="24"/>
          <w:szCs w:val="24"/>
          <w:shd w:val="clear" w:color="auto" w:fill="FFFFFF"/>
        </w:rPr>
        <w:t>архитектуры и благоустройства;</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233C99">
        <w:rPr>
          <w:rFonts w:ascii="Times New Roman" w:hAnsi="Times New Roman"/>
          <w:sz w:val="24"/>
          <w:szCs w:val="24"/>
          <w:shd w:val="clear" w:color="auto" w:fill="FFFFFF"/>
        </w:rPr>
        <w:t xml:space="preserve">землеустройства и землепользования, утверждение правил землепользования и застройки в г. Тирасполь; </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233C99">
        <w:rPr>
          <w:rFonts w:ascii="Times New Roman" w:hAnsi="Times New Roman"/>
          <w:sz w:val="24"/>
          <w:szCs w:val="24"/>
          <w:shd w:val="clear" w:color="auto" w:fill="FFFFFF"/>
        </w:rPr>
        <w:t>местных нормативов градостроительной деятельности;</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Pr="00233C99">
        <w:rPr>
          <w:rFonts w:ascii="Times New Roman" w:hAnsi="Times New Roman"/>
          <w:sz w:val="24"/>
          <w:szCs w:val="24"/>
          <w:shd w:val="clear" w:color="auto" w:fill="FFFFFF"/>
        </w:rPr>
        <w:t>городских программ по использованию и охране земель;</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proofErr w:type="gramStart"/>
      <w:r w:rsidRPr="00233C99">
        <w:rPr>
          <w:rFonts w:ascii="Times New Roman" w:hAnsi="Times New Roman"/>
          <w:sz w:val="24"/>
          <w:szCs w:val="24"/>
          <w:shd w:val="clear" w:color="auto" w:fill="FFFFFF"/>
        </w:rPr>
        <w:t>контроль за</w:t>
      </w:r>
      <w:proofErr w:type="gramEnd"/>
      <w:r w:rsidRPr="00233C99">
        <w:rPr>
          <w:rFonts w:ascii="Times New Roman" w:hAnsi="Times New Roman"/>
          <w:sz w:val="24"/>
          <w:szCs w:val="24"/>
          <w:shd w:val="clear" w:color="auto" w:fill="FFFFFF"/>
        </w:rPr>
        <w:t xml:space="preserve"> соблюдением земельного и градостроительного законодательства;</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233C99">
        <w:rPr>
          <w:rFonts w:ascii="Times New Roman" w:hAnsi="Times New Roman"/>
          <w:sz w:val="24"/>
          <w:szCs w:val="24"/>
          <w:shd w:val="clear" w:color="auto" w:fill="FFFFFF"/>
        </w:rPr>
        <w:t>льгот по уплате земельного налога и порядка их предоставления в соответствии с законодательством ПМР;</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 </w:t>
      </w:r>
      <w:r w:rsidRPr="00233C99">
        <w:rPr>
          <w:rFonts w:ascii="Times New Roman" w:hAnsi="Times New Roman"/>
          <w:sz w:val="24"/>
          <w:szCs w:val="24"/>
          <w:shd w:val="clear" w:color="auto" w:fill="FFFFFF"/>
        </w:rPr>
        <w:t>порядка определения размера арендной платы, условий и сроков внесения арендной платы за землю в городе.</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sidRPr="00233C99">
        <w:rPr>
          <w:rFonts w:ascii="Times New Roman" w:hAnsi="Times New Roman"/>
          <w:sz w:val="24"/>
          <w:szCs w:val="24"/>
          <w:shd w:val="clear" w:color="auto" w:fill="FFFFFF"/>
        </w:rPr>
        <w:t xml:space="preserve">         В 2021 г.  основными вопросами, которые были рассмотрены на комиссии по архитектуре и градостроительству, являлись:  разрешение споров между застройщиками, анализ правомерности застроек в городе Тирасполе и рассмотрение обращений жителей г. Тирасполя. По всем возникшим вопросам, комиссией были вынесены решения в рамках своих полномочий, было направлено 12 ответов с решением комиссии заявителям. </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r w:rsidRPr="00233C99">
        <w:rPr>
          <w:rFonts w:ascii="Times New Roman" w:hAnsi="Times New Roman"/>
          <w:sz w:val="24"/>
          <w:szCs w:val="24"/>
          <w:shd w:val="clear" w:color="auto" w:fill="FFFFFF"/>
        </w:rPr>
        <w:t xml:space="preserve">   Комиссия по архитектуре и градостроительству в прошлом году инициировала разработку  Плана планировки и застройки г. Тирасполь и стратегии развития города. Одновременно в  июле прошлого года  решением Тираспольского городского Совета, были утверждены проекты планировки и застройки новых районов города. Данный проект разработан Государственной администрацией г. Тирасполь и г. </w:t>
      </w:r>
      <w:proofErr w:type="spellStart"/>
      <w:r w:rsidRPr="00233C99">
        <w:rPr>
          <w:rFonts w:ascii="Times New Roman" w:hAnsi="Times New Roman"/>
          <w:sz w:val="24"/>
          <w:szCs w:val="24"/>
          <w:shd w:val="clear" w:color="auto" w:fill="FFFFFF"/>
        </w:rPr>
        <w:t>Днестровск</w:t>
      </w:r>
      <w:proofErr w:type="spellEnd"/>
      <w:r w:rsidRPr="00233C99">
        <w:rPr>
          <w:rFonts w:ascii="Times New Roman" w:hAnsi="Times New Roman"/>
          <w:sz w:val="24"/>
          <w:szCs w:val="24"/>
          <w:shd w:val="clear" w:color="auto" w:fill="FFFFFF"/>
        </w:rPr>
        <w:t xml:space="preserve">. Строительство районов планируется  по ул. </w:t>
      </w:r>
      <w:proofErr w:type="spellStart"/>
      <w:r w:rsidRPr="00233C99">
        <w:rPr>
          <w:rFonts w:ascii="Times New Roman" w:hAnsi="Times New Roman"/>
          <w:sz w:val="24"/>
          <w:szCs w:val="24"/>
          <w:shd w:val="clear" w:color="auto" w:fill="FFFFFF"/>
        </w:rPr>
        <w:t>Милева</w:t>
      </w:r>
      <w:proofErr w:type="spellEnd"/>
      <w:r w:rsidRPr="00233C99">
        <w:rPr>
          <w:rFonts w:ascii="Times New Roman" w:hAnsi="Times New Roman"/>
          <w:sz w:val="24"/>
          <w:szCs w:val="24"/>
          <w:shd w:val="clear" w:color="auto" w:fill="FFFFFF"/>
        </w:rPr>
        <w:t xml:space="preserve"> в районе сквера «Солнечный», при въезде в город Тирасполь  со  стороны Одесского направления и по ул. Ларионова.  Предполагается строительство, как многоэтажных домов, так и  </w:t>
      </w:r>
      <w:proofErr w:type="spellStart"/>
      <w:r w:rsidRPr="00233C99">
        <w:rPr>
          <w:rFonts w:ascii="Times New Roman" w:hAnsi="Times New Roman"/>
          <w:sz w:val="24"/>
          <w:szCs w:val="24"/>
          <w:shd w:val="clear" w:color="auto" w:fill="FFFFFF"/>
        </w:rPr>
        <w:t>таунхаусов</w:t>
      </w:r>
      <w:proofErr w:type="spellEnd"/>
      <w:r w:rsidRPr="00233C99">
        <w:rPr>
          <w:rFonts w:ascii="Times New Roman" w:hAnsi="Times New Roman"/>
          <w:sz w:val="24"/>
          <w:szCs w:val="24"/>
          <w:shd w:val="clear" w:color="auto" w:fill="FFFFFF"/>
        </w:rPr>
        <w:t xml:space="preserve"> — это двухэтажные коттеджи европейского типа с палисадниками и отдельными парковками. Данные районы будут с развитой инфраструктурой: планируется построить школу, детский сад, магазины, места для отдыха горожан. Также там будут оборудованы парковки и построены гаражные боксы для жителей  района.</w:t>
      </w:r>
    </w:p>
    <w:p w:rsidR="00233C99" w:rsidRDefault="00233C99" w:rsidP="00233C99">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233C99" w:rsidRPr="00233C99" w:rsidRDefault="00233C99" w:rsidP="00233C99">
      <w:pPr>
        <w:spacing w:after="0" w:line="240" w:lineRule="auto"/>
        <w:ind w:firstLine="567"/>
        <w:jc w:val="both"/>
        <w:rPr>
          <w:rFonts w:ascii="Times New Roman" w:hAnsi="Times New Roman"/>
          <w:sz w:val="24"/>
          <w:szCs w:val="24"/>
          <w:shd w:val="clear" w:color="auto" w:fill="FFFFFF"/>
        </w:rPr>
      </w:pPr>
    </w:p>
    <w:p w:rsidR="00233C99" w:rsidRDefault="00233C99" w:rsidP="00233C99">
      <w:pPr>
        <w:spacing w:after="0" w:line="240" w:lineRule="auto"/>
        <w:jc w:val="both"/>
        <w:rPr>
          <w:rFonts w:ascii="Times New Roman" w:hAnsi="Times New Roman"/>
          <w:sz w:val="24"/>
          <w:szCs w:val="24"/>
          <w:shd w:val="clear" w:color="auto" w:fill="FFFFFF"/>
        </w:rPr>
      </w:pPr>
      <w:r w:rsidRPr="00233C99">
        <w:rPr>
          <w:rFonts w:ascii="Times New Roman" w:hAnsi="Times New Roman"/>
          <w:sz w:val="24"/>
          <w:szCs w:val="24"/>
          <w:shd w:val="clear" w:color="auto" w:fill="FFFFFF"/>
        </w:rPr>
        <w:t xml:space="preserve">Председатель комиссии   </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w:t>
      </w:r>
      <w:r w:rsidRPr="00233C99">
        <w:rPr>
          <w:rFonts w:ascii="Times New Roman" w:hAnsi="Times New Roman"/>
          <w:sz w:val="24"/>
          <w:szCs w:val="24"/>
          <w:shd w:val="clear" w:color="auto" w:fill="FFFFFF"/>
        </w:rPr>
        <w:t>И.П.</w:t>
      </w:r>
      <w:r>
        <w:rPr>
          <w:rFonts w:ascii="Times New Roman" w:hAnsi="Times New Roman"/>
          <w:sz w:val="24"/>
          <w:szCs w:val="24"/>
          <w:shd w:val="clear" w:color="auto" w:fill="FFFFFF"/>
        </w:rPr>
        <w:t xml:space="preserve"> </w:t>
      </w:r>
      <w:r w:rsidRPr="00233C99">
        <w:rPr>
          <w:rFonts w:ascii="Times New Roman" w:hAnsi="Times New Roman"/>
          <w:sz w:val="24"/>
          <w:szCs w:val="24"/>
          <w:shd w:val="clear" w:color="auto" w:fill="FFFFFF"/>
        </w:rPr>
        <w:t>Ганенко</w:t>
      </w: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Default="00F04C38" w:rsidP="00233C99">
      <w:pPr>
        <w:spacing w:after="0" w:line="240" w:lineRule="auto"/>
        <w:jc w:val="both"/>
        <w:rPr>
          <w:rFonts w:ascii="Times New Roman" w:hAnsi="Times New Roman"/>
          <w:sz w:val="24"/>
          <w:szCs w:val="24"/>
          <w:shd w:val="clear" w:color="auto" w:fill="FFFFFF"/>
        </w:rPr>
      </w:pPr>
    </w:p>
    <w:p w:rsidR="00F04C38" w:rsidRPr="00F04C38" w:rsidRDefault="00F04C38" w:rsidP="00F04C38">
      <w:pPr>
        <w:spacing w:after="0" w:line="240" w:lineRule="auto"/>
        <w:jc w:val="center"/>
        <w:rPr>
          <w:rFonts w:ascii="Times New Roman" w:eastAsia="Calibri" w:hAnsi="Times New Roman"/>
          <w:sz w:val="24"/>
          <w:szCs w:val="24"/>
          <w:lang w:eastAsia="en-US"/>
        </w:rPr>
      </w:pPr>
      <w:r w:rsidRPr="00F04C38">
        <w:rPr>
          <w:rFonts w:ascii="Times New Roman" w:eastAsia="Calibri" w:hAnsi="Times New Roman"/>
          <w:sz w:val="24"/>
          <w:szCs w:val="24"/>
          <w:lang w:eastAsia="en-US"/>
        </w:rPr>
        <w:lastRenderedPageBreak/>
        <w:t>Отчет</w:t>
      </w:r>
    </w:p>
    <w:p w:rsidR="00F04C38" w:rsidRPr="00F04C38" w:rsidRDefault="00F04C38" w:rsidP="00F04C38">
      <w:pPr>
        <w:spacing w:after="0" w:line="240" w:lineRule="auto"/>
        <w:jc w:val="center"/>
        <w:rPr>
          <w:rFonts w:ascii="Times New Roman" w:eastAsia="Calibri" w:hAnsi="Times New Roman"/>
          <w:sz w:val="24"/>
          <w:szCs w:val="24"/>
          <w:lang w:eastAsia="en-US"/>
        </w:rPr>
      </w:pPr>
      <w:r w:rsidRPr="00F04C38">
        <w:rPr>
          <w:rFonts w:ascii="Times New Roman" w:eastAsia="Calibri" w:hAnsi="Times New Roman"/>
          <w:sz w:val="24"/>
          <w:szCs w:val="24"/>
          <w:lang w:eastAsia="en-US"/>
        </w:rPr>
        <w:t xml:space="preserve">постоянной депутатской  комиссии по законности, депутатской этике, мандатам,  взаимодействию с правоохранительными органами и жилищной политике </w:t>
      </w:r>
    </w:p>
    <w:p w:rsidR="00F04C38" w:rsidRPr="00F04C38" w:rsidRDefault="00F04C38" w:rsidP="00F04C38">
      <w:pPr>
        <w:spacing w:after="0" w:line="240" w:lineRule="auto"/>
        <w:jc w:val="center"/>
        <w:rPr>
          <w:rFonts w:ascii="Times New Roman" w:eastAsia="Calibri" w:hAnsi="Times New Roman"/>
          <w:sz w:val="24"/>
          <w:szCs w:val="24"/>
          <w:lang w:eastAsia="en-US"/>
        </w:rPr>
      </w:pPr>
      <w:r w:rsidRPr="00F04C38">
        <w:rPr>
          <w:rFonts w:ascii="Times New Roman" w:eastAsia="Calibri" w:hAnsi="Times New Roman"/>
          <w:sz w:val="24"/>
          <w:szCs w:val="24"/>
          <w:lang w:eastAsia="en-US"/>
        </w:rPr>
        <w:t>за  2021 г.</w:t>
      </w:r>
    </w:p>
    <w:p w:rsidR="00F04C38" w:rsidRPr="00F04C38" w:rsidRDefault="00F04C38" w:rsidP="00F04C38">
      <w:pPr>
        <w:spacing w:after="0" w:line="240" w:lineRule="auto"/>
        <w:ind w:firstLine="851"/>
        <w:jc w:val="center"/>
        <w:rPr>
          <w:rFonts w:ascii="Times New Roman" w:eastAsia="Calibri" w:hAnsi="Times New Roman"/>
          <w:sz w:val="24"/>
          <w:szCs w:val="24"/>
          <w:lang w:eastAsia="en-US"/>
        </w:rPr>
      </w:pPr>
    </w:p>
    <w:p w:rsidR="00F04C38" w:rsidRPr="00F04C38" w:rsidRDefault="00F04C38" w:rsidP="00F04C38">
      <w:pPr>
        <w:spacing w:after="0" w:line="240" w:lineRule="auto"/>
        <w:ind w:firstLine="851"/>
        <w:jc w:val="both"/>
        <w:rPr>
          <w:rFonts w:ascii="Times New Roman" w:eastAsia="Calibri" w:hAnsi="Times New Roman"/>
          <w:sz w:val="24"/>
          <w:szCs w:val="24"/>
          <w:lang w:eastAsia="en-US"/>
        </w:rPr>
      </w:pPr>
      <w:r w:rsidRPr="00F04C38">
        <w:rPr>
          <w:rFonts w:ascii="Times New Roman" w:eastAsia="Calibri" w:hAnsi="Times New Roman"/>
          <w:sz w:val="24"/>
          <w:szCs w:val="24"/>
          <w:lang w:eastAsia="en-US"/>
        </w:rPr>
        <w:t>Постоянная депутатская  комиссия по законности, депутатской этике, мандатам, взаимодействию с правоохранительными органами и жилищной политике в 2021 году провела 21 заседание</w:t>
      </w:r>
    </w:p>
    <w:p w:rsidR="00F04C38" w:rsidRPr="00F04C38" w:rsidRDefault="00F04C38" w:rsidP="00F04C38">
      <w:pPr>
        <w:spacing w:after="0" w:line="240" w:lineRule="auto"/>
        <w:ind w:firstLine="851"/>
        <w:jc w:val="both"/>
        <w:rPr>
          <w:rFonts w:ascii="Times New Roman" w:hAnsi="Times New Roman"/>
          <w:sz w:val="24"/>
          <w:szCs w:val="24"/>
          <w:lang w:eastAsia="en-US"/>
        </w:rPr>
      </w:pPr>
      <w:r w:rsidRPr="00F04C38">
        <w:rPr>
          <w:rFonts w:ascii="Times New Roman" w:eastAsia="Calibri" w:hAnsi="Times New Roman"/>
          <w:sz w:val="24"/>
          <w:szCs w:val="24"/>
          <w:lang w:eastAsia="en-US"/>
        </w:rPr>
        <w:t xml:space="preserve">Поскольку в 2021 году проводились выборы Президента ПМР, одним из основных блоков вопросов были вопросы, связанные с их организацией. Это                  образование избирательных участков, формирование </w:t>
      </w:r>
      <w:r w:rsidRPr="00F04C38">
        <w:rPr>
          <w:rFonts w:ascii="Times New Roman" w:hAnsi="Times New Roman"/>
          <w:sz w:val="24"/>
          <w:szCs w:val="24"/>
          <w:lang w:eastAsia="en-US"/>
        </w:rPr>
        <w:t>составов  участковых избирательных</w:t>
      </w:r>
      <w:r w:rsidRPr="00F04C38">
        <w:rPr>
          <w:rFonts w:ascii="Times New Roman" w:eastAsia="Calibri" w:hAnsi="Times New Roman"/>
          <w:sz w:val="24"/>
          <w:szCs w:val="24"/>
          <w:lang w:eastAsia="en-US"/>
        </w:rPr>
        <w:t xml:space="preserve"> </w:t>
      </w:r>
      <w:r w:rsidRPr="00F04C38">
        <w:rPr>
          <w:rFonts w:ascii="Times New Roman" w:hAnsi="Times New Roman"/>
          <w:sz w:val="24"/>
          <w:szCs w:val="24"/>
          <w:lang w:eastAsia="en-US"/>
        </w:rPr>
        <w:t xml:space="preserve">комиссий для осуществления полномочий по всем видам избирательных кампаний, кампаний референдумов и отзывам выборных лиц, состав которых постоянно </w:t>
      </w:r>
      <w:proofErr w:type="gramStart"/>
      <w:r w:rsidRPr="00F04C38">
        <w:rPr>
          <w:rFonts w:ascii="Times New Roman" w:hAnsi="Times New Roman"/>
          <w:sz w:val="24"/>
          <w:szCs w:val="24"/>
          <w:lang w:eastAsia="en-US"/>
        </w:rPr>
        <w:t>менялся</w:t>
      </w:r>
      <w:proofErr w:type="gramEnd"/>
      <w:r w:rsidRPr="00F04C38">
        <w:rPr>
          <w:rFonts w:ascii="Times New Roman" w:hAnsi="Times New Roman"/>
          <w:sz w:val="24"/>
          <w:szCs w:val="24"/>
          <w:lang w:eastAsia="en-US"/>
        </w:rPr>
        <w:t xml:space="preserve"> в том числе из-за распространения </w:t>
      </w:r>
      <w:proofErr w:type="spellStart"/>
      <w:r w:rsidRPr="00F04C38">
        <w:rPr>
          <w:rFonts w:ascii="Times New Roman" w:hAnsi="Times New Roman"/>
          <w:sz w:val="24"/>
          <w:szCs w:val="24"/>
          <w:lang w:eastAsia="en-US"/>
        </w:rPr>
        <w:t>коронавирусной</w:t>
      </w:r>
      <w:proofErr w:type="spellEnd"/>
      <w:r w:rsidRPr="00F04C38">
        <w:rPr>
          <w:rFonts w:ascii="Times New Roman" w:hAnsi="Times New Roman"/>
          <w:sz w:val="24"/>
          <w:szCs w:val="24"/>
          <w:lang w:eastAsia="en-US"/>
        </w:rPr>
        <w:t xml:space="preserve"> инфекции. </w:t>
      </w:r>
    </w:p>
    <w:p w:rsidR="00F04C38" w:rsidRPr="00F04C38" w:rsidRDefault="00F04C38" w:rsidP="00F04C38">
      <w:pPr>
        <w:spacing w:after="0" w:line="240" w:lineRule="auto"/>
        <w:ind w:firstLine="851"/>
        <w:jc w:val="both"/>
        <w:rPr>
          <w:rFonts w:ascii="Times New Roman" w:hAnsi="Times New Roman"/>
          <w:sz w:val="24"/>
          <w:szCs w:val="24"/>
          <w:lang w:eastAsia="en-US"/>
        </w:rPr>
      </w:pPr>
      <w:r w:rsidRPr="00F04C38">
        <w:rPr>
          <w:rFonts w:ascii="Times New Roman" w:hAnsi="Times New Roman"/>
          <w:sz w:val="24"/>
          <w:szCs w:val="24"/>
          <w:lang w:eastAsia="en-US"/>
        </w:rPr>
        <w:t xml:space="preserve">Следующим блоком вопросов, которые были рассмотрены комиссией это </w:t>
      </w:r>
      <w:proofErr w:type="gramStart"/>
      <w:r w:rsidRPr="00F04C38">
        <w:rPr>
          <w:rFonts w:ascii="Times New Roman" w:hAnsi="Times New Roman"/>
          <w:sz w:val="24"/>
          <w:szCs w:val="24"/>
          <w:lang w:eastAsia="en-US"/>
        </w:rPr>
        <w:t>вопросы</w:t>
      </w:r>
      <w:proofErr w:type="gramEnd"/>
      <w:r w:rsidRPr="00F04C38">
        <w:rPr>
          <w:rFonts w:ascii="Times New Roman" w:hAnsi="Times New Roman"/>
          <w:sz w:val="24"/>
          <w:szCs w:val="24"/>
          <w:lang w:eastAsia="en-US"/>
        </w:rPr>
        <w:t xml:space="preserve"> связанные с жилыми помещениями – приватизация, служебные жилые помещения. </w:t>
      </w:r>
    </w:p>
    <w:p w:rsidR="00F04C38" w:rsidRPr="00F04C38" w:rsidRDefault="00F04C38" w:rsidP="00F04C38">
      <w:pPr>
        <w:spacing w:after="0" w:line="240" w:lineRule="auto"/>
        <w:ind w:firstLine="851"/>
        <w:jc w:val="both"/>
        <w:rPr>
          <w:rFonts w:ascii="Times New Roman" w:hAnsi="Times New Roman"/>
          <w:sz w:val="24"/>
          <w:szCs w:val="24"/>
          <w:lang w:eastAsia="en-US"/>
        </w:rPr>
      </w:pPr>
      <w:r w:rsidRPr="00F04C38">
        <w:rPr>
          <w:rFonts w:ascii="Times New Roman" w:hAnsi="Times New Roman"/>
          <w:sz w:val="24"/>
          <w:szCs w:val="24"/>
          <w:lang w:eastAsia="en-US"/>
        </w:rPr>
        <w:t xml:space="preserve">На комиссии было обозначено о необходимости </w:t>
      </w:r>
      <w:proofErr w:type="gramStart"/>
      <w:r w:rsidRPr="00F04C38">
        <w:rPr>
          <w:rFonts w:ascii="Times New Roman" w:hAnsi="Times New Roman"/>
          <w:sz w:val="24"/>
          <w:szCs w:val="24"/>
          <w:lang w:eastAsia="en-US"/>
        </w:rPr>
        <w:t>контроля за</w:t>
      </w:r>
      <w:proofErr w:type="gramEnd"/>
      <w:r w:rsidRPr="00F04C38">
        <w:rPr>
          <w:rFonts w:ascii="Times New Roman" w:hAnsi="Times New Roman"/>
          <w:sz w:val="24"/>
          <w:szCs w:val="24"/>
          <w:lang w:eastAsia="en-US"/>
        </w:rPr>
        <w:t xml:space="preserve"> пустующими жилыми помещениями в муниципальном жилом фонде.</w:t>
      </w:r>
    </w:p>
    <w:p w:rsidR="00F04C38" w:rsidRPr="00F04C38" w:rsidRDefault="00F04C38" w:rsidP="00F04C38">
      <w:pPr>
        <w:spacing w:after="0" w:line="240" w:lineRule="auto"/>
        <w:ind w:firstLine="851"/>
        <w:jc w:val="both"/>
        <w:rPr>
          <w:rFonts w:ascii="Times New Roman" w:eastAsia="Calibri" w:hAnsi="Times New Roman"/>
          <w:sz w:val="24"/>
          <w:szCs w:val="24"/>
          <w:lang w:eastAsia="en-US"/>
        </w:rPr>
      </w:pPr>
      <w:proofErr w:type="gramStart"/>
      <w:r w:rsidRPr="00F04C38">
        <w:rPr>
          <w:rFonts w:ascii="Times New Roman" w:hAnsi="Times New Roman"/>
          <w:sz w:val="24"/>
          <w:szCs w:val="24"/>
          <w:lang w:eastAsia="en-US"/>
        </w:rPr>
        <w:t>Также в</w:t>
      </w:r>
      <w:r w:rsidRPr="00F04C38">
        <w:rPr>
          <w:rFonts w:ascii="Times New Roman" w:eastAsia="Calibri" w:hAnsi="Times New Roman"/>
          <w:sz w:val="24"/>
          <w:szCs w:val="24"/>
          <w:shd w:val="clear" w:color="auto" w:fill="FFFFFF"/>
          <w:lang w:eastAsia="en-US"/>
        </w:rPr>
        <w:t xml:space="preserve"> результате работы постоянной депутатской комиссии по </w:t>
      </w:r>
      <w:r w:rsidRPr="00F04C38">
        <w:rPr>
          <w:rFonts w:ascii="Times New Roman" w:eastAsia="Calibri" w:hAnsi="Times New Roman"/>
          <w:sz w:val="24"/>
          <w:szCs w:val="24"/>
          <w:lang w:eastAsia="en-US"/>
        </w:rPr>
        <w:t xml:space="preserve">законности, депутатской этике, мандатам, взаимодействию с правоохранительными органами и жилищной политике и </w:t>
      </w:r>
      <w:r w:rsidRPr="00F04C38">
        <w:rPr>
          <w:rFonts w:ascii="Times New Roman" w:eastAsia="Calibri" w:hAnsi="Times New Roman"/>
          <w:sz w:val="24"/>
          <w:szCs w:val="24"/>
          <w:shd w:val="clear" w:color="auto" w:fill="FFFFFF"/>
          <w:lang w:eastAsia="en-US"/>
        </w:rPr>
        <w:t xml:space="preserve">изучения нормативных документов, касающихся порядка приватизации, которые действуют  в настоящее время, </w:t>
      </w:r>
      <w:r w:rsidRPr="00F04C38">
        <w:rPr>
          <w:rFonts w:ascii="Times New Roman" w:eastAsia="Calibri" w:hAnsi="Times New Roman"/>
          <w:b/>
          <w:sz w:val="24"/>
          <w:szCs w:val="24"/>
          <w:shd w:val="clear" w:color="auto" w:fill="FFFFFF"/>
          <w:lang w:eastAsia="en-US"/>
        </w:rPr>
        <w:t>обнаружилось</w:t>
      </w:r>
      <w:r w:rsidRPr="00F04C38">
        <w:rPr>
          <w:rFonts w:ascii="Times New Roman" w:eastAsia="Calibri" w:hAnsi="Times New Roman"/>
          <w:sz w:val="24"/>
          <w:szCs w:val="24"/>
          <w:shd w:val="clear" w:color="auto" w:fill="FFFFFF"/>
          <w:lang w:eastAsia="en-US"/>
        </w:rPr>
        <w:t xml:space="preserve"> отсутствие норм, позволяющих собственнику муниципального жилищного фонда, которым в силу статьи 11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w:t>
      </w:r>
      <w:proofErr w:type="gramEnd"/>
      <w:r w:rsidRPr="00F04C38">
        <w:rPr>
          <w:rFonts w:ascii="Times New Roman" w:eastAsia="Calibri" w:hAnsi="Times New Roman"/>
          <w:sz w:val="24"/>
          <w:szCs w:val="24"/>
          <w:shd w:val="clear" w:color="auto" w:fill="FFFFFF"/>
          <w:lang w:eastAsia="en-US"/>
        </w:rPr>
        <w:t xml:space="preserve"> Республике» является Тираспольский городской Совет народных депутатов, дать согласие на приватизацию </w:t>
      </w:r>
      <w:r w:rsidRPr="00F04C38">
        <w:rPr>
          <w:rFonts w:ascii="Times New Roman" w:eastAsia="Calibri" w:hAnsi="Times New Roman"/>
          <w:b/>
          <w:sz w:val="24"/>
          <w:szCs w:val="24"/>
          <w:u w:val="single"/>
          <w:lang w:eastAsia="en-US"/>
        </w:rPr>
        <w:t>квартир, предоставляемых гражданам в порядке временного улучшения жилищных условий до получения постоянного жилого помещения</w:t>
      </w:r>
      <w:r w:rsidRPr="00F04C38">
        <w:rPr>
          <w:rFonts w:ascii="Times New Roman" w:eastAsia="Calibri" w:hAnsi="Times New Roman"/>
          <w:sz w:val="24"/>
          <w:szCs w:val="24"/>
          <w:shd w:val="clear" w:color="auto" w:fill="FFFFFF"/>
          <w:lang w:eastAsia="en-US"/>
        </w:rPr>
        <w:t>.</w:t>
      </w:r>
    </w:p>
    <w:p w:rsidR="00F04C38" w:rsidRPr="00F04C38" w:rsidRDefault="00F04C38" w:rsidP="00F04C38">
      <w:pPr>
        <w:spacing w:after="0" w:line="240" w:lineRule="auto"/>
        <w:ind w:firstLine="851"/>
        <w:jc w:val="both"/>
        <w:rPr>
          <w:rFonts w:ascii="Times New Roman" w:hAnsi="Times New Roman"/>
          <w:sz w:val="24"/>
          <w:szCs w:val="24"/>
          <w:lang w:eastAsia="en-US"/>
        </w:rPr>
      </w:pPr>
      <w:r w:rsidRPr="00F04C38">
        <w:rPr>
          <w:rFonts w:ascii="Times New Roman" w:hAnsi="Times New Roman"/>
          <w:sz w:val="24"/>
          <w:szCs w:val="24"/>
          <w:lang w:eastAsia="en-US"/>
        </w:rPr>
        <w:t xml:space="preserve">Нами было предложено Государственной администрации г. Тирасполя и г. </w:t>
      </w:r>
      <w:proofErr w:type="spellStart"/>
      <w:r w:rsidRPr="00F04C38">
        <w:rPr>
          <w:rFonts w:ascii="Times New Roman" w:hAnsi="Times New Roman"/>
          <w:sz w:val="24"/>
          <w:szCs w:val="24"/>
          <w:lang w:eastAsia="en-US"/>
        </w:rPr>
        <w:t>Днестровск</w:t>
      </w:r>
      <w:proofErr w:type="spellEnd"/>
      <w:r w:rsidRPr="00F04C38">
        <w:rPr>
          <w:rFonts w:ascii="Times New Roman" w:hAnsi="Times New Roman"/>
          <w:sz w:val="24"/>
          <w:szCs w:val="24"/>
          <w:lang w:eastAsia="en-US"/>
        </w:rPr>
        <w:t xml:space="preserve">  выйти на Правительство с предложением внести соответствующие изменения в постановление Правительства ПМР, которое регулирует порядок приватизации объектов жилого фонда. </w:t>
      </w:r>
    </w:p>
    <w:p w:rsidR="00F04C38" w:rsidRPr="00F04C38" w:rsidRDefault="00F04C38" w:rsidP="00F04C38">
      <w:pPr>
        <w:shd w:val="clear" w:color="auto" w:fill="FFFFFF"/>
        <w:spacing w:after="0" w:line="240" w:lineRule="auto"/>
        <w:ind w:firstLine="851"/>
        <w:jc w:val="both"/>
        <w:outlineLvl w:val="0"/>
        <w:rPr>
          <w:rFonts w:ascii="Times New Roman" w:eastAsiaTheme="minorHAnsi" w:hAnsi="Times New Roman"/>
          <w:bCs/>
          <w:kern w:val="36"/>
          <w:sz w:val="24"/>
          <w:szCs w:val="24"/>
          <w:lang w:eastAsia="en-US"/>
        </w:rPr>
      </w:pPr>
      <w:r w:rsidRPr="00F04C38">
        <w:rPr>
          <w:rFonts w:ascii="Times New Roman" w:hAnsi="Times New Roman"/>
          <w:bCs/>
          <w:kern w:val="36"/>
          <w:sz w:val="24"/>
          <w:szCs w:val="24"/>
        </w:rPr>
        <w:t>В</w:t>
      </w:r>
      <w:r w:rsidRPr="00F04C38">
        <w:rPr>
          <w:rFonts w:ascii="Times New Roman" w:hAnsi="Times New Roman"/>
          <w:b/>
          <w:bCs/>
          <w:kern w:val="36"/>
          <w:sz w:val="24"/>
          <w:szCs w:val="24"/>
        </w:rPr>
        <w:t xml:space="preserve"> </w:t>
      </w:r>
      <w:r w:rsidRPr="00F04C38">
        <w:rPr>
          <w:rFonts w:ascii="Times New Roman" w:hAnsi="Times New Roman"/>
          <w:bCs/>
          <w:kern w:val="36"/>
          <w:sz w:val="24"/>
          <w:szCs w:val="24"/>
        </w:rPr>
        <w:t xml:space="preserve">результате были подготовлены и внесены на рассмотрение Верховного совета ПМР </w:t>
      </w:r>
      <w:r w:rsidRPr="00F04C38">
        <w:rPr>
          <w:rFonts w:ascii="Times New Roman" w:eastAsiaTheme="minorHAnsi" w:hAnsi="Times New Roman"/>
          <w:bCs/>
          <w:kern w:val="36"/>
          <w:sz w:val="24"/>
          <w:szCs w:val="24"/>
          <w:lang w:eastAsia="en-US"/>
        </w:rPr>
        <w:t xml:space="preserve">проект Закона </w:t>
      </w:r>
      <w:r w:rsidRPr="00F04C38">
        <w:rPr>
          <w:rFonts w:ascii="Times New Roman" w:hAnsi="Times New Roman"/>
          <w:kern w:val="36"/>
          <w:sz w:val="24"/>
          <w:szCs w:val="24"/>
        </w:rPr>
        <w:t>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Pr="00F04C38">
        <w:rPr>
          <w:rFonts w:ascii="Times New Roman" w:eastAsiaTheme="minorHAnsi" w:hAnsi="Times New Roman"/>
          <w:bCs/>
          <w:kern w:val="36"/>
          <w:sz w:val="24"/>
          <w:szCs w:val="24"/>
          <w:lang w:eastAsia="en-US"/>
        </w:rPr>
        <w:t xml:space="preserve">, (папка 327-VII) </w:t>
      </w:r>
    </w:p>
    <w:p w:rsidR="00F04C38" w:rsidRPr="00F04C38" w:rsidRDefault="00F04C38" w:rsidP="00F04C38">
      <w:pPr>
        <w:shd w:val="clear" w:color="auto" w:fill="FFFFFF"/>
        <w:spacing w:after="0" w:line="240" w:lineRule="auto"/>
        <w:ind w:firstLine="851"/>
        <w:jc w:val="both"/>
        <w:outlineLvl w:val="0"/>
        <w:rPr>
          <w:rFonts w:ascii="Times New Roman" w:eastAsiaTheme="minorHAnsi" w:hAnsi="Times New Roman"/>
          <w:bCs/>
          <w:kern w:val="36"/>
          <w:sz w:val="24"/>
          <w:szCs w:val="24"/>
          <w:lang w:eastAsia="en-US"/>
        </w:rPr>
      </w:pPr>
      <w:r w:rsidRPr="00F04C38">
        <w:rPr>
          <w:rFonts w:ascii="Times New Roman" w:eastAsiaTheme="minorHAnsi" w:hAnsi="Times New Roman"/>
          <w:bCs/>
          <w:kern w:val="36"/>
          <w:sz w:val="24"/>
          <w:szCs w:val="24"/>
          <w:lang w:eastAsia="en-US"/>
        </w:rPr>
        <w:t xml:space="preserve">На заседании комиссии было рассмотрено заявление об образовании фракции «Обновление» в Тираспольском городском Совете  </w:t>
      </w:r>
    </w:p>
    <w:p w:rsidR="00F04C38" w:rsidRPr="00F04C38" w:rsidRDefault="00F04C38" w:rsidP="00F04C38">
      <w:pPr>
        <w:spacing w:after="0" w:line="240" w:lineRule="auto"/>
        <w:ind w:firstLine="851"/>
        <w:jc w:val="both"/>
        <w:rPr>
          <w:rFonts w:ascii="Times New Roman" w:eastAsia="Calibri" w:hAnsi="Times New Roman"/>
          <w:sz w:val="24"/>
          <w:szCs w:val="24"/>
          <w:lang w:eastAsia="en-US"/>
        </w:rPr>
      </w:pPr>
      <w:r w:rsidRPr="00F04C38">
        <w:rPr>
          <w:rFonts w:ascii="Times New Roman" w:eastAsia="Calibri" w:hAnsi="Times New Roman"/>
          <w:sz w:val="24"/>
          <w:szCs w:val="24"/>
          <w:lang w:eastAsia="en-US"/>
        </w:rPr>
        <w:t xml:space="preserve">в конце 2020 года законодательстве ПМР произошли изменения  в области выявления выморочного имущества, в результате которых местные Советы народных депутатов  были наделены полномочиями по определению  Порядка 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муниципального образования – город Тирасполь. Соответствующий порядок был принят в 2021 году. </w:t>
      </w:r>
    </w:p>
    <w:p w:rsidR="00F04C38" w:rsidRPr="00F04C38" w:rsidRDefault="00F04C38" w:rsidP="00F04C38">
      <w:pPr>
        <w:spacing w:after="0" w:line="240" w:lineRule="auto"/>
        <w:ind w:firstLine="851"/>
        <w:contextualSpacing/>
        <w:jc w:val="both"/>
        <w:rPr>
          <w:rFonts w:ascii="Times New Roman" w:eastAsia="Calibri" w:hAnsi="Times New Roman"/>
          <w:sz w:val="24"/>
          <w:szCs w:val="24"/>
          <w:lang w:eastAsia="en-US"/>
        </w:rPr>
      </w:pPr>
      <w:proofErr w:type="gramStart"/>
      <w:r w:rsidRPr="00F04C38">
        <w:rPr>
          <w:rFonts w:ascii="Times New Roman" w:eastAsia="Calibri" w:hAnsi="Times New Roman"/>
          <w:sz w:val="24"/>
          <w:szCs w:val="24"/>
          <w:lang w:eastAsia="en-US"/>
        </w:rPr>
        <w:t>Руководствуясь Указом Президента ПМР комиссией по законности был разработан и</w:t>
      </w:r>
      <w:proofErr w:type="gramEnd"/>
      <w:r w:rsidRPr="00F04C38">
        <w:rPr>
          <w:rFonts w:ascii="Times New Roman" w:eastAsia="Calibri" w:hAnsi="Times New Roman"/>
          <w:sz w:val="24"/>
          <w:szCs w:val="24"/>
          <w:lang w:eastAsia="en-US"/>
        </w:rPr>
        <w:t xml:space="preserve"> </w:t>
      </w:r>
      <w:r w:rsidRPr="00F04C38">
        <w:rPr>
          <w:rFonts w:ascii="Times New Roman" w:eastAsiaTheme="minorHAnsi" w:hAnsi="Times New Roman"/>
          <w:sz w:val="24"/>
          <w:szCs w:val="24"/>
          <w:lang w:eastAsia="en-US"/>
        </w:rPr>
        <w:t>Тираспольским  городским Советом  утвержден</w:t>
      </w:r>
      <w:r w:rsidRPr="00F04C38">
        <w:rPr>
          <w:rFonts w:ascii="Times New Roman" w:eastAsiaTheme="minorHAnsi" w:hAnsi="Times New Roman"/>
          <w:b/>
          <w:sz w:val="24"/>
          <w:szCs w:val="24"/>
          <w:lang w:eastAsia="en-US"/>
        </w:rPr>
        <w:t xml:space="preserve"> </w:t>
      </w:r>
      <w:r w:rsidRPr="00F04C38">
        <w:rPr>
          <w:rFonts w:ascii="Times New Roman" w:eastAsia="Calibri" w:hAnsi="Times New Roman"/>
          <w:sz w:val="24"/>
          <w:szCs w:val="24"/>
          <w:lang w:eastAsia="en-US"/>
        </w:rPr>
        <w:t>План противодействия коррупции на территории Тираспольского городского Совета народных депутатов</w:t>
      </w:r>
    </w:p>
    <w:p w:rsidR="00F04C38" w:rsidRDefault="00F04C38" w:rsidP="00F04C38">
      <w:pPr>
        <w:rPr>
          <w:rFonts w:ascii="Times New Roman" w:eastAsia="Calibri" w:hAnsi="Times New Roman"/>
          <w:sz w:val="24"/>
          <w:szCs w:val="24"/>
          <w:lang w:eastAsia="en-US"/>
        </w:rPr>
      </w:pPr>
    </w:p>
    <w:p w:rsidR="00F04C38" w:rsidRDefault="00F04C38" w:rsidP="00F04C38">
      <w:pPr>
        <w:rPr>
          <w:rFonts w:ascii="Times New Roman" w:eastAsia="Calibri" w:hAnsi="Times New Roman"/>
          <w:sz w:val="24"/>
          <w:szCs w:val="24"/>
          <w:lang w:eastAsia="en-US"/>
        </w:rPr>
      </w:pPr>
    </w:p>
    <w:p w:rsidR="00F04C38" w:rsidRDefault="00F04C38" w:rsidP="00F04C38">
      <w:pPr>
        <w:rPr>
          <w:rFonts w:ascii="Times New Roman" w:eastAsia="Calibri" w:hAnsi="Times New Roman"/>
          <w:sz w:val="24"/>
          <w:szCs w:val="24"/>
          <w:lang w:eastAsia="en-US"/>
        </w:rPr>
      </w:pPr>
    </w:p>
    <w:p w:rsidR="00F04C38" w:rsidRPr="00F04C38" w:rsidRDefault="00F04C38" w:rsidP="00F04C38">
      <w:pPr>
        <w:rPr>
          <w:rFonts w:ascii="Times New Roman" w:eastAsia="Calibri" w:hAnsi="Times New Roman"/>
          <w:sz w:val="24"/>
          <w:szCs w:val="24"/>
          <w:lang w:eastAsia="en-US"/>
        </w:rPr>
      </w:pPr>
    </w:p>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lastRenderedPageBreak/>
        <w:t>Статистические данные работы комиссии по законности за 2021 год</w:t>
      </w:r>
    </w:p>
    <w:tbl>
      <w:tblPr>
        <w:tblStyle w:val="a9"/>
        <w:tblW w:w="0" w:type="auto"/>
        <w:tblLook w:val="04A0" w:firstRow="1" w:lastRow="0" w:firstColumn="1" w:lastColumn="0" w:noHBand="0" w:noVBand="1"/>
      </w:tblPr>
      <w:tblGrid>
        <w:gridCol w:w="4785"/>
        <w:gridCol w:w="4785"/>
      </w:tblGrid>
      <w:tr w:rsidR="00F04C38" w:rsidRPr="00F04C38" w:rsidTr="00A227CA">
        <w:tc>
          <w:tcPr>
            <w:tcW w:w="4785" w:type="dxa"/>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Проведено заседаний</w:t>
            </w:r>
          </w:p>
        </w:tc>
        <w:tc>
          <w:tcPr>
            <w:tcW w:w="4786" w:type="dxa"/>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21</w:t>
            </w:r>
          </w:p>
        </w:tc>
      </w:tr>
      <w:tr w:rsidR="00F04C38" w:rsidRPr="00F04C38" w:rsidTr="00A227CA">
        <w:tc>
          <w:tcPr>
            <w:tcW w:w="4785" w:type="dxa"/>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Рассмотрено вопросов</w:t>
            </w:r>
          </w:p>
        </w:tc>
        <w:tc>
          <w:tcPr>
            <w:tcW w:w="4786" w:type="dxa"/>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110</w:t>
            </w:r>
          </w:p>
        </w:tc>
      </w:tr>
      <w:tr w:rsidR="00F04C38" w:rsidRPr="00F04C38" w:rsidTr="00A227CA">
        <w:tc>
          <w:tcPr>
            <w:tcW w:w="4785" w:type="dxa"/>
            <w:shd w:val="clear" w:color="auto" w:fill="auto"/>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 xml:space="preserve">Обращения граждан </w:t>
            </w:r>
          </w:p>
        </w:tc>
        <w:tc>
          <w:tcPr>
            <w:tcW w:w="4786" w:type="dxa"/>
            <w:shd w:val="clear" w:color="auto" w:fill="auto"/>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14</w:t>
            </w:r>
          </w:p>
        </w:tc>
      </w:tr>
      <w:tr w:rsidR="00F04C38" w:rsidRPr="00F04C38" w:rsidTr="00A227CA">
        <w:tc>
          <w:tcPr>
            <w:tcW w:w="4785" w:type="dxa"/>
            <w:shd w:val="clear" w:color="auto" w:fill="auto"/>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 xml:space="preserve">Проекты законов, постановлений ВС, поступившие из верховного Совета  </w:t>
            </w:r>
          </w:p>
        </w:tc>
        <w:tc>
          <w:tcPr>
            <w:tcW w:w="4786" w:type="dxa"/>
            <w:shd w:val="clear" w:color="auto" w:fill="auto"/>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163</w:t>
            </w:r>
          </w:p>
        </w:tc>
      </w:tr>
      <w:tr w:rsidR="00F04C38" w:rsidRPr="00F04C38" w:rsidTr="00A227CA">
        <w:tc>
          <w:tcPr>
            <w:tcW w:w="4785" w:type="dxa"/>
            <w:shd w:val="clear" w:color="auto" w:fill="auto"/>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Заслушано отчетов</w:t>
            </w:r>
          </w:p>
        </w:tc>
        <w:tc>
          <w:tcPr>
            <w:tcW w:w="4786" w:type="dxa"/>
            <w:shd w:val="clear" w:color="auto" w:fill="auto"/>
          </w:tcPr>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3</w:t>
            </w:r>
          </w:p>
        </w:tc>
      </w:tr>
    </w:tbl>
    <w:p w:rsidR="00F04C38" w:rsidRPr="00F04C38" w:rsidRDefault="00F04C38" w:rsidP="00F04C38">
      <w:pPr>
        <w:spacing w:after="0" w:line="240" w:lineRule="auto"/>
        <w:ind w:left="720"/>
        <w:contextualSpacing/>
        <w:jc w:val="both"/>
        <w:rPr>
          <w:rFonts w:ascii="Times New Roman" w:eastAsia="Calibri" w:hAnsi="Times New Roman"/>
          <w:sz w:val="24"/>
          <w:szCs w:val="24"/>
          <w:lang w:eastAsia="en-US"/>
        </w:rPr>
      </w:pPr>
    </w:p>
    <w:p w:rsidR="00F04C38" w:rsidRPr="00F04C38" w:rsidRDefault="00F04C38" w:rsidP="00F04C38">
      <w:pPr>
        <w:rPr>
          <w:rFonts w:ascii="Times New Roman" w:eastAsia="Calibri" w:hAnsi="Times New Roman"/>
          <w:sz w:val="24"/>
          <w:szCs w:val="24"/>
          <w:lang w:eastAsia="en-US"/>
        </w:rPr>
      </w:pPr>
    </w:p>
    <w:p w:rsidR="00F04C38" w:rsidRP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 xml:space="preserve">Председатель </w:t>
      </w:r>
    </w:p>
    <w:p w:rsidR="00F04C38" w:rsidRDefault="00F04C38" w:rsidP="00F04C38">
      <w:pPr>
        <w:rPr>
          <w:rFonts w:ascii="Times New Roman" w:eastAsia="Calibri" w:hAnsi="Times New Roman"/>
          <w:sz w:val="24"/>
          <w:szCs w:val="24"/>
          <w:lang w:eastAsia="en-US"/>
        </w:rPr>
      </w:pPr>
      <w:r w:rsidRPr="00F04C38">
        <w:rPr>
          <w:rFonts w:ascii="Times New Roman" w:eastAsia="Calibri" w:hAnsi="Times New Roman"/>
          <w:sz w:val="24"/>
          <w:szCs w:val="24"/>
          <w:lang w:eastAsia="en-US"/>
        </w:rPr>
        <w:t xml:space="preserve">Комиссии по законности                                                                                       И.В. </w:t>
      </w:r>
      <w:proofErr w:type="spellStart"/>
      <w:r w:rsidRPr="00F04C38">
        <w:rPr>
          <w:rFonts w:ascii="Times New Roman" w:eastAsia="Calibri" w:hAnsi="Times New Roman"/>
          <w:sz w:val="24"/>
          <w:szCs w:val="24"/>
          <w:lang w:eastAsia="en-US"/>
        </w:rPr>
        <w:t>Единак</w:t>
      </w:r>
      <w:proofErr w:type="spellEnd"/>
      <w:r w:rsidRPr="00F04C38">
        <w:rPr>
          <w:rFonts w:ascii="Times New Roman" w:eastAsia="Calibri" w:hAnsi="Times New Roman"/>
          <w:sz w:val="24"/>
          <w:szCs w:val="24"/>
          <w:lang w:eastAsia="en-US"/>
        </w:rPr>
        <w:t xml:space="preserve"> </w:t>
      </w: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Default="006C6E74" w:rsidP="00F04C38">
      <w:pPr>
        <w:rPr>
          <w:rFonts w:ascii="Times New Roman" w:eastAsia="Calibri" w:hAnsi="Times New Roman"/>
          <w:sz w:val="24"/>
          <w:szCs w:val="24"/>
          <w:lang w:eastAsia="en-US"/>
        </w:rPr>
      </w:pPr>
    </w:p>
    <w:p w:rsidR="006C6E74" w:rsidRPr="006C6E74" w:rsidRDefault="006C6E74" w:rsidP="006C6E74">
      <w:pPr>
        <w:tabs>
          <w:tab w:val="left" w:pos="0"/>
          <w:tab w:val="left" w:pos="142"/>
        </w:tabs>
        <w:spacing w:after="0" w:line="240" w:lineRule="auto"/>
        <w:ind w:right="-2" w:firstLine="709"/>
        <w:contextualSpacing/>
        <w:jc w:val="both"/>
        <w:rPr>
          <w:rFonts w:ascii="Times New Roman" w:eastAsiaTheme="minorEastAsia" w:hAnsi="Times New Roman"/>
          <w:b/>
          <w:sz w:val="24"/>
          <w:szCs w:val="24"/>
        </w:rPr>
      </w:pPr>
      <w:r w:rsidRPr="006C6E74">
        <w:rPr>
          <w:rFonts w:ascii="Times New Roman" w:eastAsiaTheme="minorEastAsia" w:hAnsi="Times New Roman"/>
          <w:b/>
          <w:sz w:val="24"/>
          <w:szCs w:val="24"/>
        </w:rPr>
        <w:lastRenderedPageBreak/>
        <w:t>Отчет постоянной депутатской комиссии по</w:t>
      </w:r>
      <w:r w:rsidRPr="006C6E74">
        <w:rPr>
          <w:rFonts w:ascii="Times New Roman" w:eastAsia="Calibri" w:hAnsi="Times New Roman"/>
          <w:sz w:val="24"/>
          <w:szCs w:val="24"/>
          <w:lang w:eastAsia="en-US"/>
        </w:rPr>
        <w:t xml:space="preserve"> </w:t>
      </w:r>
      <w:r w:rsidRPr="006C6E74">
        <w:rPr>
          <w:rFonts w:ascii="Times New Roman" w:eastAsiaTheme="minorEastAsia" w:hAnsi="Times New Roman"/>
          <w:b/>
          <w:sz w:val="24"/>
          <w:szCs w:val="24"/>
        </w:rPr>
        <w:t>развитию предпринимательства, торговле, транспорту, защите прав потребителей и экологи  за 2021 год</w:t>
      </w:r>
    </w:p>
    <w:p w:rsidR="006C6E74" w:rsidRPr="006C6E74" w:rsidRDefault="006C6E74" w:rsidP="006C6E74">
      <w:pPr>
        <w:tabs>
          <w:tab w:val="left" w:pos="0"/>
          <w:tab w:val="left" w:pos="142"/>
        </w:tabs>
        <w:spacing w:after="0" w:line="240" w:lineRule="auto"/>
        <w:ind w:right="-2" w:firstLine="709"/>
        <w:contextualSpacing/>
        <w:jc w:val="both"/>
        <w:rPr>
          <w:rFonts w:ascii="Times New Roman" w:eastAsiaTheme="minorEastAsia" w:hAnsi="Times New Roman"/>
          <w:b/>
          <w:sz w:val="24"/>
          <w:szCs w:val="24"/>
        </w:rPr>
      </w:pPr>
    </w:p>
    <w:p w:rsidR="006C6E74" w:rsidRPr="006C6E74" w:rsidRDefault="006C6E74" w:rsidP="006C6E74">
      <w:pPr>
        <w:rPr>
          <w:rFonts w:ascii="Times New Roman" w:eastAsiaTheme="minorHAnsi" w:hAnsi="Times New Roman"/>
          <w:sz w:val="24"/>
          <w:szCs w:val="24"/>
          <w:lang w:eastAsia="en-US"/>
        </w:rPr>
      </w:pPr>
      <w:r w:rsidRPr="006C6E74">
        <w:rPr>
          <w:rFonts w:ascii="Times New Roman" w:eastAsiaTheme="minorHAnsi" w:hAnsi="Times New Roman"/>
          <w:sz w:val="24"/>
          <w:szCs w:val="24"/>
          <w:lang w:eastAsia="en-US"/>
        </w:rPr>
        <w:t>Проведено комиссий – 11</w:t>
      </w:r>
    </w:p>
    <w:p w:rsidR="006C6E74" w:rsidRPr="006C6E74" w:rsidRDefault="006C6E74" w:rsidP="006C6E74">
      <w:pPr>
        <w:rPr>
          <w:rFonts w:ascii="Times New Roman" w:eastAsiaTheme="minorHAnsi" w:hAnsi="Times New Roman"/>
          <w:sz w:val="24"/>
          <w:szCs w:val="24"/>
          <w:lang w:eastAsia="en-US"/>
        </w:rPr>
      </w:pPr>
      <w:r w:rsidRPr="006C6E74">
        <w:rPr>
          <w:rFonts w:ascii="Times New Roman" w:eastAsiaTheme="minorHAnsi" w:hAnsi="Times New Roman"/>
          <w:sz w:val="24"/>
          <w:szCs w:val="24"/>
          <w:lang w:eastAsia="en-US"/>
        </w:rPr>
        <w:t>Рассмотрено вопросов - 60</w:t>
      </w:r>
    </w:p>
    <w:p w:rsidR="006C6E74" w:rsidRPr="006C6E74" w:rsidRDefault="006C6E74" w:rsidP="006C6E74">
      <w:pPr>
        <w:tabs>
          <w:tab w:val="left" w:pos="0"/>
        </w:tabs>
        <w:spacing w:after="0" w:line="240" w:lineRule="auto"/>
        <w:contextualSpacing/>
        <w:jc w:val="both"/>
        <w:rPr>
          <w:rFonts w:ascii="Times New Roman" w:eastAsiaTheme="minorEastAsia" w:hAnsi="Times New Roman"/>
          <w:sz w:val="24"/>
          <w:szCs w:val="24"/>
        </w:rPr>
      </w:pPr>
    </w:p>
    <w:p w:rsidR="006C6E74" w:rsidRPr="006C6E74" w:rsidRDefault="006C6E74" w:rsidP="006C6E74">
      <w:pPr>
        <w:tabs>
          <w:tab w:val="left" w:pos="0"/>
        </w:tabs>
        <w:spacing w:after="0" w:line="240" w:lineRule="auto"/>
        <w:ind w:firstLine="709"/>
        <w:contextualSpacing/>
        <w:jc w:val="both"/>
        <w:rPr>
          <w:rFonts w:ascii="Times New Roman" w:eastAsiaTheme="minorEastAsia" w:hAnsi="Times New Roman"/>
          <w:sz w:val="24"/>
          <w:szCs w:val="24"/>
        </w:rPr>
      </w:pPr>
      <w:proofErr w:type="gramStart"/>
      <w:r w:rsidRPr="006C6E74">
        <w:rPr>
          <w:rFonts w:ascii="Times New Roman" w:eastAsiaTheme="minorEastAsia" w:hAnsi="Times New Roman"/>
          <w:sz w:val="24"/>
          <w:szCs w:val="24"/>
        </w:rPr>
        <w:t xml:space="preserve">На рассмотрение комиссии поступает немалое количество обращений граждан, касающихся вопросов разрешения на торговлю, стоимости патента по отдельным видам деятельности, сбора за парковку, а также немало вопросов, касающихся содержания придомовых территорий и озеленения города Данные вопросы рассматриваются совместно с Государственной администрацией г. Тирасполя и г. </w:t>
      </w:r>
      <w:proofErr w:type="spellStart"/>
      <w:r w:rsidRPr="006C6E74">
        <w:rPr>
          <w:rFonts w:ascii="Times New Roman" w:eastAsiaTheme="minorEastAsia" w:hAnsi="Times New Roman"/>
          <w:sz w:val="24"/>
          <w:szCs w:val="24"/>
        </w:rPr>
        <w:t>Днестровска</w:t>
      </w:r>
      <w:proofErr w:type="spellEnd"/>
      <w:r w:rsidRPr="006C6E74">
        <w:rPr>
          <w:rFonts w:ascii="Times New Roman" w:eastAsiaTheme="minorEastAsia" w:hAnsi="Times New Roman"/>
          <w:sz w:val="24"/>
          <w:szCs w:val="24"/>
        </w:rPr>
        <w:t xml:space="preserve"> и заявителями, чтобы   по возможности помочь решить возникающие вопросы и создать наиболее комфортные условия для</w:t>
      </w:r>
      <w:proofErr w:type="gramEnd"/>
      <w:r w:rsidRPr="006C6E74">
        <w:rPr>
          <w:rFonts w:ascii="Times New Roman" w:eastAsiaTheme="minorEastAsia" w:hAnsi="Times New Roman"/>
          <w:sz w:val="24"/>
          <w:szCs w:val="24"/>
        </w:rPr>
        <w:t xml:space="preserve"> развития предпринимательской деятельности в                     г. Тирасполе и жизни горожан. </w:t>
      </w:r>
    </w:p>
    <w:p w:rsidR="006C6E74" w:rsidRPr="006C6E74" w:rsidRDefault="006C6E74" w:rsidP="006C6E74">
      <w:pPr>
        <w:tabs>
          <w:tab w:val="left" w:pos="0"/>
        </w:tabs>
        <w:spacing w:after="0" w:line="240" w:lineRule="auto"/>
        <w:ind w:firstLine="709"/>
        <w:contextualSpacing/>
        <w:jc w:val="both"/>
        <w:rPr>
          <w:rFonts w:ascii="Times New Roman" w:eastAsiaTheme="minorEastAsia" w:hAnsi="Times New Roman"/>
          <w:sz w:val="24"/>
          <w:szCs w:val="24"/>
        </w:rPr>
      </w:pPr>
      <w:proofErr w:type="gramStart"/>
      <w:r w:rsidRPr="006C6E74">
        <w:rPr>
          <w:rFonts w:ascii="Times New Roman" w:eastAsiaTheme="minorEastAsia" w:hAnsi="Times New Roman"/>
          <w:sz w:val="24"/>
          <w:szCs w:val="24"/>
        </w:rPr>
        <w:t>Комиссией по предпринимательству было инициировано создание совместной</w:t>
      </w:r>
      <w:r w:rsidRPr="006C6E74">
        <w:rPr>
          <w:rFonts w:ascii="Times New Roman" w:hAnsi="Times New Roman"/>
          <w:sz w:val="26"/>
          <w:szCs w:val="26"/>
        </w:rPr>
        <w:t xml:space="preserve"> </w:t>
      </w:r>
      <w:r w:rsidRPr="006C6E74">
        <w:rPr>
          <w:rFonts w:ascii="Times New Roman" w:eastAsiaTheme="minorEastAsia" w:hAnsi="Times New Roman"/>
          <w:sz w:val="24"/>
          <w:szCs w:val="24"/>
        </w:rPr>
        <w:t xml:space="preserve">комиссии по разработке механизма размещения, ввода в эксплуатацию и содержания детских игровых и спортивных площадок в городе Тирасполь, в состав которой будут включены специалисты Государственной администрации г. Тирасполь и г. </w:t>
      </w:r>
      <w:proofErr w:type="spellStart"/>
      <w:r w:rsidRPr="006C6E74">
        <w:rPr>
          <w:rFonts w:ascii="Times New Roman" w:eastAsiaTheme="minorEastAsia" w:hAnsi="Times New Roman"/>
          <w:sz w:val="24"/>
          <w:szCs w:val="24"/>
        </w:rPr>
        <w:t>Днестровск</w:t>
      </w:r>
      <w:proofErr w:type="spellEnd"/>
      <w:r w:rsidRPr="006C6E74">
        <w:rPr>
          <w:rFonts w:ascii="Times New Roman" w:eastAsiaTheme="minorEastAsia" w:hAnsi="Times New Roman"/>
          <w:sz w:val="24"/>
          <w:szCs w:val="24"/>
        </w:rPr>
        <w:t>, представители  Министерства экономического развития Приднестровской Молдавской Республики, Центра сертификации, метрологии, стандартизации и депутаты Тираспольского городского Совета.</w:t>
      </w:r>
      <w:proofErr w:type="gramEnd"/>
    </w:p>
    <w:p w:rsidR="006C6E74" w:rsidRPr="006C6E74" w:rsidRDefault="006C6E74" w:rsidP="006C6E74">
      <w:pPr>
        <w:tabs>
          <w:tab w:val="left" w:pos="0"/>
        </w:tabs>
        <w:spacing w:after="0" w:line="240" w:lineRule="auto"/>
        <w:ind w:firstLine="709"/>
        <w:contextualSpacing/>
        <w:jc w:val="both"/>
        <w:rPr>
          <w:rFonts w:ascii="Times New Roman" w:eastAsiaTheme="minorEastAsia" w:hAnsi="Times New Roman"/>
          <w:sz w:val="24"/>
          <w:szCs w:val="24"/>
        </w:rPr>
      </w:pPr>
      <w:r w:rsidRPr="006C6E74">
        <w:rPr>
          <w:rFonts w:ascii="Times New Roman" w:eastAsiaTheme="minorEastAsia" w:hAnsi="Times New Roman"/>
          <w:sz w:val="24"/>
          <w:szCs w:val="24"/>
        </w:rPr>
        <w:t xml:space="preserve">Также комиссией были рассмотрены, совместно с Государственной администрацией и Ассоциацией таксомоторных перевозок доработаны  новые правила работы для перевозчиков легковыми такси.  В 2005 году Тираспольским городским Советом  были утверждены правила организации таксомоторных перевозок, которые действуют в городе и на сегодняшний день. </w:t>
      </w:r>
      <w:proofErr w:type="gramStart"/>
      <w:r w:rsidRPr="006C6E74">
        <w:rPr>
          <w:rFonts w:ascii="Times New Roman" w:eastAsiaTheme="minorEastAsia" w:hAnsi="Times New Roman"/>
          <w:sz w:val="24"/>
          <w:szCs w:val="24"/>
        </w:rPr>
        <w:t xml:space="preserve">В  связи с внесёнными Правительством Приднестровской Молдавской Республики изменениями в законодательные акты, регламентирующие  правила таксомоторных перевозок, Государственной администрацией г. Тирасполь и г. </w:t>
      </w:r>
      <w:proofErr w:type="spellStart"/>
      <w:r w:rsidRPr="006C6E74">
        <w:rPr>
          <w:rFonts w:ascii="Times New Roman" w:eastAsiaTheme="minorEastAsia" w:hAnsi="Times New Roman"/>
          <w:sz w:val="24"/>
          <w:szCs w:val="24"/>
        </w:rPr>
        <w:t>Днестровск</w:t>
      </w:r>
      <w:proofErr w:type="spellEnd"/>
      <w:r w:rsidRPr="006C6E74">
        <w:rPr>
          <w:rFonts w:ascii="Times New Roman" w:eastAsiaTheme="minorEastAsia" w:hAnsi="Times New Roman"/>
          <w:sz w:val="24"/>
          <w:szCs w:val="24"/>
        </w:rPr>
        <w:t xml:space="preserve"> были разработаны новые правила для перевозчиков такси.</w:t>
      </w:r>
      <w:proofErr w:type="gramEnd"/>
      <w:r w:rsidRPr="006C6E74">
        <w:rPr>
          <w:rFonts w:ascii="Times New Roman" w:eastAsiaTheme="minorEastAsia" w:hAnsi="Times New Roman"/>
          <w:sz w:val="24"/>
          <w:szCs w:val="24"/>
        </w:rPr>
        <w:t xml:space="preserve">  Согласно им  упрощается процедура выдачи разрешения на право перевозки легковыми такси, четко определяются права и ответственность  всех участников процесса перевозки. После совместной доработки данного вопроса, готовый проект решения «Об </w:t>
      </w:r>
      <w:r w:rsidRPr="006C6E74">
        <w:rPr>
          <w:rFonts w:ascii="Times New Roman" w:hAnsi="Times New Roman"/>
          <w:sz w:val="24"/>
          <w:szCs w:val="24"/>
        </w:rPr>
        <w:t xml:space="preserve">утверждении Правил организации  и осуществления перевозки пассажиров и багажа легковыми автомобилями  такси в городе Тирасполь» был вынесен на рассмотрение сессии Тираспольского городского Совета </w:t>
      </w:r>
    </w:p>
    <w:p w:rsidR="006C6E74" w:rsidRPr="006C6E74" w:rsidRDefault="006C6E74" w:rsidP="006C6E74">
      <w:pPr>
        <w:tabs>
          <w:tab w:val="left" w:pos="0"/>
        </w:tabs>
        <w:spacing w:after="0" w:line="240" w:lineRule="auto"/>
        <w:ind w:firstLine="709"/>
        <w:contextualSpacing/>
        <w:jc w:val="both"/>
        <w:rPr>
          <w:rFonts w:ascii="Times New Roman" w:eastAsiaTheme="minorEastAsia" w:hAnsi="Times New Roman"/>
          <w:sz w:val="24"/>
          <w:szCs w:val="24"/>
        </w:rPr>
      </w:pPr>
    </w:p>
    <w:p w:rsidR="006C6E74" w:rsidRPr="006C6E74" w:rsidRDefault="006C6E74" w:rsidP="006C6E74">
      <w:pPr>
        <w:tabs>
          <w:tab w:val="left" w:pos="1245"/>
        </w:tabs>
        <w:rPr>
          <w:rFonts w:asciiTheme="minorHAnsi" w:eastAsiaTheme="minorHAnsi" w:hAnsiTheme="minorHAnsi" w:cstheme="minorBidi"/>
          <w:lang w:eastAsia="en-US"/>
        </w:rPr>
      </w:pPr>
      <w:r w:rsidRPr="006C6E74">
        <w:rPr>
          <w:rFonts w:asciiTheme="minorHAnsi" w:eastAsiaTheme="minorHAnsi" w:hAnsiTheme="minorHAnsi" w:cstheme="minorBidi"/>
          <w:lang w:eastAsia="en-US"/>
        </w:rPr>
        <w:t xml:space="preserve"> </w:t>
      </w:r>
    </w:p>
    <w:p w:rsidR="006C6E74" w:rsidRPr="006C6E74" w:rsidRDefault="006C6E74" w:rsidP="006C6E74">
      <w:pPr>
        <w:rPr>
          <w:rFonts w:asciiTheme="minorHAnsi" w:eastAsiaTheme="minorHAnsi" w:hAnsiTheme="minorHAnsi" w:cstheme="minorBidi"/>
          <w:lang w:eastAsia="en-US"/>
        </w:rPr>
      </w:pPr>
    </w:p>
    <w:p w:rsidR="006C6E74" w:rsidRPr="006C6E74" w:rsidRDefault="006C6E74" w:rsidP="006C6E74">
      <w:pPr>
        <w:tabs>
          <w:tab w:val="left" w:pos="6810"/>
        </w:tabs>
        <w:rPr>
          <w:rFonts w:ascii="Times New Roman" w:eastAsiaTheme="minorHAnsi" w:hAnsi="Times New Roman"/>
          <w:sz w:val="24"/>
          <w:szCs w:val="24"/>
          <w:lang w:eastAsia="en-US"/>
        </w:rPr>
      </w:pPr>
      <w:r w:rsidRPr="006C6E74">
        <w:rPr>
          <w:rFonts w:ascii="Times New Roman" w:eastAsiaTheme="minorHAnsi" w:hAnsi="Times New Roman"/>
          <w:sz w:val="24"/>
          <w:szCs w:val="24"/>
          <w:lang w:eastAsia="en-US"/>
        </w:rPr>
        <w:t>Председатель комиссии</w:t>
      </w:r>
      <w:r w:rsidRPr="006C6E74">
        <w:rPr>
          <w:rFonts w:ascii="Times New Roman" w:eastAsiaTheme="minorHAnsi" w:hAnsi="Times New Roman"/>
          <w:sz w:val="24"/>
          <w:szCs w:val="24"/>
          <w:lang w:eastAsia="en-US"/>
        </w:rPr>
        <w:tab/>
        <w:t xml:space="preserve">              А.А. Соляр</w:t>
      </w:r>
    </w:p>
    <w:p w:rsidR="00F04C38" w:rsidRPr="00F04C38" w:rsidRDefault="00F04C38" w:rsidP="00F04C38">
      <w:pPr>
        <w:rPr>
          <w:rFonts w:ascii="Times New Roman" w:eastAsia="Calibri" w:hAnsi="Times New Roman"/>
          <w:sz w:val="24"/>
          <w:szCs w:val="24"/>
          <w:lang w:eastAsia="en-US"/>
        </w:rPr>
      </w:pPr>
    </w:p>
    <w:p w:rsidR="00F04C38" w:rsidRPr="00F04C38" w:rsidRDefault="00F04C38" w:rsidP="00F04C38">
      <w:pPr>
        <w:rPr>
          <w:rFonts w:ascii="Times New Roman" w:eastAsia="Calibri" w:hAnsi="Times New Roman"/>
          <w:sz w:val="24"/>
          <w:szCs w:val="24"/>
          <w:lang w:eastAsia="en-US"/>
        </w:rPr>
      </w:pPr>
      <w:bookmarkStart w:id="0" w:name="_GoBack"/>
      <w:bookmarkEnd w:id="0"/>
    </w:p>
    <w:p w:rsidR="00F04C38" w:rsidRPr="00F04C38" w:rsidRDefault="00F04C38" w:rsidP="00F04C38">
      <w:pPr>
        <w:spacing w:after="0" w:line="240" w:lineRule="auto"/>
        <w:jc w:val="both"/>
        <w:rPr>
          <w:rFonts w:ascii="Times New Roman" w:eastAsia="Calibri" w:hAnsi="Times New Roman"/>
          <w:sz w:val="24"/>
          <w:szCs w:val="24"/>
          <w:lang w:eastAsia="en-US"/>
        </w:rPr>
      </w:pPr>
    </w:p>
    <w:sectPr w:rsidR="00F04C38" w:rsidRPr="00F04C38" w:rsidSect="006A6A5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6FE4"/>
    <w:multiLevelType w:val="hybridMultilevel"/>
    <w:tmpl w:val="F28A3180"/>
    <w:lvl w:ilvl="0" w:tplc="F5F6A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8357B2"/>
    <w:multiLevelType w:val="hybridMultilevel"/>
    <w:tmpl w:val="F02EDF84"/>
    <w:lvl w:ilvl="0" w:tplc="5E3CB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0355E9"/>
    <w:multiLevelType w:val="hybridMultilevel"/>
    <w:tmpl w:val="1CF68CB6"/>
    <w:lvl w:ilvl="0" w:tplc="63F66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48"/>
    <w:rsid w:val="00007B9F"/>
    <w:rsid w:val="00017212"/>
    <w:rsid w:val="00017296"/>
    <w:rsid w:val="00021107"/>
    <w:rsid w:val="00031BA7"/>
    <w:rsid w:val="00033515"/>
    <w:rsid w:val="00036777"/>
    <w:rsid w:val="00040027"/>
    <w:rsid w:val="00074FF9"/>
    <w:rsid w:val="000817DD"/>
    <w:rsid w:val="00082771"/>
    <w:rsid w:val="00084A56"/>
    <w:rsid w:val="00087D4D"/>
    <w:rsid w:val="00091E33"/>
    <w:rsid w:val="000A3573"/>
    <w:rsid w:val="000A634A"/>
    <w:rsid w:val="000B63B7"/>
    <w:rsid w:val="000C717B"/>
    <w:rsid w:val="000D5B51"/>
    <w:rsid w:val="000D6D81"/>
    <w:rsid w:val="000E0AF3"/>
    <w:rsid w:val="000E34A7"/>
    <w:rsid w:val="000E7CC8"/>
    <w:rsid w:val="000F5160"/>
    <w:rsid w:val="00105EE4"/>
    <w:rsid w:val="001127EA"/>
    <w:rsid w:val="00113057"/>
    <w:rsid w:val="00120848"/>
    <w:rsid w:val="001215DD"/>
    <w:rsid w:val="00124631"/>
    <w:rsid w:val="0013136C"/>
    <w:rsid w:val="00136AAC"/>
    <w:rsid w:val="00144891"/>
    <w:rsid w:val="001454B8"/>
    <w:rsid w:val="001461E6"/>
    <w:rsid w:val="001511A5"/>
    <w:rsid w:val="00151787"/>
    <w:rsid w:val="00161EB1"/>
    <w:rsid w:val="001635AB"/>
    <w:rsid w:val="00164D94"/>
    <w:rsid w:val="00172A61"/>
    <w:rsid w:val="00173199"/>
    <w:rsid w:val="00177533"/>
    <w:rsid w:val="00184E8A"/>
    <w:rsid w:val="001926B8"/>
    <w:rsid w:val="00195842"/>
    <w:rsid w:val="0019615A"/>
    <w:rsid w:val="001B08D9"/>
    <w:rsid w:val="001B0C63"/>
    <w:rsid w:val="001B2A00"/>
    <w:rsid w:val="001B4A7C"/>
    <w:rsid w:val="001D4B6D"/>
    <w:rsid w:val="001D78F8"/>
    <w:rsid w:val="001E100A"/>
    <w:rsid w:val="001F2198"/>
    <w:rsid w:val="0020054F"/>
    <w:rsid w:val="002047B6"/>
    <w:rsid w:val="00205DA4"/>
    <w:rsid w:val="00211FEE"/>
    <w:rsid w:val="00214921"/>
    <w:rsid w:val="0022228F"/>
    <w:rsid w:val="00226209"/>
    <w:rsid w:val="002278FD"/>
    <w:rsid w:val="00233C99"/>
    <w:rsid w:val="00243B64"/>
    <w:rsid w:val="00247188"/>
    <w:rsid w:val="00252CCF"/>
    <w:rsid w:val="002538D8"/>
    <w:rsid w:val="002564A8"/>
    <w:rsid w:val="00256FFC"/>
    <w:rsid w:val="002649D4"/>
    <w:rsid w:val="00265736"/>
    <w:rsid w:val="00285B0C"/>
    <w:rsid w:val="00292EB2"/>
    <w:rsid w:val="00297813"/>
    <w:rsid w:val="002A0D70"/>
    <w:rsid w:val="002A259C"/>
    <w:rsid w:val="002A5EC2"/>
    <w:rsid w:val="002B1780"/>
    <w:rsid w:val="002C23ED"/>
    <w:rsid w:val="002C3793"/>
    <w:rsid w:val="002C5830"/>
    <w:rsid w:val="002C5AE3"/>
    <w:rsid w:val="002D4CEB"/>
    <w:rsid w:val="002D6A22"/>
    <w:rsid w:val="002E32F6"/>
    <w:rsid w:val="002F1087"/>
    <w:rsid w:val="002F451A"/>
    <w:rsid w:val="002F73F4"/>
    <w:rsid w:val="002F7EE5"/>
    <w:rsid w:val="0030256D"/>
    <w:rsid w:val="00311885"/>
    <w:rsid w:val="003422CB"/>
    <w:rsid w:val="00342D65"/>
    <w:rsid w:val="00350F6C"/>
    <w:rsid w:val="003517A3"/>
    <w:rsid w:val="0035267E"/>
    <w:rsid w:val="00355EE6"/>
    <w:rsid w:val="00365719"/>
    <w:rsid w:val="0037457F"/>
    <w:rsid w:val="003865A8"/>
    <w:rsid w:val="003930DF"/>
    <w:rsid w:val="00397418"/>
    <w:rsid w:val="003A13B0"/>
    <w:rsid w:val="003A6F8A"/>
    <w:rsid w:val="003C2E8F"/>
    <w:rsid w:val="003C7249"/>
    <w:rsid w:val="003D79DD"/>
    <w:rsid w:val="003D7F60"/>
    <w:rsid w:val="003E0B80"/>
    <w:rsid w:val="003E14D8"/>
    <w:rsid w:val="003E2884"/>
    <w:rsid w:val="003F3426"/>
    <w:rsid w:val="0040316B"/>
    <w:rsid w:val="004038A4"/>
    <w:rsid w:val="004134B8"/>
    <w:rsid w:val="00416A77"/>
    <w:rsid w:val="004248C1"/>
    <w:rsid w:val="004312F1"/>
    <w:rsid w:val="00431CCD"/>
    <w:rsid w:val="00446B5D"/>
    <w:rsid w:val="00450281"/>
    <w:rsid w:val="0045431E"/>
    <w:rsid w:val="00457CDA"/>
    <w:rsid w:val="00472F65"/>
    <w:rsid w:val="00482BDE"/>
    <w:rsid w:val="004925D3"/>
    <w:rsid w:val="00494337"/>
    <w:rsid w:val="004A1968"/>
    <w:rsid w:val="004A25E7"/>
    <w:rsid w:val="004A4E67"/>
    <w:rsid w:val="004C04A7"/>
    <w:rsid w:val="004C292D"/>
    <w:rsid w:val="004C6CC5"/>
    <w:rsid w:val="004C78B2"/>
    <w:rsid w:val="004D6148"/>
    <w:rsid w:val="004E24D1"/>
    <w:rsid w:val="004E36A6"/>
    <w:rsid w:val="004E53B1"/>
    <w:rsid w:val="0050043C"/>
    <w:rsid w:val="00510907"/>
    <w:rsid w:val="0051655B"/>
    <w:rsid w:val="00535EA8"/>
    <w:rsid w:val="00544246"/>
    <w:rsid w:val="00554847"/>
    <w:rsid w:val="0055748A"/>
    <w:rsid w:val="00565D8F"/>
    <w:rsid w:val="00572A52"/>
    <w:rsid w:val="00573A86"/>
    <w:rsid w:val="00580CB8"/>
    <w:rsid w:val="005863B9"/>
    <w:rsid w:val="005946BC"/>
    <w:rsid w:val="00597548"/>
    <w:rsid w:val="005A1D0A"/>
    <w:rsid w:val="005A7EAB"/>
    <w:rsid w:val="005B02B7"/>
    <w:rsid w:val="005B10D7"/>
    <w:rsid w:val="005B5174"/>
    <w:rsid w:val="005B66E9"/>
    <w:rsid w:val="005C082E"/>
    <w:rsid w:val="005C35ED"/>
    <w:rsid w:val="005C47AE"/>
    <w:rsid w:val="005D2EAA"/>
    <w:rsid w:val="005E2884"/>
    <w:rsid w:val="005F7951"/>
    <w:rsid w:val="00600074"/>
    <w:rsid w:val="006024B6"/>
    <w:rsid w:val="00621BDC"/>
    <w:rsid w:val="00626A64"/>
    <w:rsid w:val="00632FAF"/>
    <w:rsid w:val="00633083"/>
    <w:rsid w:val="00636637"/>
    <w:rsid w:val="00637F8A"/>
    <w:rsid w:val="00644859"/>
    <w:rsid w:val="00645F97"/>
    <w:rsid w:val="00646396"/>
    <w:rsid w:val="00647EE1"/>
    <w:rsid w:val="00660070"/>
    <w:rsid w:val="00661445"/>
    <w:rsid w:val="00661BF6"/>
    <w:rsid w:val="00666ACC"/>
    <w:rsid w:val="00667315"/>
    <w:rsid w:val="00671168"/>
    <w:rsid w:val="00680A05"/>
    <w:rsid w:val="0068176A"/>
    <w:rsid w:val="006840BF"/>
    <w:rsid w:val="00684138"/>
    <w:rsid w:val="00686898"/>
    <w:rsid w:val="00691058"/>
    <w:rsid w:val="006941C1"/>
    <w:rsid w:val="006959A6"/>
    <w:rsid w:val="006A52C4"/>
    <w:rsid w:val="006A6A5A"/>
    <w:rsid w:val="006B2121"/>
    <w:rsid w:val="006C003E"/>
    <w:rsid w:val="006C404B"/>
    <w:rsid w:val="006C4F42"/>
    <w:rsid w:val="006C6E74"/>
    <w:rsid w:val="006D3D11"/>
    <w:rsid w:val="006E17E2"/>
    <w:rsid w:val="006F3A5F"/>
    <w:rsid w:val="006F3B9C"/>
    <w:rsid w:val="00701112"/>
    <w:rsid w:val="00705C88"/>
    <w:rsid w:val="007216FB"/>
    <w:rsid w:val="00722CA0"/>
    <w:rsid w:val="00725BB2"/>
    <w:rsid w:val="007269F5"/>
    <w:rsid w:val="00735772"/>
    <w:rsid w:val="007370F1"/>
    <w:rsid w:val="00740D64"/>
    <w:rsid w:val="007453C5"/>
    <w:rsid w:val="007460EA"/>
    <w:rsid w:val="00764A0F"/>
    <w:rsid w:val="00765640"/>
    <w:rsid w:val="0076638F"/>
    <w:rsid w:val="007744CD"/>
    <w:rsid w:val="00782DD1"/>
    <w:rsid w:val="007869C4"/>
    <w:rsid w:val="00793F34"/>
    <w:rsid w:val="0079590E"/>
    <w:rsid w:val="007A12BE"/>
    <w:rsid w:val="007A3152"/>
    <w:rsid w:val="007B08B1"/>
    <w:rsid w:val="007B2CAA"/>
    <w:rsid w:val="007B5884"/>
    <w:rsid w:val="007C0F86"/>
    <w:rsid w:val="007D621A"/>
    <w:rsid w:val="007D68F9"/>
    <w:rsid w:val="007D73F2"/>
    <w:rsid w:val="007E0619"/>
    <w:rsid w:val="007E575C"/>
    <w:rsid w:val="007E719E"/>
    <w:rsid w:val="007F2F75"/>
    <w:rsid w:val="007F4006"/>
    <w:rsid w:val="007F5810"/>
    <w:rsid w:val="007F676E"/>
    <w:rsid w:val="008013E1"/>
    <w:rsid w:val="00807121"/>
    <w:rsid w:val="008102D0"/>
    <w:rsid w:val="008129F9"/>
    <w:rsid w:val="00823AAF"/>
    <w:rsid w:val="00830709"/>
    <w:rsid w:val="008317CC"/>
    <w:rsid w:val="0085203F"/>
    <w:rsid w:val="00852763"/>
    <w:rsid w:val="00856074"/>
    <w:rsid w:val="00866E64"/>
    <w:rsid w:val="00872710"/>
    <w:rsid w:val="008755F0"/>
    <w:rsid w:val="00877D59"/>
    <w:rsid w:val="0088191D"/>
    <w:rsid w:val="008838D6"/>
    <w:rsid w:val="00886162"/>
    <w:rsid w:val="00894308"/>
    <w:rsid w:val="0089534A"/>
    <w:rsid w:val="00897273"/>
    <w:rsid w:val="00897E9B"/>
    <w:rsid w:val="008A08E7"/>
    <w:rsid w:val="008C307A"/>
    <w:rsid w:val="008D1F3E"/>
    <w:rsid w:val="008D1FB6"/>
    <w:rsid w:val="008D42F9"/>
    <w:rsid w:val="008E3F97"/>
    <w:rsid w:val="008F0120"/>
    <w:rsid w:val="00902019"/>
    <w:rsid w:val="00910068"/>
    <w:rsid w:val="0091008B"/>
    <w:rsid w:val="0091016D"/>
    <w:rsid w:val="00916BA2"/>
    <w:rsid w:val="00917207"/>
    <w:rsid w:val="009172D4"/>
    <w:rsid w:val="00921EE2"/>
    <w:rsid w:val="0092611B"/>
    <w:rsid w:val="00931AD4"/>
    <w:rsid w:val="00933B31"/>
    <w:rsid w:val="00943EDF"/>
    <w:rsid w:val="00946D46"/>
    <w:rsid w:val="00954418"/>
    <w:rsid w:val="009619AB"/>
    <w:rsid w:val="00965EA7"/>
    <w:rsid w:val="00974751"/>
    <w:rsid w:val="00986FE9"/>
    <w:rsid w:val="009873B9"/>
    <w:rsid w:val="00987CBE"/>
    <w:rsid w:val="00994D58"/>
    <w:rsid w:val="009A1F09"/>
    <w:rsid w:val="009A49E0"/>
    <w:rsid w:val="009B063E"/>
    <w:rsid w:val="009B35DA"/>
    <w:rsid w:val="009C2205"/>
    <w:rsid w:val="009C2D50"/>
    <w:rsid w:val="009C51DA"/>
    <w:rsid w:val="009C6B68"/>
    <w:rsid w:val="009D225A"/>
    <w:rsid w:val="009D61ED"/>
    <w:rsid w:val="009E265B"/>
    <w:rsid w:val="009E7FB5"/>
    <w:rsid w:val="009F2D93"/>
    <w:rsid w:val="009F5E57"/>
    <w:rsid w:val="009F72D1"/>
    <w:rsid w:val="00A03A63"/>
    <w:rsid w:val="00A12D7E"/>
    <w:rsid w:val="00A2274F"/>
    <w:rsid w:val="00A2409E"/>
    <w:rsid w:val="00A2580E"/>
    <w:rsid w:val="00A2628A"/>
    <w:rsid w:val="00A26B8D"/>
    <w:rsid w:val="00A27F18"/>
    <w:rsid w:val="00A3348B"/>
    <w:rsid w:val="00A34694"/>
    <w:rsid w:val="00A37F97"/>
    <w:rsid w:val="00A4124B"/>
    <w:rsid w:val="00A4404F"/>
    <w:rsid w:val="00A5253A"/>
    <w:rsid w:val="00A53EEE"/>
    <w:rsid w:val="00A546EC"/>
    <w:rsid w:val="00A57F8E"/>
    <w:rsid w:val="00A60D2C"/>
    <w:rsid w:val="00A630A7"/>
    <w:rsid w:val="00A633D0"/>
    <w:rsid w:val="00A666B3"/>
    <w:rsid w:val="00A71B87"/>
    <w:rsid w:val="00A77C79"/>
    <w:rsid w:val="00AA02C7"/>
    <w:rsid w:val="00AA1BB3"/>
    <w:rsid w:val="00AA318B"/>
    <w:rsid w:val="00AA3500"/>
    <w:rsid w:val="00AA39C7"/>
    <w:rsid w:val="00AA55A6"/>
    <w:rsid w:val="00AB14D9"/>
    <w:rsid w:val="00AC2215"/>
    <w:rsid w:val="00AC25F3"/>
    <w:rsid w:val="00AC7F75"/>
    <w:rsid w:val="00AF60D9"/>
    <w:rsid w:val="00AF6B09"/>
    <w:rsid w:val="00B20C6B"/>
    <w:rsid w:val="00B25477"/>
    <w:rsid w:val="00B266D1"/>
    <w:rsid w:val="00B31CBA"/>
    <w:rsid w:val="00B360B7"/>
    <w:rsid w:val="00B41094"/>
    <w:rsid w:val="00B42042"/>
    <w:rsid w:val="00B474DD"/>
    <w:rsid w:val="00B502D4"/>
    <w:rsid w:val="00B543BC"/>
    <w:rsid w:val="00B603DE"/>
    <w:rsid w:val="00B60CC6"/>
    <w:rsid w:val="00B75EC4"/>
    <w:rsid w:val="00B8277D"/>
    <w:rsid w:val="00B83B9D"/>
    <w:rsid w:val="00B86C3D"/>
    <w:rsid w:val="00B914F9"/>
    <w:rsid w:val="00B95DEF"/>
    <w:rsid w:val="00B963C4"/>
    <w:rsid w:val="00BA419E"/>
    <w:rsid w:val="00BA7928"/>
    <w:rsid w:val="00BA7929"/>
    <w:rsid w:val="00BC32B1"/>
    <w:rsid w:val="00BE2BE6"/>
    <w:rsid w:val="00BE5BD2"/>
    <w:rsid w:val="00BF1CB3"/>
    <w:rsid w:val="00BF40FB"/>
    <w:rsid w:val="00BF55E2"/>
    <w:rsid w:val="00BF6AF9"/>
    <w:rsid w:val="00C03D6E"/>
    <w:rsid w:val="00C22734"/>
    <w:rsid w:val="00C235C8"/>
    <w:rsid w:val="00C4481D"/>
    <w:rsid w:val="00C51369"/>
    <w:rsid w:val="00C5191C"/>
    <w:rsid w:val="00C5783B"/>
    <w:rsid w:val="00C63B55"/>
    <w:rsid w:val="00C71DE9"/>
    <w:rsid w:val="00C809F9"/>
    <w:rsid w:val="00C83241"/>
    <w:rsid w:val="00CA6733"/>
    <w:rsid w:val="00CB5304"/>
    <w:rsid w:val="00CB725F"/>
    <w:rsid w:val="00CC1AA7"/>
    <w:rsid w:val="00CC23E6"/>
    <w:rsid w:val="00CC2D9A"/>
    <w:rsid w:val="00CC3D53"/>
    <w:rsid w:val="00CC4243"/>
    <w:rsid w:val="00CC4F5E"/>
    <w:rsid w:val="00CC4FFD"/>
    <w:rsid w:val="00CC7A4C"/>
    <w:rsid w:val="00CD6976"/>
    <w:rsid w:val="00CE7441"/>
    <w:rsid w:val="00CF017A"/>
    <w:rsid w:val="00D12FE7"/>
    <w:rsid w:val="00D1646A"/>
    <w:rsid w:val="00D25A27"/>
    <w:rsid w:val="00D33025"/>
    <w:rsid w:val="00D34F79"/>
    <w:rsid w:val="00D44E5C"/>
    <w:rsid w:val="00D45B1E"/>
    <w:rsid w:val="00D54DEB"/>
    <w:rsid w:val="00D553EC"/>
    <w:rsid w:val="00D55BEB"/>
    <w:rsid w:val="00D73D6F"/>
    <w:rsid w:val="00D8428E"/>
    <w:rsid w:val="00DA162C"/>
    <w:rsid w:val="00DB32A4"/>
    <w:rsid w:val="00DB3A46"/>
    <w:rsid w:val="00DC19D9"/>
    <w:rsid w:val="00DC39CB"/>
    <w:rsid w:val="00DC3F9D"/>
    <w:rsid w:val="00DD2AE1"/>
    <w:rsid w:val="00DD3E3A"/>
    <w:rsid w:val="00DD631E"/>
    <w:rsid w:val="00DE44FE"/>
    <w:rsid w:val="00DE4A0D"/>
    <w:rsid w:val="00DF03CC"/>
    <w:rsid w:val="00DF6485"/>
    <w:rsid w:val="00DF6A03"/>
    <w:rsid w:val="00E10250"/>
    <w:rsid w:val="00E14568"/>
    <w:rsid w:val="00E22D6A"/>
    <w:rsid w:val="00E35CF2"/>
    <w:rsid w:val="00E41E88"/>
    <w:rsid w:val="00E42038"/>
    <w:rsid w:val="00E44660"/>
    <w:rsid w:val="00E44C32"/>
    <w:rsid w:val="00E50B7C"/>
    <w:rsid w:val="00E619FF"/>
    <w:rsid w:val="00E628E6"/>
    <w:rsid w:val="00E6437D"/>
    <w:rsid w:val="00E72442"/>
    <w:rsid w:val="00E73D42"/>
    <w:rsid w:val="00E803FF"/>
    <w:rsid w:val="00E8474D"/>
    <w:rsid w:val="00E93167"/>
    <w:rsid w:val="00EA01B9"/>
    <w:rsid w:val="00EA4501"/>
    <w:rsid w:val="00EB752F"/>
    <w:rsid w:val="00EC528C"/>
    <w:rsid w:val="00EC7E14"/>
    <w:rsid w:val="00ED3086"/>
    <w:rsid w:val="00EE245F"/>
    <w:rsid w:val="00EE249E"/>
    <w:rsid w:val="00EE38BE"/>
    <w:rsid w:val="00EE397E"/>
    <w:rsid w:val="00EE4B04"/>
    <w:rsid w:val="00EE59D8"/>
    <w:rsid w:val="00EF0AB7"/>
    <w:rsid w:val="00F0048A"/>
    <w:rsid w:val="00F04C38"/>
    <w:rsid w:val="00F22909"/>
    <w:rsid w:val="00F23E83"/>
    <w:rsid w:val="00F2733F"/>
    <w:rsid w:val="00F444A8"/>
    <w:rsid w:val="00F45E35"/>
    <w:rsid w:val="00F50C88"/>
    <w:rsid w:val="00F54BE2"/>
    <w:rsid w:val="00F558AC"/>
    <w:rsid w:val="00F6487A"/>
    <w:rsid w:val="00F67F3E"/>
    <w:rsid w:val="00F77009"/>
    <w:rsid w:val="00F827A4"/>
    <w:rsid w:val="00F8774B"/>
    <w:rsid w:val="00F932FD"/>
    <w:rsid w:val="00F93781"/>
    <w:rsid w:val="00FA50EB"/>
    <w:rsid w:val="00FA7010"/>
    <w:rsid w:val="00FB0591"/>
    <w:rsid w:val="00FB430E"/>
    <w:rsid w:val="00FB6883"/>
    <w:rsid w:val="00FB77E2"/>
    <w:rsid w:val="00FC7956"/>
    <w:rsid w:val="00FD0CC9"/>
    <w:rsid w:val="00FE0EE9"/>
    <w:rsid w:val="00FE1236"/>
    <w:rsid w:val="00FE19A3"/>
    <w:rsid w:val="00FE2FDA"/>
    <w:rsid w:val="00FE3FA8"/>
    <w:rsid w:val="00FE491C"/>
    <w:rsid w:val="00FF4FF1"/>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A8"/>
    <w:pPr>
      <w:ind w:left="720"/>
      <w:contextualSpacing/>
    </w:pPr>
  </w:style>
  <w:style w:type="character" w:customStyle="1" w:styleId="apple-converted-space">
    <w:name w:val="apple-converted-space"/>
    <w:basedOn w:val="a0"/>
    <w:rsid w:val="007A3152"/>
  </w:style>
  <w:style w:type="character" w:styleId="a4">
    <w:name w:val="Strong"/>
    <w:basedOn w:val="a0"/>
    <w:uiPriority w:val="22"/>
    <w:qFormat/>
    <w:rsid w:val="007A3152"/>
    <w:rPr>
      <w:b/>
      <w:bCs/>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6"/>
    <w:rsid w:val="00ED3086"/>
    <w:pPr>
      <w:spacing w:after="0" w:line="240" w:lineRule="auto"/>
    </w:pPr>
    <w:rPr>
      <w:rFonts w:ascii="Courier New" w:hAnsi="Courier New" w:cs="Courier New"/>
      <w:sz w:val="20"/>
      <w:szCs w:val="20"/>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ED308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D4C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CEB"/>
    <w:rPr>
      <w:rFonts w:ascii="Tahoma" w:eastAsia="Times New Roman" w:hAnsi="Tahoma" w:cs="Tahoma"/>
      <w:sz w:val="16"/>
      <w:szCs w:val="16"/>
      <w:lang w:eastAsia="ru-RU"/>
    </w:rPr>
  </w:style>
  <w:style w:type="table" w:styleId="a9">
    <w:name w:val="Table Grid"/>
    <w:basedOn w:val="a1"/>
    <w:uiPriority w:val="59"/>
    <w:rsid w:val="00F0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A8"/>
    <w:pPr>
      <w:ind w:left="720"/>
      <w:contextualSpacing/>
    </w:pPr>
  </w:style>
  <w:style w:type="character" w:customStyle="1" w:styleId="apple-converted-space">
    <w:name w:val="apple-converted-space"/>
    <w:basedOn w:val="a0"/>
    <w:rsid w:val="007A3152"/>
  </w:style>
  <w:style w:type="character" w:styleId="a4">
    <w:name w:val="Strong"/>
    <w:basedOn w:val="a0"/>
    <w:uiPriority w:val="22"/>
    <w:qFormat/>
    <w:rsid w:val="007A3152"/>
    <w:rPr>
      <w:b/>
      <w:bCs/>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6"/>
    <w:rsid w:val="00ED3086"/>
    <w:pPr>
      <w:spacing w:after="0" w:line="240" w:lineRule="auto"/>
    </w:pPr>
    <w:rPr>
      <w:rFonts w:ascii="Courier New" w:hAnsi="Courier New" w:cs="Courier New"/>
      <w:sz w:val="20"/>
      <w:szCs w:val="20"/>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ED308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D4C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CEB"/>
    <w:rPr>
      <w:rFonts w:ascii="Tahoma" w:eastAsia="Times New Roman" w:hAnsi="Tahoma" w:cs="Tahoma"/>
      <w:sz w:val="16"/>
      <w:szCs w:val="16"/>
      <w:lang w:eastAsia="ru-RU"/>
    </w:rPr>
  </w:style>
  <w:style w:type="table" w:styleId="a9">
    <w:name w:val="Table Grid"/>
    <w:basedOn w:val="a1"/>
    <w:uiPriority w:val="59"/>
    <w:rsid w:val="00F0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80B5-090D-4F78-AD69-C25AE479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USER</cp:lastModifiedBy>
  <cp:revision>2</cp:revision>
  <cp:lastPrinted>2022-03-17T12:14:00Z</cp:lastPrinted>
  <dcterms:created xsi:type="dcterms:W3CDTF">2022-03-17T12:17:00Z</dcterms:created>
  <dcterms:modified xsi:type="dcterms:W3CDTF">2022-03-17T12:17:00Z</dcterms:modified>
</cp:coreProperties>
</file>