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9C3D" w14:textId="62FD51D1" w:rsidR="000755E0" w:rsidRPr="00E52A2F" w:rsidRDefault="000755E0" w:rsidP="000755E0">
      <w:pPr>
        <w:jc w:val="center"/>
      </w:pPr>
      <w:bookmarkStart w:id="0" w:name="_GoBack"/>
      <w:bookmarkEnd w:id="0"/>
      <w:r w:rsidRPr="00E52A2F">
        <w:t>ПОЯСНИТЕЛЬНАЯ ЗАПИСКА</w:t>
      </w:r>
    </w:p>
    <w:p w14:paraId="59C17B64" w14:textId="0E22DE00" w:rsidR="007728CF" w:rsidRPr="00E52A2F" w:rsidRDefault="000755E0" w:rsidP="00E82347">
      <w:pPr>
        <w:jc w:val="center"/>
      </w:pPr>
      <w:r w:rsidRPr="00E52A2F">
        <w:t xml:space="preserve">к проекту </w:t>
      </w:r>
      <w:r w:rsidR="00AF05E4" w:rsidRPr="00E52A2F">
        <w:t>з</w:t>
      </w:r>
      <w:r w:rsidRPr="00E52A2F">
        <w:t>акона Приднестровской Молдавской Республики</w:t>
      </w:r>
      <w:r w:rsidRPr="00E52A2F">
        <w:br/>
        <w:t>«О внесении изменений</w:t>
      </w:r>
      <w:r w:rsidR="00D30EF7" w:rsidRPr="00E52A2F">
        <w:t xml:space="preserve"> и дополнени</w:t>
      </w:r>
      <w:r w:rsidR="00DB123E" w:rsidRPr="00E52A2F">
        <w:t xml:space="preserve">й в </w:t>
      </w:r>
      <w:r w:rsidR="007728CF" w:rsidRPr="00E52A2F">
        <w:t xml:space="preserve">Закон </w:t>
      </w:r>
    </w:p>
    <w:p w14:paraId="6EA7A216" w14:textId="77777777" w:rsidR="007728CF" w:rsidRPr="00E52A2F" w:rsidRDefault="007728CF" w:rsidP="007728CF">
      <w:pPr>
        <w:pStyle w:val="head"/>
        <w:spacing w:before="0" w:beforeAutospacing="0" w:after="0" w:afterAutospacing="0"/>
        <w:rPr>
          <w:sz w:val="24"/>
          <w:szCs w:val="24"/>
        </w:rPr>
      </w:pPr>
      <w:r w:rsidRPr="00E52A2F">
        <w:rPr>
          <w:sz w:val="24"/>
          <w:szCs w:val="24"/>
        </w:rPr>
        <w:t xml:space="preserve">Приднестровской Молдавской Республики </w:t>
      </w:r>
    </w:p>
    <w:p w14:paraId="30022260" w14:textId="0368B06C" w:rsidR="007728CF" w:rsidRPr="00E52A2F" w:rsidRDefault="007728CF" w:rsidP="00BE2239">
      <w:pPr>
        <w:pStyle w:val="head"/>
        <w:spacing w:before="0" w:beforeAutospacing="0" w:after="0" w:afterAutospacing="0"/>
        <w:rPr>
          <w:sz w:val="24"/>
          <w:szCs w:val="24"/>
        </w:rPr>
      </w:pPr>
      <w:r w:rsidRPr="00E52A2F">
        <w:rPr>
          <w:sz w:val="24"/>
          <w:szCs w:val="24"/>
        </w:rPr>
        <w:t>«О республиканском бюджете на 202</w:t>
      </w:r>
      <w:r w:rsidR="00BE2239" w:rsidRPr="00E52A2F">
        <w:rPr>
          <w:sz w:val="24"/>
          <w:szCs w:val="24"/>
        </w:rPr>
        <w:t>2</w:t>
      </w:r>
      <w:r w:rsidRPr="00E52A2F">
        <w:rPr>
          <w:sz w:val="24"/>
          <w:szCs w:val="24"/>
        </w:rPr>
        <w:t xml:space="preserve"> год»</w:t>
      </w:r>
    </w:p>
    <w:p w14:paraId="7A1C665E" w14:textId="77777777" w:rsidR="007924C0" w:rsidRPr="00E52A2F" w:rsidRDefault="007924C0" w:rsidP="007728CF">
      <w:pPr>
        <w:pStyle w:val="head"/>
        <w:spacing w:before="0" w:beforeAutospacing="0" w:after="0" w:afterAutospacing="0"/>
        <w:rPr>
          <w:sz w:val="24"/>
          <w:szCs w:val="24"/>
        </w:rPr>
      </w:pPr>
    </w:p>
    <w:p w14:paraId="1DADEEC9" w14:textId="65723AE6" w:rsidR="00927165" w:rsidRPr="00E82347" w:rsidRDefault="000755E0" w:rsidP="0084782B">
      <w:pPr>
        <w:pStyle w:val="head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82347">
        <w:rPr>
          <w:sz w:val="24"/>
          <w:szCs w:val="24"/>
        </w:rPr>
        <w:t xml:space="preserve">а) </w:t>
      </w:r>
      <w:r w:rsidR="00B06D95" w:rsidRPr="00E82347">
        <w:rPr>
          <w:sz w:val="24"/>
          <w:szCs w:val="24"/>
        </w:rPr>
        <w:t>Настоящий п</w:t>
      </w:r>
      <w:r w:rsidRPr="00E82347">
        <w:rPr>
          <w:sz w:val="24"/>
          <w:szCs w:val="24"/>
        </w:rPr>
        <w:t xml:space="preserve">роект </w:t>
      </w:r>
      <w:bookmarkStart w:id="1" w:name="_Hlk39054017"/>
      <w:r w:rsidRPr="00E82347">
        <w:rPr>
          <w:sz w:val="24"/>
          <w:szCs w:val="24"/>
        </w:rPr>
        <w:t>закона Приднестровской Молдавской Республики «О внесении изменени</w:t>
      </w:r>
      <w:r w:rsidR="00EE30EB" w:rsidRPr="00E82347">
        <w:rPr>
          <w:sz w:val="24"/>
          <w:szCs w:val="24"/>
        </w:rPr>
        <w:t>й</w:t>
      </w:r>
      <w:r w:rsidRPr="00E82347">
        <w:rPr>
          <w:sz w:val="24"/>
          <w:szCs w:val="24"/>
        </w:rPr>
        <w:t xml:space="preserve"> </w:t>
      </w:r>
      <w:r w:rsidR="00DB123E" w:rsidRPr="00E82347">
        <w:rPr>
          <w:sz w:val="24"/>
          <w:szCs w:val="24"/>
        </w:rPr>
        <w:t xml:space="preserve">и дополнений </w:t>
      </w:r>
      <w:r w:rsidR="007728CF" w:rsidRPr="00E82347">
        <w:rPr>
          <w:sz w:val="24"/>
          <w:szCs w:val="24"/>
        </w:rPr>
        <w:t>в Закон Приднестровской Молдавской Республики «О республиканском бюджете на 202</w:t>
      </w:r>
      <w:r w:rsidR="00BE2239" w:rsidRPr="00E82347">
        <w:rPr>
          <w:sz w:val="24"/>
          <w:szCs w:val="24"/>
        </w:rPr>
        <w:t>2</w:t>
      </w:r>
      <w:r w:rsidR="007728CF" w:rsidRPr="00E82347">
        <w:rPr>
          <w:sz w:val="24"/>
          <w:szCs w:val="24"/>
        </w:rPr>
        <w:t xml:space="preserve"> год»</w:t>
      </w:r>
      <w:r w:rsidRPr="00E82347">
        <w:rPr>
          <w:sz w:val="24"/>
          <w:szCs w:val="24"/>
        </w:rPr>
        <w:t xml:space="preserve"> </w:t>
      </w:r>
      <w:bookmarkEnd w:id="1"/>
      <w:r w:rsidRPr="00E82347">
        <w:rPr>
          <w:sz w:val="24"/>
          <w:szCs w:val="24"/>
        </w:rPr>
        <w:t>разработан в соответствии со статьей 72 Конституции Приднестровской Молдавской Республики</w:t>
      </w:r>
      <w:r w:rsidR="004A7F27" w:rsidRPr="00E82347">
        <w:rPr>
          <w:sz w:val="24"/>
          <w:szCs w:val="24"/>
        </w:rPr>
        <w:t xml:space="preserve"> </w:t>
      </w:r>
      <w:r w:rsidR="00996C1B" w:rsidRPr="00E82347">
        <w:rPr>
          <w:sz w:val="24"/>
          <w:szCs w:val="24"/>
        </w:rPr>
        <w:t>в связи с необходимостью</w:t>
      </w:r>
      <w:r w:rsidR="00927165" w:rsidRPr="00E82347">
        <w:rPr>
          <w:sz w:val="24"/>
          <w:szCs w:val="24"/>
        </w:rPr>
        <w:t>:</w:t>
      </w:r>
    </w:p>
    <w:p w14:paraId="5B7E4C33" w14:textId="0C1C99AD" w:rsidR="00043461" w:rsidRPr="00E82347" w:rsidRDefault="00043461" w:rsidP="0084782B">
      <w:pPr>
        <w:pStyle w:val="a8"/>
        <w:numPr>
          <w:ilvl w:val="0"/>
          <w:numId w:val="1"/>
        </w:numPr>
        <w:ind w:left="0" w:firstLine="709"/>
        <w:jc w:val="both"/>
      </w:pPr>
      <w:r w:rsidRPr="00E82347">
        <w:t>утверждения остатков средств, сложившихся по состоянию на 1 января 202</w:t>
      </w:r>
      <w:r w:rsidR="00BE2239" w:rsidRPr="00E82347">
        <w:t>2</w:t>
      </w:r>
      <w:r w:rsidRPr="00E82347">
        <w:t xml:space="preserve"> года:</w:t>
      </w:r>
    </w:p>
    <w:p w14:paraId="210ED465" w14:textId="118B90F6" w:rsidR="005D4CF1" w:rsidRPr="00E82347" w:rsidRDefault="00043461" w:rsidP="0084782B">
      <w:pPr>
        <w:ind w:firstLine="709"/>
        <w:jc w:val="both"/>
      </w:pPr>
      <w:r w:rsidRPr="00E82347">
        <w:t>а) на счетах республиканского бюджета</w:t>
      </w:r>
      <w:r w:rsidR="005D4CF1" w:rsidRPr="00E82347">
        <w:t xml:space="preserve"> в общей сумме 222 623 366 рублей, в том числе:</w:t>
      </w:r>
    </w:p>
    <w:p w14:paraId="3244EA23" w14:textId="4C72D61D" w:rsidR="005D4CF1" w:rsidRPr="00E82347" w:rsidRDefault="005D4CF1" w:rsidP="0084782B">
      <w:pPr>
        <w:ind w:firstLine="709"/>
        <w:jc w:val="both"/>
      </w:pPr>
      <w:r w:rsidRPr="00E82347">
        <w:t>1) собственные средства</w:t>
      </w:r>
      <w:r w:rsidR="00426A5E" w:rsidRPr="00E82347">
        <w:t>, не имеющие целевого назначения</w:t>
      </w:r>
      <w:r w:rsidR="00AC5565" w:rsidRPr="00E82347">
        <w:t>,</w:t>
      </w:r>
      <w:r w:rsidR="00426A5E" w:rsidRPr="00E82347">
        <w:t xml:space="preserve"> </w:t>
      </w:r>
      <w:r w:rsidRPr="00E82347">
        <w:t>в размере 35 966 429 рублей;</w:t>
      </w:r>
    </w:p>
    <w:p w14:paraId="4788B729" w14:textId="6C8D02E1" w:rsidR="00043461" w:rsidRPr="00E82347" w:rsidRDefault="005D4CF1" w:rsidP="0084782B">
      <w:pPr>
        <w:ind w:firstLine="709"/>
        <w:jc w:val="both"/>
        <w:rPr>
          <w:bCs/>
        </w:rPr>
      </w:pPr>
      <w:r w:rsidRPr="00E82347">
        <w:t>2) средства</w:t>
      </w:r>
      <w:r w:rsidR="00043461" w:rsidRPr="00E82347">
        <w:rPr>
          <w:bCs/>
        </w:rPr>
        <w:t>, имеющ</w:t>
      </w:r>
      <w:r w:rsidRPr="00E82347">
        <w:rPr>
          <w:bCs/>
        </w:rPr>
        <w:t>ие</w:t>
      </w:r>
      <w:r w:rsidR="00043461" w:rsidRPr="00E82347">
        <w:rPr>
          <w:bCs/>
        </w:rPr>
        <w:t xml:space="preserve"> целевое назначение</w:t>
      </w:r>
      <w:r w:rsidR="00AC5565" w:rsidRPr="00E82347">
        <w:rPr>
          <w:bCs/>
        </w:rPr>
        <w:t>,</w:t>
      </w:r>
      <w:r w:rsidR="00043461" w:rsidRPr="00E82347">
        <w:rPr>
          <w:bCs/>
        </w:rPr>
        <w:t xml:space="preserve"> в размере </w:t>
      </w:r>
      <w:r w:rsidR="003B4901" w:rsidRPr="00E82347">
        <w:rPr>
          <w:bCs/>
        </w:rPr>
        <w:t>186 656</w:t>
      </w:r>
      <w:r w:rsidR="00E2068E" w:rsidRPr="00E82347">
        <w:rPr>
          <w:bCs/>
        </w:rPr>
        <w:t> </w:t>
      </w:r>
      <w:r w:rsidR="003B4901" w:rsidRPr="00E82347">
        <w:rPr>
          <w:bCs/>
        </w:rPr>
        <w:t>937</w:t>
      </w:r>
      <w:r w:rsidR="00BE2239" w:rsidRPr="00E82347">
        <w:rPr>
          <w:bCs/>
        </w:rPr>
        <w:t xml:space="preserve"> </w:t>
      </w:r>
      <w:r w:rsidR="00043461" w:rsidRPr="00E82347">
        <w:rPr>
          <w:bCs/>
        </w:rPr>
        <w:t>рублей, из них остаток средств:</w:t>
      </w:r>
    </w:p>
    <w:p w14:paraId="53789212" w14:textId="528EEADE" w:rsidR="00CE590E" w:rsidRPr="00E82347" w:rsidRDefault="00B06D95" w:rsidP="0084782B">
      <w:pPr>
        <w:ind w:firstLine="709"/>
        <w:jc w:val="both"/>
        <w:rPr>
          <w:bCs/>
        </w:rPr>
      </w:pPr>
      <w:r w:rsidRPr="00E82347">
        <w:rPr>
          <w:bCs/>
        </w:rPr>
        <w:t>а)</w:t>
      </w:r>
      <w:r w:rsidR="00CE590E" w:rsidRPr="00E82347">
        <w:rPr>
          <w:bCs/>
        </w:rPr>
        <w:t xml:space="preserve"> </w:t>
      </w:r>
      <w:r w:rsidR="00CE590E" w:rsidRPr="00E82347">
        <w:rPr>
          <w:rFonts w:eastAsiaTheme="minorHAnsi"/>
          <w:color w:val="000000"/>
          <w:lang w:eastAsia="en-US"/>
        </w:rPr>
        <w:t>безвозмездной помощи, поступившей в 2021 году на цели, связанные с реализацией мероприятий по предотвращению распространения на территории Приднестровской Молдавской Республики коронавирусной инфекции, вызванной новым типом вируса COVID-19 в сумме 30</w:t>
      </w:r>
      <w:r w:rsidR="00E2068E" w:rsidRPr="00E82347">
        <w:rPr>
          <w:rFonts w:eastAsiaTheme="minorHAnsi"/>
          <w:color w:val="000000"/>
          <w:lang w:eastAsia="en-US"/>
        </w:rPr>
        <w:t> </w:t>
      </w:r>
      <w:r w:rsidR="00CE590E" w:rsidRPr="00E82347">
        <w:rPr>
          <w:rFonts w:eastAsiaTheme="minorHAnsi"/>
          <w:color w:val="000000"/>
          <w:lang w:eastAsia="en-US"/>
        </w:rPr>
        <w:t>870 рублей;</w:t>
      </w:r>
    </w:p>
    <w:p w14:paraId="62E78160" w14:textId="254BB2A4" w:rsidR="00043461" w:rsidRPr="00E82347" w:rsidRDefault="00B06D95" w:rsidP="0084782B">
      <w:pPr>
        <w:ind w:firstLine="709"/>
        <w:jc w:val="both"/>
      </w:pPr>
      <w:r w:rsidRPr="00E82347">
        <w:t>б)</w:t>
      </w:r>
      <w:r w:rsidR="00043461" w:rsidRPr="00E82347">
        <w:t xml:space="preserve"> Фонда поддержки молодежи Приднестровской Молдавской Республики в сумме </w:t>
      </w:r>
      <w:r w:rsidR="00BE2239" w:rsidRPr="00E82347">
        <w:t>7 614</w:t>
      </w:r>
      <w:r w:rsidR="00E2068E" w:rsidRPr="00E82347">
        <w:t> </w:t>
      </w:r>
      <w:r w:rsidR="00BE2239" w:rsidRPr="00E82347">
        <w:t>106</w:t>
      </w:r>
      <w:r w:rsidR="00EA183F" w:rsidRPr="00E82347">
        <w:t xml:space="preserve"> </w:t>
      </w:r>
      <w:r w:rsidR="00043461" w:rsidRPr="00E82347">
        <w:t>рубл</w:t>
      </w:r>
      <w:r w:rsidR="00BE2239" w:rsidRPr="00E82347">
        <w:t>ей</w:t>
      </w:r>
      <w:r w:rsidR="00043461" w:rsidRPr="00E82347">
        <w:t>;</w:t>
      </w:r>
    </w:p>
    <w:p w14:paraId="665B25C7" w14:textId="7AA8C47C" w:rsidR="00043461" w:rsidRPr="00E82347" w:rsidRDefault="00B06D95" w:rsidP="0084782B">
      <w:pPr>
        <w:ind w:firstLine="709"/>
        <w:jc w:val="both"/>
      </w:pPr>
      <w:r w:rsidRPr="00E82347">
        <w:t>в)</w:t>
      </w:r>
      <w:r w:rsidR="00043461" w:rsidRPr="00E82347">
        <w:t xml:space="preserve"> Фонда </w:t>
      </w:r>
      <w:r w:rsidR="00EA183F" w:rsidRPr="00E82347">
        <w:t xml:space="preserve">развития </w:t>
      </w:r>
      <w:r w:rsidR="00043461" w:rsidRPr="00E82347">
        <w:t xml:space="preserve">предпринимательства </w:t>
      </w:r>
      <w:r w:rsidR="00043461" w:rsidRPr="00E82347">
        <w:rPr>
          <w:bCs/>
        </w:rPr>
        <w:t xml:space="preserve">Приднестровской Молдавской Республики </w:t>
      </w:r>
      <w:r w:rsidR="00043461" w:rsidRPr="00E82347">
        <w:t xml:space="preserve">в сумме </w:t>
      </w:r>
      <w:r w:rsidR="00BE2239" w:rsidRPr="00E82347">
        <w:t>13 575</w:t>
      </w:r>
      <w:r w:rsidR="00E2068E" w:rsidRPr="00E82347">
        <w:t> </w:t>
      </w:r>
      <w:r w:rsidR="00BE2239" w:rsidRPr="00E82347">
        <w:t>660</w:t>
      </w:r>
      <w:r w:rsidR="00EA183F" w:rsidRPr="00E82347">
        <w:t xml:space="preserve"> </w:t>
      </w:r>
      <w:r w:rsidR="00043461" w:rsidRPr="00E82347">
        <w:t>рублей;</w:t>
      </w:r>
    </w:p>
    <w:p w14:paraId="34C35F28" w14:textId="48C98F3C" w:rsidR="000349F6" w:rsidRPr="00E82347" w:rsidRDefault="00B06D95" w:rsidP="0084782B">
      <w:pPr>
        <w:ind w:firstLine="709"/>
        <w:jc w:val="both"/>
      </w:pPr>
      <w:r w:rsidRPr="00E82347">
        <w:t>г)</w:t>
      </w:r>
      <w:r w:rsidR="00D73DCA" w:rsidRPr="00E82347">
        <w:t xml:space="preserve"> </w:t>
      </w:r>
      <w:r w:rsidR="000349F6" w:rsidRPr="00E82347">
        <w:t>Дорожн</w:t>
      </w:r>
      <w:r w:rsidR="00381917" w:rsidRPr="00E82347">
        <w:t>ого</w:t>
      </w:r>
      <w:r w:rsidR="000349F6" w:rsidRPr="00E82347">
        <w:t xml:space="preserve"> фонд</w:t>
      </w:r>
      <w:r w:rsidR="00381917" w:rsidRPr="00E82347">
        <w:t>а</w:t>
      </w:r>
      <w:r w:rsidR="000349F6" w:rsidRPr="00E82347">
        <w:t xml:space="preserve"> Приднестровской Молдавской Республики в сумме 34 263 453 рубля;</w:t>
      </w:r>
    </w:p>
    <w:p w14:paraId="0FD2D79F" w14:textId="57A72BCE" w:rsidR="005D4CF1" w:rsidRPr="00E82347" w:rsidRDefault="00B06D95" w:rsidP="0084782B">
      <w:pPr>
        <w:ind w:firstLine="709"/>
        <w:jc w:val="both"/>
      </w:pPr>
      <w:r w:rsidRPr="00E82347">
        <w:t>д)</w:t>
      </w:r>
      <w:r w:rsidR="005D4CF1" w:rsidRPr="00E82347">
        <w:t xml:space="preserve"> Фонд</w:t>
      </w:r>
      <w:r w:rsidR="00381917" w:rsidRPr="00E82347">
        <w:t>а</w:t>
      </w:r>
      <w:r w:rsidR="005D4CF1" w:rsidRPr="00E82347">
        <w:t xml:space="preserve">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в сумме 1 775 479 рублей;</w:t>
      </w:r>
    </w:p>
    <w:p w14:paraId="37ADC77E" w14:textId="4C1B79B4" w:rsidR="005D4CF1" w:rsidRPr="00E82347" w:rsidRDefault="00B06D95" w:rsidP="0084782B">
      <w:pPr>
        <w:ind w:firstLine="709"/>
        <w:jc w:val="both"/>
        <w:rPr>
          <w:rFonts w:eastAsia="Calibri"/>
        </w:rPr>
      </w:pPr>
      <w:r w:rsidRPr="00E82347">
        <w:t>е)</w:t>
      </w:r>
      <w:r w:rsidR="005D4CF1" w:rsidRPr="00E82347">
        <w:t xml:space="preserve"> </w:t>
      </w:r>
      <w:r w:rsidR="005D4CF1" w:rsidRPr="00E82347">
        <w:rPr>
          <w:rFonts w:eastAsia="Calibri"/>
        </w:rPr>
        <w:t>Фонд</w:t>
      </w:r>
      <w:r w:rsidR="00381917" w:rsidRPr="00E82347">
        <w:rPr>
          <w:rFonts w:eastAsia="Calibri"/>
        </w:rPr>
        <w:t>а</w:t>
      </w:r>
      <w:r w:rsidR="005D4CF1" w:rsidRPr="00E82347">
        <w:rPr>
          <w:rFonts w:eastAsia="Calibri"/>
        </w:rPr>
        <w:t xml:space="preserve"> поддержки сельского хозяйства Приднестровской Молдавской Республики в сумме 13 137 451 рубль;</w:t>
      </w:r>
    </w:p>
    <w:p w14:paraId="12F9D8DA" w14:textId="36022BDC" w:rsidR="005D4CF1" w:rsidRPr="00E82347" w:rsidRDefault="00B06D95" w:rsidP="0084782B">
      <w:pPr>
        <w:ind w:firstLine="709"/>
        <w:jc w:val="both"/>
      </w:pPr>
      <w:r w:rsidRPr="00E82347">
        <w:rPr>
          <w:rFonts w:eastAsia="Calibri"/>
        </w:rPr>
        <w:t>ж)</w:t>
      </w:r>
      <w:r w:rsidR="005D4CF1" w:rsidRPr="00E82347">
        <w:rPr>
          <w:rFonts w:eastAsia="Calibri"/>
        </w:rPr>
        <w:t xml:space="preserve"> </w:t>
      </w:r>
      <w:r w:rsidR="005D4CF1" w:rsidRPr="00E82347">
        <w:t>Фонд</w:t>
      </w:r>
      <w:r w:rsidR="00381917" w:rsidRPr="00E82347">
        <w:t>а</w:t>
      </w:r>
      <w:r w:rsidR="005D4CF1" w:rsidRPr="00E82347">
        <w:t xml:space="preserve"> развития мелиоративного комплекса Приднестровской Молдавской Республики в сумме 13 079 785 рублей;</w:t>
      </w:r>
    </w:p>
    <w:p w14:paraId="437110B4" w14:textId="0597FF4F" w:rsidR="005D4CF1" w:rsidRPr="00E82347" w:rsidRDefault="00B06D95" w:rsidP="0084782B">
      <w:pPr>
        <w:ind w:firstLine="709"/>
        <w:jc w:val="both"/>
      </w:pPr>
      <w:r w:rsidRPr="00E82347">
        <w:t xml:space="preserve">з) </w:t>
      </w:r>
      <w:r w:rsidR="005D4CF1" w:rsidRPr="00E82347">
        <w:t>Фонд</w:t>
      </w:r>
      <w:r w:rsidR="00381917" w:rsidRPr="00E82347">
        <w:t>а</w:t>
      </w:r>
      <w:r w:rsidR="005D4CF1" w:rsidRPr="00E82347">
        <w:t xml:space="preserve"> государственного резерва Приднестровской Молдавской Республики в сумме 3 020 756 рублей;</w:t>
      </w:r>
    </w:p>
    <w:p w14:paraId="41A252DF" w14:textId="5E7DECAE" w:rsidR="005D4CF1" w:rsidRPr="00E82347" w:rsidRDefault="00B06D95" w:rsidP="0084782B">
      <w:pPr>
        <w:ind w:firstLine="709"/>
        <w:jc w:val="both"/>
      </w:pPr>
      <w:r w:rsidRPr="00E82347">
        <w:t>и)</w:t>
      </w:r>
      <w:r w:rsidR="005D4CF1" w:rsidRPr="00E82347">
        <w:t xml:space="preserve"> Республиканск</w:t>
      </w:r>
      <w:r w:rsidR="00381917" w:rsidRPr="00E82347">
        <w:t>ого</w:t>
      </w:r>
      <w:r w:rsidR="005D4CF1" w:rsidRPr="00E82347">
        <w:t xml:space="preserve"> экологическ</w:t>
      </w:r>
      <w:r w:rsidR="00381917" w:rsidRPr="00E82347">
        <w:t>ого</w:t>
      </w:r>
      <w:r w:rsidR="005D4CF1" w:rsidRPr="00E82347">
        <w:t xml:space="preserve"> фонд</w:t>
      </w:r>
      <w:r w:rsidR="00381917" w:rsidRPr="00E82347">
        <w:t>а</w:t>
      </w:r>
      <w:r w:rsidR="005D4CF1" w:rsidRPr="00E82347">
        <w:t xml:space="preserve"> Приднестровской Молдавской Республики в сумме 2 626 148 рублей;</w:t>
      </w:r>
    </w:p>
    <w:p w14:paraId="0BFEDE7D" w14:textId="7CE55919" w:rsidR="000349F6" w:rsidRPr="00E82347" w:rsidRDefault="00B06D95" w:rsidP="0084782B">
      <w:pPr>
        <w:ind w:firstLine="709"/>
        <w:jc w:val="both"/>
      </w:pPr>
      <w:r w:rsidRPr="00E82347">
        <w:t>к)</w:t>
      </w:r>
      <w:r w:rsidR="005D4CF1" w:rsidRPr="00E82347">
        <w:t xml:space="preserve"> Фонд</w:t>
      </w:r>
      <w:r w:rsidR="00381917" w:rsidRPr="00E82347">
        <w:t>а</w:t>
      </w:r>
      <w:r w:rsidR="005D4CF1" w:rsidRPr="00E82347">
        <w:t xml:space="preserve"> капитальных вложений Приднестровской Молдавской Республики в сумме 84 054 539 рублей;</w:t>
      </w:r>
      <w:r w:rsidR="000349F6" w:rsidRPr="00E82347">
        <w:t xml:space="preserve"> </w:t>
      </w:r>
    </w:p>
    <w:p w14:paraId="51C51E55" w14:textId="73AC6DAC" w:rsidR="00043461" w:rsidRPr="00E82347" w:rsidRDefault="00B06D95" w:rsidP="0084782B">
      <w:pPr>
        <w:ind w:firstLine="709"/>
        <w:jc w:val="both"/>
      </w:pPr>
      <w:r w:rsidRPr="00E82347">
        <w:t>л)</w:t>
      </w:r>
      <w:r w:rsidR="00043461" w:rsidRPr="00E82347">
        <w:t xml:space="preserve"> специальных бюджетных счетов государственных учреждений от оказания платных услуг и иной приносящей доход деятельности в сумме </w:t>
      </w:r>
      <w:r w:rsidR="00BE2239" w:rsidRPr="00E82347">
        <w:t>13 478</w:t>
      </w:r>
      <w:r w:rsidR="00E2068E" w:rsidRPr="00E82347">
        <w:t> </w:t>
      </w:r>
      <w:r w:rsidR="00BE2239" w:rsidRPr="00E82347">
        <w:t>690</w:t>
      </w:r>
      <w:r w:rsidR="00043461" w:rsidRPr="00E82347">
        <w:t xml:space="preserve"> рубл</w:t>
      </w:r>
      <w:r w:rsidR="00BE2239" w:rsidRPr="00E82347">
        <w:t>ей</w:t>
      </w:r>
      <w:r w:rsidR="00043461" w:rsidRPr="00E82347">
        <w:t>;</w:t>
      </w:r>
    </w:p>
    <w:p w14:paraId="28EF23AD" w14:textId="631E35A1" w:rsidR="002B14E8" w:rsidRPr="00E82347" w:rsidRDefault="002B14E8" w:rsidP="0084782B">
      <w:pPr>
        <w:pStyle w:val="a8"/>
        <w:ind w:left="0" w:firstLine="709"/>
        <w:jc w:val="both"/>
        <w:rPr>
          <w:bCs/>
        </w:rPr>
      </w:pPr>
      <w:r w:rsidRPr="00E82347">
        <w:rPr>
          <w:bCs/>
        </w:rPr>
        <w:t xml:space="preserve">б) на счетах местных бюджетов </w:t>
      </w:r>
      <w:r w:rsidR="00B06D95" w:rsidRPr="00E82347">
        <w:t>городов (районов</w:t>
      </w:r>
      <w:r w:rsidR="00B06D95" w:rsidRPr="00E82347">
        <w:rPr>
          <w:bCs/>
        </w:rPr>
        <w:t xml:space="preserve"> </w:t>
      </w:r>
      <w:r w:rsidRPr="00E82347">
        <w:rPr>
          <w:bCs/>
        </w:rPr>
        <w:t xml:space="preserve">в общей сумме </w:t>
      </w:r>
      <w:r w:rsidR="003B4901" w:rsidRPr="00E82347">
        <w:rPr>
          <w:bCs/>
        </w:rPr>
        <w:t>78 426</w:t>
      </w:r>
      <w:r w:rsidR="00E2068E" w:rsidRPr="00E82347">
        <w:rPr>
          <w:bCs/>
        </w:rPr>
        <w:t> </w:t>
      </w:r>
      <w:r w:rsidR="003B4901" w:rsidRPr="00E82347">
        <w:rPr>
          <w:bCs/>
        </w:rPr>
        <w:t>23</w:t>
      </w:r>
      <w:r w:rsidR="00334028" w:rsidRPr="00E82347">
        <w:rPr>
          <w:bCs/>
        </w:rPr>
        <w:t>3</w:t>
      </w:r>
      <w:r w:rsidRPr="00E82347">
        <w:rPr>
          <w:bCs/>
        </w:rPr>
        <w:t xml:space="preserve"> рубл</w:t>
      </w:r>
      <w:r w:rsidR="003B4901" w:rsidRPr="00E82347">
        <w:rPr>
          <w:bCs/>
        </w:rPr>
        <w:t>я</w:t>
      </w:r>
      <w:r w:rsidRPr="00E82347">
        <w:rPr>
          <w:bCs/>
        </w:rPr>
        <w:t>, в том числе:</w:t>
      </w:r>
    </w:p>
    <w:p w14:paraId="793871FF" w14:textId="3FB9D0A3" w:rsidR="002B14E8" w:rsidRPr="00E82347" w:rsidRDefault="002B14E8" w:rsidP="0084782B">
      <w:pPr>
        <w:pStyle w:val="a8"/>
        <w:ind w:left="0" w:firstLine="709"/>
        <w:jc w:val="both"/>
      </w:pPr>
      <w:r w:rsidRPr="00E82347">
        <w:rPr>
          <w:bCs/>
        </w:rPr>
        <w:t xml:space="preserve">1) собственные средства, не имеющие </w:t>
      </w:r>
      <w:r w:rsidRPr="00E82347">
        <w:t>целевого на</w:t>
      </w:r>
      <w:r w:rsidR="007924C0" w:rsidRPr="00E82347">
        <w:t>значения</w:t>
      </w:r>
      <w:r w:rsidRPr="00E82347">
        <w:rPr>
          <w:bCs/>
        </w:rPr>
        <w:t xml:space="preserve">, </w:t>
      </w:r>
      <w:r w:rsidRPr="00E82347">
        <w:t>поступившие в 202</w:t>
      </w:r>
      <w:r w:rsidR="003B4901" w:rsidRPr="00E82347">
        <w:t>1</w:t>
      </w:r>
      <w:r w:rsidRPr="00E82347">
        <w:t xml:space="preserve"> году в доходы местных бюджетов,</w:t>
      </w:r>
      <w:r w:rsidRPr="00E82347">
        <w:rPr>
          <w:bCs/>
        </w:rPr>
        <w:t xml:space="preserve"> в размере </w:t>
      </w:r>
      <w:r w:rsidR="003B4901" w:rsidRPr="00E82347">
        <w:rPr>
          <w:bCs/>
        </w:rPr>
        <w:t>46 126</w:t>
      </w:r>
      <w:r w:rsidR="00E2068E" w:rsidRPr="00E82347">
        <w:rPr>
          <w:bCs/>
        </w:rPr>
        <w:t> </w:t>
      </w:r>
      <w:r w:rsidR="00334028" w:rsidRPr="00E82347">
        <w:rPr>
          <w:bCs/>
        </w:rPr>
        <w:t>1</w:t>
      </w:r>
      <w:r w:rsidR="003B4901" w:rsidRPr="00E82347">
        <w:rPr>
          <w:bCs/>
        </w:rPr>
        <w:t>7</w:t>
      </w:r>
      <w:r w:rsidR="00334028" w:rsidRPr="00E82347">
        <w:rPr>
          <w:bCs/>
        </w:rPr>
        <w:t>2</w:t>
      </w:r>
      <w:r w:rsidRPr="00E82347">
        <w:rPr>
          <w:bCs/>
        </w:rPr>
        <w:t xml:space="preserve"> рубл</w:t>
      </w:r>
      <w:r w:rsidR="00334028" w:rsidRPr="00E82347">
        <w:rPr>
          <w:bCs/>
        </w:rPr>
        <w:t>я</w:t>
      </w:r>
      <w:r w:rsidRPr="00E82347">
        <w:t>;</w:t>
      </w:r>
    </w:p>
    <w:p w14:paraId="057A2ECA" w14:textId="24B29B2F" w:rsidR="002B14E8" w:rsidRPr="00E82347" w:rsidRDefault="00B06D95" w:rsidP="0084782B">
      <w:pPr>
        <w:pStyle w:val="a8"/>
        <w:ind w:left="0" w:firstLine="709"/>
        <w:jc w:val="both"/>
        <w:rPr>
          <w:bCs/>
        </w:rPr>
      </w:pPr>
      <w:r w:rsidRPr="00E82347">
        <w:t>а</w:t>
      </w:r>
      <w:r w:rsidR="002B14E8" w:rsidRPr="00E82347">
        <w:t>)</w:t>
      </w:r>
      <w:r w:rsidR="002B14E8" w:rsidRPr="00E82347">
        <w:rPr>
          <w:bCs/>
        </w:rPr>
        <w:t xml:space="preserve"> средства, имеющие целевое назначение</w:t>
      </w:r>
      <w:r w:rsidR="00AC5565" w:rsidRPr="00E82347">
        <w:rPr>
          <w:bCs/>
        </w:rPr>
        <w:t xml:space="preserve">, </w:t>
      </w:r>
      <w:r w:rsidR="002B14E8" w:rsidRPr="00E82347">
        <w:rPr>
          <w:bCs/>
        </w:rPr>
        <w:t xml:space="preserve">в размере </w:t>
      </w:r>
      <w:r w:rsidR="003B4901" w:rsidRPr="00E82347">
        <w:rPr>
          <w:bCs/>
        </w:rPr>
        <w:t>32 300</w:t>
      </w:r>
      <w:r w:rsidR="00E2068E" w:rsidRPr="00E82347">
        <w:rPr>
          <w:bCs/>
        </w:rPr>
        <w:t> </w:t>
      </w:r>
      <w:r w:rsidR="00334028" w:rsidRPr="00E82347">
        <w:rPr>
          <w:bCs/>
        </w:rPr>
        <w:t>061</w:t>
      </w:r>
      <w:r w:rsidR="002B14E8" w:rsidRPr="00E82347">
        <w:rPr>
          <w:bCs/>
        </w:rPr>
        <w:t xml:space="preserve"> рубл</w:t>
      </w:r>
      <w:r w:rsidR="00334028" w:rsidRPr="00E82347">
        <w:rPr>
          <w:bCs/>
        </w:rPr>
        <w:t>ь</w:t>
      </w:r>
      <w:r w:rsidR="002B14E8" w:rsidRPr="00E82347">
        <w:rPr>
          <w:bCs/>
        </w:rPr>
        <w:t>, из них:</w:t>
      </w:r>
    </w:p>
    <w:p w14:paraId="3B61A545" w14:textId="32016253" w:rsidR="002B14E8" w:rsidRPr="00E82347" w:rsidRDefault="00B06D95" w:rsidP="0084782B">
      <w:pPr>
        <w:pStyle w:val="a8"/>
        <w:ind w:left="0" w:firstLine="709"/>
        <w:jc w:val="both"/>
        <w:rPr>
          <w:spacing w:val="-5"/>
        </w:rPr>
      </w:pPr>
      <w:r w:rsidRPr="00E82347">
        <w:t>б)</w:t>
      </w:r>
      <w:r w:rsidR="002B14E8" w:rsidRPr="00E82347">
        <w:t xml:space="preserve"> в сумме </w:t>
      </w:r>
      <w:r w:rsidR="003B4901" w:rsidRPr="00E82347">
        <w:t>16 894</w:t>
      </w:r>
      <w:r w:rsidR="00E2068E" w:rsidRPr="00E82347">
        <w:t> </w:t>
      </w:r>
      <w:r w:rsidR="00334028" w:rsidRPr="00E82347">
        <w:t>029</w:t>
      </w:r>
      <w:r w:rsidR="002B14E8" w:rsidRPr="00E82347">
        <w:t xml:space="preserve"> рублей, поступившие в 202</w:t>
      </w:r>
      <w:r w:rsidR="003B4901" w:rsidRPr="00E82347">
        <w:t>1</w:t>
      </w:r>
      <w:r w:rsidR="002B14E8" w:rsidRPr="00E82347">
        <w:t xml:space="preserve"> году в доходы местных бюджетов от целевых сборов и платежей;</w:t>
      </w:r>
      <w:r w:rsidR="002B14E8" w:rsidRPr="00E82347">
        <w:rPr>
          <w:spacing w:val="-5"/>
        </w:rPr>
        <w:t xml:space="preserve"> </w:t>
      </w:r>
    </w:p>
    <w:p w14:paraId="2C0E1026" w14:textId="1AE1D65D" w:rsidR="002B14E8" w:rsidRPr="007A506A" w:rsidRDefault="00B06D95" w:rsidP="0084782B">
      <w:pPr>
        <w:pStyle w:val="a8"/>
        <w:ind w:left="0" w:firstLine="709"/>
        <w:jc w:val="both"/>
        <w:rPr>
          <w:spacing w:val="-5"/>
        </w:rPr>
      </w:pPr>
      <w:r w:rsidRPr="00E82347">
        <w:t>в)</w:t>
      </w:r>
      <w:r w:rsidR="002B14E8" w:rsidRPr="00E82347">
        <w:t xml:space="preserve"> в сумме </w:t>
      </w:r>
      <w:r w:rsidR="003B4901" w:rsidRPr="00E82347">
        <w:t>4 118</w:t>
      </w:r>
      <w:r w:rsidR="00E2068E" w:rsidRPr="00E82347">
        <w:t> </w:t>
      </w:r>
      <w:r w:rsidR="003B4901" w:rsidRPr="00E82347">
        <w:t>433</w:t>
      </w:r>
      <w:r w:rsidR="002B14E8" w:rsidRPr="00E82347">
        <w:t xml:space="preserve"> рубля, поступившие в 202</w:t>
      </w:r>
      <w:r w:rsidR="003B4901" w:rsidRPr="00E82347">
        <w:t>1</w:t>
      </w:r>
      <w:r w:rsidR="002B14E8" w:rsidRPr="00E82347">
        <w:t xml:space="preserve"> году в доходы территориальных экологических</w:t>
      </w:r>
      <w:r w:rsidR="002B14E8" w:rsidRPr="007A506A">
        <w:t xml:space="preserve"> фондов;</w:t>
      </w:r>
    </w:p>
    <w:p w14:paraId="328E519B" w14:textId="675F235B" w:rsidR="002B14E8" w:rsidRPr="00E82347" w:rsidRDefault="00B06D95" w:rsidP="0084782B">
      <w:pPr>
        <w:pStyle w:val="a8"/>
        <w:ind w:left="0" w:firstLine="709"/>
        <w:jc w:val="both"/>
      </w:pPr>
      <w:r w:rsidRPr="00E82347">
        <w:t xml:space="preserve">г) </w:t>
      </w:r>
      <w:r w:rsidR="002B14E8" w:rsidRPr="00E82347">
        <w:t xml:space="preserve">в сумме </w:t>
      </w:r>
      <w:r w:rsidR="003B4901" w:rsidRPr="00E82347">
        <w:t>4 250</w:t>
      </w:r>
      <w:r w:rsidR="00E2068E" w:rsidRPr="00E82347">
        <w:t> </w:t>
      </w:r>
      <w:r w:rsidR="003B4901" w:rsidRPr="00E82347">
        <w:t>158</w:t>
      </w:r>
      <w:r w:rsidR="00E2068E" w:rsidRPr="00E82347">
        <w:t xml:space="preserve"> </w:t>
      </w:r>
      <w:r w:rsidR="002B14E8" w:rsidRPr="00E82347">
        <w:t>рублей, сложившиеся в результате неиспользования поступивших в 202</w:t>
      </w:r>
      <w:r w:rsidR="003B4901" w:rsidRPr="00E82347">
        <w:t>1</w:t>
      </w:r>
      <w:r w:rsidR="002B14E8" w:rsidRPr="00E82347">
        <w:t xml:space="preserve"> году средств из республиканского бюджета в качестве субсидий на развитие дорожной отрасли республики;</w:t>
      </w:r>
    </w:p>
    <w:p w14:paraId="18DD6BF2" w14:textId="691869AF" w:rsidR="002B14E8" w:rsidRPr="00E82347" w:rsidRDefault="00B06D95" w:rsidP="0084782B">
      <w:pPr>
        <w:pStyle w:val="a8"/>
        <w:ind w:left="0" w:firstLine="709"/>
        <w:jc w:val="both"/>
      </w:pPr>
      <w:r w:rsidRPr="00E82347">
        <w:t>д)</w:t>
      </w:r>
      <w:r w:rsidR="002B14E8" w:rsidRPr="00E82347">
        <w:t xml:space="preserve"> в сумме 7</w:t>
      </w:r>
      <w:r w:rsidR="003B4901" w:rsidRPr="00E82347">
        <w:t> 037</w:t>
      </w:r>
      <w:r w:rsidR="00E2068E" w:rsidRPr="00E82347">
        <w:t> </w:t>
      </w:r>
      <w:r w:rsidR="00334028" w:rsidRPr="00E82347">
        <w:t>441</w:t>
      </w:r>
      <w:r w:rsidR="002B14E8" w:rsidRPr="00E82347">
        <w:t xml:space="preserve"> рубл</w:t>
      </w:r>
      <w:r w:rsidR="00334028" w:rsidRPr="00E82347">
        <w:t>ь</w:t>
      </w:r>
      <w:r w:rsidR="002B14E8" w:rsidRPr="00E82347">
        <w:t xml:space="preserve"> </w:t>
      </w:r>
      <w:r w:rsidR="007924C0" w:rsidRPr="00E82347">
        <w:t>–</w:t>
      </w:r>
      <w:r w:rsidR="002B14E8" w:rsidRPr="00E82347">
        <w:t xml:space="preserve"> на специальных бюджетных счетах муниципальных учреждений от оказания ими платных услуг и иной приносящей доход деятельности;</w:t>
      </w:r>
    </w:p>
    <w:p w14:paraId="78E32F13" w14:textId="4FD53B76" w:rsidR="00606631" w:rsidRPr="00E82347" w:rsidRDefault="00606631" w:rsidP="00606631">
      <w:pPr>
        <w:ind w:firstLine="709"/>
        <w:jc w:val="both"/>
      </w:pPr>
      <w:r w:rsidRPr="00E82347">
        <w:t xml:space="preserve">2) увеличения расходов Дорожного фонда </w:t>
      </w:r>
      <w:r w:rsidR="00B06D95" w:rsidRPr="00E82347">
        <w:t xml:space="preserve">Приднестровской Молдавской Республики </w:t>
      </w:r>
      <w:r w:rsidRPr="00E82347">
        <w:t xml:space="preserve">за счет распределения сумм остатков средств Дорожного фонда </w:t>
      </w:r>
      <w:r w:rsidR="00B06D95" w:rsidRPr="00E82347">
        <w:t xml:space="preserve">Приднестровской Молдавской Республики </w:t>
      </w:r>
      <w:r w:rsidRPr="00E82347">
        <w:t xml:space="preserve">по состоянию на 1 января 2022 года на счете Министерства финансов Приднестровской Молдавской Республики в сумме </w:t>
      </w:r>
      <w:r w:rsidR="00406B62" w:rsidRPr="00E82347">
        <w:rPr>
          <w:color w:val="000000" w:themeColor="text1"/>
        </w:rPr>
        <w:t>19 593 231</w:t>
      </w:r>
      <w:r w:rsidR="00AC5565" w:rsidRPr="00E82347">
        <w:rPr>
          <w:color w:val="000000" w:themeColor="text1"/>
        </w:rPr>
        <w:t xml:space="preserve"> </w:t>
      </w:r>
      <w:r w:rsidRPr="00E82347">
        <w:rPr>
          <w:color w:val="000000" w:themeColor="text1"/>
        </w:rPr>
        <w:t>рубля</w:t>
      </w:r>
      <w:r w:rsidRPr="00E82347">
        <w:t xml:space="preserve">; на счетах государственных администраций городов и районов </w:t>
      </w:r>
      <w:r w:rsidR="00B06D95" w:rsidRPr="00E82347">
        <w:t>Приднестровской Молдавской Республики</w:t>
      </w:r>
      <w:r w:rsidRPr="00E82347">
        <w:t xml:space="preserve"> в сумме 4 250 158 рублей; средств, возмещенных в местны</w:t>
      </w:r>
      <w:r w:rsidR="007313EF" w:rsidRPr="00E82347">
        <w:t>е</w:t>
      </w:r>
      <w:r w:rsidRPr="00E82347">
        <w:t xml:space="preserve"> бюджет</w:t>
      </w:r>
      <w:r w:rsidR="007313EF" w:rsidRPr="00E82347">
        <w:t>ы</w:t>
      </w:r>
      <w:r w:rsidRPr="00E82347">
        <w:t xml:space="preserve"> Рыбницкого района и города Рыбниц</w:t>
      </w:r>
      <w:r w:rsidR="00B06D95" w:rsidRPr="00E82347">
        <w:t>ы</w:t>
      </w:r>
      <w:r w:rsidR="007313EF" w:rsidRPr="00E82347">
        <w:t>, а также Каменского района и города Каменк</w:t>
      </w:r>
      <w:r w:rsidR="00B06D95" w:rsidRPr="00E82347">
        <w:t>и</w:t>
      </w:r>
      <w:r w:rsidR="007313EF" w:rsidRPr="00E82347">
        <w:t xml:space="preserve"> в</w:t>
      </w:r>
      <w:r w:rsidRPr="00E82347">
        <w:t xml:space="preserve"> соответствии с Постановлени</w:t>
      </w:r>
      <w:r w:rsidR="007313EF" w:rsidRPr="00E82347">
        <w:t>я</w:t>
      </w:r>
      <w:r w:rsidRPr="00E82347">
        <w:t>м</w:t>
      </w:r>
      <w:r w:rsidR="007313EF" w:rsidRPr="00E82347">
        <w:t>и</w:t>
      </w:r>
      <w:r w:rsidRPr="00E82347">
        <w:t xml:space="preserve"> Коллегии Счетной палаты Приднестровской Молдавской Республики на сумму необоснованно использованных средств Дорожного фонда </w:t>
      </w:r>
      <w:r w:rsidR="00B06D95" w:rsidRPr="00E82347">
        <w:t xml:space="preserve">Приднестровской Молдавской Республики </w:t>
      </w:r>
      <w:r w:rsidRPr="00E82347">
        <w:t xml:space="preserve">в 2021 году в общей сумме </w:t>
      </w:r>
      <w:r w:rsidR="004B2399" w:rsidRPr="00E82347">
        <w:t>606</w:t>
      </w:r>
      <w:r w:rsidR="00AC5565" w:rsidRPr="00E82347">
        <w:t> </w:t>
      </w:r>
      <w:r w:rsidR="004B2399" w:rsidRPr="00E82347">
        <w:t>530</w:t>
      </w:r>
      <w:r w:rsidRPr="00E82347">
        <w:t xml:space="preserve"> рубл</w:t>
      </w:r>
      <w:r w:rsidR="004B2399" w:rsidRPr="00E82347">
        <w:t>ей</w:t>
      </w:r>
      <w:r w:rsidRPr="00E82347">
        <w:t xml:space="preserve">, по следующим направлениям: </w:t>
      </w:r>
    </w:p>
    <w:p w14:paraId="497F9D01" w14:textId="0A59638C" w:rsidR="00606631" w:rsidRPr="00E82347" w:rsidRDefault="00606631" w:rsidP="00606631">
      <w:pPr>
        <w:pStyle w:val="a3"/>
        <w:ind w:firstLine="709"/>
        <w:jc w:val="both"/>
      </w:pPr>
      <w:r w:rsidRPr="00E82347">
        <w:t xml:space="preserve">а) </w:t>
      </w:r>
      <w:r w:rsidR="004B2399" w:rsidRPr="00E82347">
        <w:t>1</w:t>
      </w:r>
      <w:r w:rsidR="00BB6BD1" w:rsidRPr="00E82347">
        <w:t>9 337</w:t>
      </w:r>
      <w:r w:rsidR="00722642" w:rsidRPr="00E82347">
        <w:t> </w:t>
      </w:r>
      <w:r w:rsidR="00BB6BD1" w:rsidRPr="00E82347">
        <w:t>220</w:t>
      </w:r>
      <w:r w:rsidR="00722642" w:rsidRPr="00E82347">
        <w:t xml:space="preserve"> </w:t>
      </w:r>
      <w:r w:rsidR="004B2399" w:rsidRPr="00E82347">
        <w:t xml:space="preserve">рублей – целевыми субсидиями государственным администрациям городов и районов </w:t>
      </w:r>
      <w:r w:rsidR="00B06D95" w:rsidRPr="00E82347">
        <w:t xml:space="preserve">Приднестровской Молдавской Республики </w:t>
      </w:r>
      <w:r w:rsidR="004B2399" w:rsidRPr="00E82347">
        <w:t>на выполнение дорожных работ на социально значимых дорогах, для обеспечения безопасности дорожного движения, в том числе на исполнение Поручений Президента Приднестровской Молдавской Республики;</w:t>
      </w:r>
    </w:p>
    <w:p w14:paraId="1BD7F6D3" w14:textId="3D0726E7" w:rsidR="004B2399" w:rsidRPr="008742FF" w:rsidRDefault="00606631" w:rsidP="00606631">
      <w:pPr>
        <w:pStyle w:val="a3"/>
        <w:ind w:firstLine="709"/>
        <w:jc w:val="both"/>
      </w:pPr>
      <w:r w:rsidRPr="00E82347">
        <w:t xml:space="preserve">б) </w:t>
      </w:r>
      <w:r w:rsidR="004B2399" w:rsidRPr="00E82347">
        <w:t xml:space="preserve">256 011 рублей – на обеспечение обязательств 2021 года ввиду </w:t>
      </w:r>
      <w:r w:rsidR="007313EF" w:rsidRPr="00E82347">
        <w:t>неисполнение плана по расходам в 2021 году по отдельным городам и районам, обусловленное недопоступлением в Дорожный фонд Приднестровской</w:t>
      </w:r>
      <w:r w:rsidR="007313EF" w:rsidRPr="00E05329">
        <w:t xml:space="preserve"> Молдавской Республики налога с владельца транспортных средств, который направля</w:t>
      </w:r>
      <w:r w:rsidR="007313EF">
        <w:t>е</w:t>
      </w:r>
      <w:r w:rsidR="007313EF" w:rsidRPr="00E05329">
        <w:t>тся в местные бюджеты городов (районов) в виде субсидий, по месту уплаты налога</w:t>
      </w:r>
      <w:r w:rsidR="004B2399" w:rsidRPr="00BB6BD1">
        <w:t>;</w:t>
      </w:r>
    </w:p>
    <w:p w14:paraId="6D726726" w14:textId="58C2681B" w:rsidR="00606631" w:rsidRPr="00E82347" w:rsidRDefault="004B2399" w:rsidP="00606631">
      <w:pPr>
        <w:pStyle w:val="a3"/>
        <w:ind w:firstLine="709"/>
        <w:jc w:val="both"/>
      </w:pPr>
      <w:r w:rsidRPr="008742FF">
        <w:t>в</w:t>
      </w:r>
      <w:r w:rsidR="00606631" w:rsidRPr="008742FF">
        <w:t>) 433 422 рубля – Государственной администрации Рыбницкого района и г</w:t>
      </w:r>
      <w:r w:rsidR="00B06D95">
        <w:t>орода</w:t>
      </w:r>
      <w:r w:rsidR="00606631" w:rsidRPr="008742FF">
        <w:t xml:space="preserve"> Рыбниц</w:t>
      </w:r>
      <w:r w:rsidR="00B06D95">
        <w:t>ы</w:t>
      </w:r>
      <w:r w:rsidR="00606631" w:rsidRPr="008742FF">
        <w:t xml:space="preserve">, возмещенных в местный бюджет Рыбницкого района и города Рыбница (счет дорожного фонда (субсидий), образовавшихся во исполнение Постановления Коллегии </w:t>
      </w:r>
      <w:r w:rsidR="00606631" w:rsidRPr="00E82347">
        <w:t>Счетной палаты Приднестровской Молдавской Республики от 27 декабря 2021 года № 15/</w:t>
      </w:r>
      <w:r w:rsidR="00606631" w:rsidRPr="00E82347">
        <w:rPr>
          <w:lang w:val="en-US"/>
        </w:rPr>
        <w:t>V</w:t>
      </w:r>
      <w:r w:rsidR="00606631" w:rsidRPr="00E82347">
        <w:t>, на выполнение дорожных работ, в том числе:</w:t>
      </w:r>
    </w:p>
    <w:p w14:paraId="58EBFCC9" w14:textId="449DE95A" w:rsidR="00606631" w:rsidRPr="00E82347" w:rsidRDefault="00B06D95" w:rsidP="00606631">
      <w:pPr>
        <w:pStyle w:val="a3"/>
        <w:ind w:firstLine="709"/>
        <w:jc w:val="both"/>
      </w:pPr>
      <w:r w:rsidRPr="00E82347">
        <w:t>1)</w:t>
      </w:r>
      <w:r w:rsidR="00606631" w:rsidRPr="00E82347">
        <w:t xml:space="preserve"> по автомобильным дорогам общего пользования, находящимся в государственной собственности на содержание автомобильных дорог в сумме 285 938 рублей;</w:t>
      </w:r>
    </w:p>
    <w:p w14:paraId="704D9F15" w14:textId="28CDC490" w:rsidR="00606631" w:rsidRPr="00E82347" w:rsidRDefault="00B06D95" w:rsidP="00606631">
      <w:pPr>
        <w:pStyle w:val="a3"/>
        <w:ind w:firstLine="709"/>
        <w:jc w:val="both"/>
      </w:pPr>
      <w:r w:rsidRPr="00E82347">
        <w:t>2)</w:t>
      </w:r>
      <w:r w:rsidR="00606631" w:rsidRPr="00E82347">
        <w:t xml:space="preserve"> по автомобильным дорогам общего пользования, находящимся в муниципальной собственности на ремонт дорог в сельской местности в сумме 147 484 рубл</w:t>
      </w:r>
      <w:r w:rsidR="004B2399" w:rsidRPr="00E82347">
        <w:t>ей;</w:t>
      </w:r>
    </w:p>
    <w:p w14:paraId="6DDCF326" w14:textId="20A3FAD2" w:rsidR="004B2399" w:rsidRPr="00E82347" w:rsidRDefault="004B2399" w:rsidP="004B2399">
      <w:pPr>
        <w:pStyle w:val="a3"/>
        <w:ind w:firstLine="709"/>
        <w:jc w:val="both"/>
      </w:pPr>
      <w:r w:rsidRPr="00E82347">
        <w:t>г) 173 108 рублей - Государственной администрации Каменского района и г</w:t>
      </w:r>
      <w:r w:rsidR="00B06D95" w:rsidRPr="00E82347">
        <w:t>орода</w:t>
      </w:r>
      <w:r w:rsidRPr="00E82347">
        <w:t xml:space="preserve"> Каменк</w:t>
      </w:r>
      <w:r w:rsidR="00B06D95" w:rsidRPr="00E82347">
        <w:t>и</w:t>
      </w:r>
      <w:r w:rsidRPr="00E82347">
        <w:t>, возмещенных в местный бюджет Каменского района и города Каменк</w:t>
      </w:r>
      <w:r w:rsidR="00B06D95" w:rsidRPr="00E82347">
        <w:t>и</w:t>
      </w:r>
      <w:r w:rsidRPr="00E82347">
        <w:t xml:space="preserve"> (счет дорожного фонда (субсидий), образовавшихся во исполнение Постановления Коллегии Счетной палаты Приднестровской Молдавской Республики от 27 декабря 2021 года № 15/</w:t>
      </w:r>
      <w:r w:rsidR="008348B2" w:rsidRPr="00E82347">
        <w:rPr>
          <w:lang w:val="en-US"/>
        </w:rPr>
        <w:t>I</w:t>
      </w:r>
      <w:r w:rsidRPr="00E82347">
        <w:rPr>
          <w:lang w:val="en-US"/>
        </w:rPr>
        <w:t>V</w:t>
      </w:r>
      <w:r w:rsidRPr="00E82347">
        <w:t>, на выполнение дорожных работ, в том числе:</w:t>
      </w:r>
    </w:p>
    <w:p w14:paraId="5068DEA2" w14:textId="40C64468" w:rsidR="004B2399" w:rsidRPr="00E82347" w:rsidRDefault="00B06D95" w:rsidP="004B2399">
      <w:pPr>
        <w:pStyle w:val="a3"/>
        <w:ind w:firstLine="709"/>
        <w:jc w:val="both"/>
      </w:pPr>
      <w:r w:rsidRPr="00E82347">
        <w:t>1)</w:t>
      </w:r>
      <w:r w:rsidR="004B2399" w:rsidRPr="00E82347">
        <w:t xml:space="preserve"> по автомобильным дорогам общего пользования, находящимся в государственной собственности на содержание автомобильных дорог в сумме 170 568 рублей;</w:t>
      </w:r>
    </w:p>
    <w:p w14:paraId="6231C0FF" w14:textId="25B85217" w:rsidR="004B2399" w:rsidRPr="00E82347" w:rsidRDefault="00B06D95" w:rsidP="004B2399">
      <w:pPr>
        <w:pStyle w:val="a3"/>
        <w:ind w:firstLine="709"/>
        <w:jc w:val="both"/>
      </w:pPr>
      <w:r w:rsidRPr="00E82347">
        <w:t>2)</w:t>
      </w:r>
      <w:r w:rsidR="004B2399" w:rsidRPr="00E82347">
        <w:t xml:space="preserve"> по автомобильным дорогам общего пользования, находящимся в муниципальной собственности на ремонт дорог в сельской местности в сумме 2 540 рублей;</w:t>
      </w:r>
    </w:p>
    <w:p w14:paraId="6CDCD054" w14:textId="6A9C031D" w:rsidR="00606631" w:rsidRPr="00E82347" w:rsidRDefault="00606631" w:rsidP="00606631">
      <w:pPr>
        <w:pStyle w:val="a3"/>
        <w:ind w:firstLine="709"/>
        <w:jc w:val="both"/>
      </w:pPr>
      <w:r w:rsidRPr="00E82347">
        <w:t xml:space="preserve">д) 4 250 158 рублей по фактическим остаткам средств Дорожного фонда </w:t>
      </w:r>
      <w:r w:rsidR="00B06D95" w:rsidRPr="00E82347">
        <w:t xml:space="preserve">Приднестровской Молдавской Республики </w:t>
      </w:r>
      <w:r w:rsidRPr="00E82347">
        <w:t xml:space="preserve">на счетах </w:t>
      </w:r>
      <w:r w:rsidR="00B06D95" w:rsidRPr="00E82347">
        <w:t>г</w:t>
      </w:r>
      <w:r w:rsidRPr="00E82347">
        <w:t>осударственных администраций городов и районов</w:t>
      </w:r>
      <w:r w:rsidR="00B06D95" w:rsidRPr="00E82347">
        <w:t xml:space="preserve"> Приднестровской Молдавской Республики</w:t>
      </w:r>
      <w:r w:rsidRPr="00E82347">
        <w:t>.</w:t>
      </w:r>
    </w:p>
    <w:p w14:paraId="6E310F56" w14:textId="5B2E1616" w:rsidR="00606631" w:rsidRPr="00E82347" w:rsidRDefault="00B06D95" w:rsidP="00606631">
      <w:pPr>
        <w:pStyle w:val="a3"/>
        <w:ind w:firstLine="709"/>
        <w:jc w:val="both"/>
      </w:pPr>
      <w:r w:rsidRPr="00E82347">
        <w:t xml:space="preserve">Во исполнение пунктов 3, 4 и 5 статьи 19 Закона Приднестровской Молдавской Республики от 30 декабря 2021 года № 370-З-VII «О республиканском бюджете на 2022 год» (САЗ 21-52) </w:t>
      </w:r>
      <w:r w:rsidR="00606631" w:rsidRPr="00E82347">
        <w:t>подготовлены Приложения № 8.2, № 8.3 и № 8.4 с расшифровкой объектов и сумм на:</w:t>
      </w:r>
    </w:p>
    <w:p w14:paraId="6B265AF0" w14:textId="77777777" w:rsidR="00606631" w:rsidRPr="008742FF" w:rsidRDefault="00606631" w:rsidP="00606631">
      <w:pPr>
        <w:pStyle w:val="a3"/>
        <w:ind w:firstLine="709"/>
        <w:jc w:val="both"/>
      </w:pPr>
      <w:r w:rsidRPr="00E82347">
        <w:t>а) проведение работ по обследованию мостовых сооружений и на выполнение проектно-изыскательских</w:t>
      </w:r>
      <w:r w:rsidRPr="008742FF">
        <w:t xml:space="preserve"> работ, связанных с содержанием, ремонтом и развитием (строительством, реконструкцией) автомобильных дорог общего пользования и их составных частей, находящихся в государственной и муниципальной собственности, и экспертизе проектно-сметной документации;</w:t>
      </w:r>
    </w:p>
    <w:p w14:paraId="397B9D67" w14:textId="77777777" w:rsidR="00606631" w:rsidRPr="008742FF" w:rsidRDefault="00606631" w:rsidP="00606631">
      <w:pPr>
        <w:pStyle w:val="a3"/>
        <w:ind w:firstLine="709"/>
        <w:jc w:val="both"/>
      </w:pPr>
      <w:r w:rsidRPr="008742FF">
        <w:t>б) погашение задолженности дорожных предприятий перед ГУП «Дубоссарская ГЭС»;</w:t>
      </w:r>
    </w:p>
    <w:p w14:paraId="565247C4" w14:textId="204B1A5C" w:rsidR="00606631" w:rsidRPr="008742FF" w:rsidRDefault="00606631" w:rsidP="00606631">
      <w:pPr>
        <w:pStyle w:val="a3"/>
        <w:ind w:firstLine="709"/>
        <w:jc w:val="both"/>
      </w:pPr>
      <w:r w:rsidRPr="008742FF">
        <w:t>в) приобретение дорожной техники в разрезе городов и районов, с указанием наименований приобретаемой техники и её стоимости;</w:t>
      </w:r>
    </w:p>
    <w:p w14:paraId="25DB5003" w14:textId="12DCCAD1" w:rsidR="00603AE6" w:rsidRPr="008742FF" w:rsidRDefault="00603AE6" w:rsidP="00603AE6">
      <w:pPr>
        <w:pStyle w:val="a3"/>
        <w:ind w:firstLine="709"/>
        <w:jc w:val="both"/>
      </w:pPr>
      <w:r w:rsidRPr="008742FF">
        <w:t xml:space="preserve">3) </w:t>
      </w:r>
      <w:r w:rsidR="00606631" w:rsidRPr="008742FF">
        <w:t>закрепления направлени</w:t>
      </w:r>
      <w:r w:rsidRPr="008742FF">
        <w:t>й</w:t>
      </w:r>
      <w:r w:rsidR="00606631" w:rsidRPr="008742FF">
        <w:t xml:space="preserve"> использования в 2022 году остатков средств Фонда капитальных вложений Приднестровской Молдавской Республики, сложившихся по состоянию на 1 января 2022 года</w:t>
      </w:r>
      <w:r w:rsidRPr="008742FF">
        <w:t>, в том числе на:</w:t>
      </w:r>
    </w:p>
    <w:p w14:paraId="3DEDF400" w14:textId="1FF05255" w:rsidR="00606631" w:rsidRPr="004B12AA" w:rsidRDefault="00606631" w:rsidP="00606631">
      <w:pPr>
        <w:pStyle w:val="a3"/>
        <w:ind w:firstLine="709"/>
        <w:jc w:val="both"/>
      </w:pPr>
      <w:r w:rsidRPr="004B12AA">
        <w:t>а) финансирование кредиторской задолженности</w:t>
      </w:r>
      <w:r w:rsidR="00324AA8" w:rsidRPr="004B12AA">
        <w:t>, сформировавшейся по состоянию на 1 января 2022 года</w:t>
      </w:r>
      <w:r w:rsidRPr="004B12AA">
        <w:t xml:space="preserve"> в размере </w:t>
      </w:r>
      <w:r w:rsidR="004B12AA">
        <w:t>195 342</w:t>
      </w:r>
      <w:r w:rsidRPr="004B12AA">
        <w:t xml:space="preserve"> рублей;</w:t>
      </w:r>
    </w:p>
    <w:p w14:paraId="6CB68A80" w14:textId="0AB3AF08" w:rsidR="00606631" w:rsidRPr="0072011F" w:rsidRDefault="00606631" w:rsidP="00606631">
      <w:pPr>
        <w:pStyle w:val="a3"/>
        <w:ind w:firstLine="709"/>
        <w:jc w:val="both"/>
      </w:pPr>
      <w:r w:rsidRPr="0072011F">
        <w:t>б) финансирование работ по заключенным и не исполненным в полном объеме договорам по утверждённым на 2021 год объектам Фонда капитальных вложений Приднестровской Молдавской Республики в размере 8</w:t>
      </w:r>
      <w:r w:rsidR="00F52BA2" w:rsidRPr="0072011F">
        <w:t> 861 41</w:t>
      </w:r>
      <w:r w:rsidR="0072011F" w:rsidRPr="0072011F">
        <w:t>0</w:t>
      </w:r>
      <w:r w:rsidRPr="0072011F">
        <w:t xml:space="preserve"> рублей;</w:t>
      </w:r>
    </w:p>
    <w:p w14:paraId="31EC3CEC" w14:textId="539D436B" w:rsidR="00606631" w:rsidRPr="008742FF" w:rsidRDefault="00606631" w:rsidP="00606631">
      <w:pPr>
        <w:pStyle w:val="a3"/>
        <w:ind w:firstLine="709"/>
        <w:jc w:val="both"/>
      </w:pPr>
      <w:r w:rsidRPr="0072011F">
        <w:t xml:space="preserve">в) </w:t>
      </w:r>
      <w:r w:rsidR="00603AE6" w:rsidRPr="0072011F">
        <w:t>дополнение сметы финансированием работ по нов</w:t>
      </w:r>
      <w:r w:rsidR="004B12AA" w:rsidRPr="0072011F">
        <w:t>о</w:t>
      </w:r>
      <w:r w:rsidR="00603AE6" w:rsidRPr="0072011F">
        <w:t>м</w:t>
      </w:r>
      <w:r w:rsidR="004B12AA" w:rsidRPr="0072011F">
        <w:t>у</w:t>
      </w:r>
      <w:r w:rsidR="00603AE6" w:rsidRPr="004B12AA">
        <w:t xml:space="preserve"> </w:t>
      </w:r>
      <w:r w:rsidRPr="004B12AA">
        <w:t>объект</w:t>
      </w:r>
      <w:r w:rsidR="004B12AA">
        <w:t>у</w:t>
      </w:r>
      <w:r w:rsidR="00603AE6" w:rsidRPr="004B12AA">
        <w:t xml:space="preserve"> </w:t>
      </w:r>
      <w:r w:rsidR="00213664" w:rsidRPr="008742FF">
        <w:t xml:space="preserve">«Капитальный ремонт здания Слободзейского районного суда, г. Слободзея, ул. Ленина, 74» с выделением </w:t>
      </w:r>
      <w:r w:rsidR="004B12AA" w:rsidRPr="004B12AA">
        <w:t>сумм</w:t>
      </w:r>
      <w:r w:rsidR="004B12AA">
        <w:t>ы</w:t>
      </w:r>
      <w:r w:rsidR="004B12AA" w:rsidRPr="004B12AA">
        <w:t xml:space="preserve"> </w:t>
      </w:r>
      <w:r w:rsidR="004B12AA">
        <w:t xml:space="preserve">1 150 056 </w:t>
      </w:r>
      <w:r w:rsidR="004B12AA" w:rsidRPr="004B12AA">
        <w:t>рубл</w:t>
      </w:r>
      <w:r w:rsidR="004B12AA">
        <w:t xml:space="preserve">ей </w:t>
      </w:r>
      <w:r w:rsidR="00213664" w:rsidRPr="008742FF">
        <w:t xml:space="preserve">Судебному департаменту при Верховном суде Приднестровской </w:t>
      </w:r>
      <w:r w:rsidR="007619F6">
        <w:br/>
      </w:r>
      <w:r w:rsidR="00213664" w:rsidRPr="008742FF">
        <w:t>Молдавской Республики</w:t>
      </w:r>
      <w:r w:rsidRPr="008742FF">
        <w:t>;</w:t>
      </w:r>
    </w:p>
    <w:p w14:paraId="10D25796" w14:textId="2CE3B656" w:rsidR="00213664" w:rsidRPr="008742FF" w:rsidRDefault="004B12AA" w:rsidP="00606631">
      <w:pPr>
        <w:pStyle w:val="a3"/>
        <w:ind w:firstLine="709"/>
        <w:jc w:val="both"/>
      </w:pPr>
      <w:r>
        <w:t>г)</w:t>
      </w:r>
      <w:r w:rsidR="00213664" w:rsidRPr="008742FF">
        <w:t xml:space="preserve"> </w:t>
      </w:r>
      <w:r w:rsidR="0072011F">
        <w:t>финансирования работ на</w:t>
      </w:r>
      <w:r w:rsidR="00213664" w:rsidRPr="008742FF">
        <w:t xml:space="preserve"> ремонт системы отопления ГУ «Республиканский специализированный </w:t>
      </w:r>
      <w:r w:rsidR="00613815" w:rsidRPr="008742FF">
        <w:t>дом ребенка» на сумму 1 853 407 рублей;</w:t>
      </w:r>
    </w:p>
    <w:p w14:paraId="4EE9FD47" w14:textId="23658CC1" w:rsidR="00606631" w:rsidRPr="008742FF" w:rsidRDefault="004B12AA" w:rsidP="00102EE3">
      <w:pPr>
        <w:pStyle w:val="a3"/>
        <w:tabs>
          <w:tab w:val="left" w:pos="142"/>
        </w:tabs>
        <w:ind w:firstLine="709"/>
        <w:jc w:val="both"/>
        <w:rPr>
          <w:rStyle w:val="ae"/>
        </w:rPr>
      </w:pPr>
      <w:r>
        <w:t>д</w:t>
      </w:r>
      <w:r w:rsidR="00606631" w:rsidRPr="008742FF">
        <w:t xml:space="preserve">) погашение кредиторской задолженности, сформировавшейся по состоянию на 1 января 2022 года и полное исполнение договорных обязательств 2021 года, образовавшихся в рамках реализации мероприятий Программы развития материально-технической базы Фонда капитальных вложений за 2021 год в размере </w:t>
      </w:r>
      <w:r w:rsidR="00213664" w:rsidRPr="008742FF">
        <w:t>5 921 953</w:t>
      </w:r>
      <w:r w:rsidR="00606631" w:rsidRPr="008742FF">
        <w:t xml:space="preserve"> рубл</w:t>
      </w:r>
      <w:r w:rsidR="00213664" w:rsidRPr="008742FF">
        <w:t>я</w:t>
      </w:r>
      <w:r w:rsidR="00606631" w:rsidRPr="008742FF">
        <w:t>;</w:t>
      </w:r>
    </w:p>
    <w:p w14:paraId="31079E64" w14:textId="69F138BB" w:rsidR="007B7041" w:rsidRPr="008742FF" w:rsidRDefault="002952BF" w:rsidP="007F0C39">
      <w:pPr>
        <w:pStyle w:val="a8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8742FF">
        <w:t>распределения остатков средств Республиканского экологического фонда Приднестровской Молдавской Республики</w:t>
      </w:r>
      <w:r w:rsidR="007B7041" w:rsidRPr="008742FF">
        <w:t xml:space="preserve"> </w:t>
      </w:r>
      <w:r w:rsidR="00B236C3" w:rsidRPr="008742FF">
        <w:t xml:space="preserve">в сумме </w:t>
      </w:r>
      <w:r w:rsidR="006E6174" w:rsidRPr="008742FF">
        <w:t>225</w:t>
      </w:r>
      <w:r w:rsidR="006D0D95">
        <w:t> </w:t>
      </w:r>
      <w:r w:rsidR="006E6174" w:rsidRPr="008742FF">
        <w:t>000</w:t>
      </w:r>
      <w:r w:rsidR="006D0D95">
        <w:t xml:space="preserve"> </w:t>
      </w:r>
      <w:r w:rsidR="00B236C3" w:rsidRPr="008742FF">
        <w:t xml:space="preserve">рублей </w:t>
      </w:r>
      <w:r w:rsidR="007B7041" w:rsidRPr="008742FF">
        <w:rPr>
          <w:color w:val="000000"/>
        </w:rPr>
        <w:t xml:space="preserve">на финансирование </w:t>
      </w:r>
      <w:r w:rsidRPr="008742FF">
        <w:rPr>
          <w:color w:val="000000"/>
        </w:rPr>
        <w:t>организационны</w:t>
      </w:r>
      <w:r w:rsidR="007B7041" w:rsidRPr="008742FF">
        <w:rPr>
          <w:color w:val="000000"/>
        </w:rPr>
        <w:t>х</w:t>
      </w:r>
      <w:r w:rsidRPr="008742FF">
        <w:rPr>
          <w:color w:val="000000"/>
        </w:rPr>
        <w:t xml:space="preserve"> мероприяти</w:t>
      </w:r>
      <w:r w:rsidR="007B7041" w:rsidRPr="008742FF">
        <w:rPr>
          <w:color w:val="000000"/>
        </w:rPr>
        <w:t>й</w:t>
      </w:r>
      <w:r w:rsidRPr="008742FF">
        <w:rPr>
          <w:color w:val="000000"/>
        </w:rPr>
        <w:t xml:space="preserve"> по проведению государственного экологического контроля (надзора) за охраной природоресурсных объектов (водных биоресурсов, ресурсов недр, охотничьих и лесных ресурсов) </w:t>
      </w:r>
      <w:r w:rsidR="007B7041" w:rsidRPr="008742FF">
        <w:rPr>
          <w:color w:val="000000"/>
        </w:rPr>
        <w:t xml:space="preserve">в связи </w:t>
      </w:r>
      <w:r w:rsidRPr="008742FF">
        <w:rPr>
          <w:color w:val="000000"/>
        </w:rPr>
        <w:t>перераспределен</w:t>
      </w:r>
      <w:r w:rsidR="007B7041" w:rsidRPr="008742FF">
        <w:rPr>
          <w:color w:val="000000"/>
        </w:rPr>
        <w:t xml:space="preserve">ием данных средств при рассмотрении проекта закона о республиканском бюджете на 2022 год мероприятия по </w:t>
      </w:r>
      <w:r w:rsidRPr="008742FF">
        <w:rPr>
          <w:color w:val="000000"/>
        </w:rPr>
        <w:t>долево</w:t>
      </w:r>
      <w:r w:rsidR="007B7041" w:rsidRPr="008742FF">
        <w:rPr>
          <w:color w:val="000000"/>
        </w:rPr>
        <w:t>му</w:t>
      </w:r>
      <w:r w:rsidRPr="008742FF">
        <w:rPr>
          <w:color w:val="000000"/>
        </w:rPr>
        <w:t xml:space="preserve"> участи</w:t>
      </w:r>
      <w:r w:rsidR="007B7041" w:rsidRPr="008742FF">
        <w:rPr>
          <w:color w:val="000000"/>
        </w:rPr>
        <w:t>ю</w:t>
      </w:r>
      <w:r w:rsidRPr="008742FF">
        <w:rPr>
          <w:color w:val="000000"/>
        </w:rPr>
        <w:t xml:space="preserve"> в санации русла и берегов реки Днестр (выемка карчей, топляков, отмелей, перекатов и др.)</w:t>
      </w:r>
      <w:r w:rsidR="007B7041" w:rsidRPr="008742FF">
        <w:rPr>
          <w:color w:val="000000"/>
        </w:rPr>
        <w:t>;</w:t>
      </w:r>
    </w:p>
    <w:p w14:paraId="240002C9" w14:textId="4256FE86" w:rsidR="006D0D95" w:rsidRPr="00E82347" w:rsidRDefault="006D0D95" w:rsidP="00441630">
      <w:pPr>
        <w:pStyle w:val="a8"/>
        <w:numPr>
          <w:ilvl w:val="0"/>
          <w:numId w:val="12"/>
        </w:numPr>
        <w:ind w:left="0" w:firstLine="709"/>
        <w:jc w:val="both"/>
      </w:pPr>
      <w:r w:rsidRPr="00FD580B">
        <w:rPr>
          <w:bCs/>
        </w:rPr>
        <w:t xml:space="preserve">конкретизация норм </w:t>
      </w:r>
      <w:r>
        <w:rPr>
          <w:bCs/>
        </w:rPr>
        <w:t xml:space="preserve">Сметы расходов </w:t>
      </w:r>
      <w:r w:rsidRPr="00C3133A">
        <w:rPr>
          <w:bCs/>
        </w:rPr>
        <w:t xml:space="preserve">Фонда развития мелиоративного комплекса Приднестровской Молдавской Республики на 2022 год </w:t>
      </w:r>
      <w:r w:rsidRPr="00FD580B">
        <w:rPr>
          <w:bCs/>
        </w:rPr>
        <w:t>в целях обеспечения возможности погашения возникших обязательств</w:t>
      </w:r>
      <w:r w:rsidRPr="00096B60">
        <w:t xml:space="preserve"> перед ООО «АгроПатриот» по контракту № 38 от 24 сентября 2021 года </w:t>
      </w:r>
      <w:r>
        <w:t xml:space="preserve">(в части дополнения наименования </w:t>
      </w:r>
      <w:r w:rsidRPr="00096B60">
        <w:t>объект</w:t>
      </w:r>
      <w:r>
        <w:t>а</w:t>
      </w:r>
      <w:r w:rsidRPr="00096B60">
        <w:t xml:space="preserve"> </w:t>
      </w:r>
      <w:r w:rsidRPr="00E82347">
        <w:t xml:space="preserve">«Монтаж напорного трубопровода диаметром 1 200 мм на ГНС «Чобручи» Слободзейского </w:t>
      </w:r>
      <w:r w:rsidR="00B06D95" w:rsidRPr="00E82347">
        <w:t>филиала</w:t>
      </w:r>
      <w:r w:rsidRPr="00E82347">
        <w:t>» словами «в том числе погашение обязательств по контрактам 2021 года»);</w:t>
      </w:r>
    </w:p>
    <w:p w14:paraId="09AAAD3A" w14:textId="4144E286" w:rsidR="00426A5E" w:rsidRPr="008742FF" w:rsidRDefault="00426A5E" w:rsidP="007F1793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FF">
        <w:rPr>
          <w:rFonts w:ascii="Times New Roman" w:hAnsi="Times New Roman" w:cs="Times New Roman"/>
          <w:sz w:val="24"/>
          <w:szCs w:val="24"/>
        </w:rPr>
        <w:t xml:space="preserve">увеличения расходов республиканского бюджета по следующим направлениям: </w:t>
      </w:r>
    </w:p>
    <w:p w14:paraId="7A3A9BD7" w14:textId="492D6D34" w:rsidR="00606631" w:rsidRPr="008742FF" w:rsidRDefault="00426A5E" w:rsidP="00606631">
      <w:pPr>
        <w:ind w:firstLine="709"/>
        <w:jc w:val="both"/>
      </w:pPr>
      <w:r w:rsidRPr="008742FF">
        <w:t>а</w:t>
      </w:r>
      <w:r w:rsidRPr="00845AA1">
        <w:t xml:space="preserve">) </w:t>
      </w:r>
      <w:r w:rsidR="00C83B39" w:rsidRPr="00845AA1">
        <w:t>по Резервному фонду</w:t>
      </w:r>
      <w:r w:rsidR="00C83B39" w:rsidRPr="00845AA1">
        <w:rPr>
          <w:bCs/>
        </w:rPr>
        <w:t xml:space="preserve"> Правительства </w:t>
      </w:r>
      <w:r w:rsidR="00C83B39" w:rsidRPr="00845AA1">
        <w:t xml:space="preserve">Приднестровской Молдавской Республики в целях финансирования расходов, связанных с освобождением от платы за питание детей иностранных граждан, </w:t>
      </w:r>
      <w:r w:rsidR="008F295B" w:rsidRPr="00845AA1">
        <w:t>не являющихся резидентами Приднестровской Молдавской Республики и вынужденных временно находится на территории Приднестровской Молдавской Республики в государственных (муниципальных) организациях дошкольного и специального (коррекционного) образования, а также за одноразовое горячее питание (обед) в государственных (муниципальных) организациях общего образования, государственных организациях начального, среднего и высшего профессионального образования</w:t>
      </w:r>
      <w:r w:rsidR="006D0D95" w:rsidRPr="00845AA1">
        <w:t>,</w:t>
      </w:r>
      <w:r w:rsidR="008F295B" w:rsidRPr="00845AA1">
        <w:t xml:space="preserve"> на сумму </w:t>
      </w:r>
      <w:r w:rsidR="007A07B5" w:rsidRPr="00845AA1">
        <w:t>3 000 000</w:t>
      </w:r>
      <w:r w:rsidR="008F295B" w:rsidRPr="00845AA1">
        <w:t xml:space="preserve"> рублей</w:t>
      </w:r>
      <w:r w:rsidR="00C83B39" w:rsidRPr="00845AA1">
        <w:rPr>
          <w:bCs/>
        </w:rPr>
        <w:t>;</w:t>
      </w:r>
    </w:p>
    <w:p w14:paraId="2CF18C03" w14:textId="70D62559" w:rsidR="001C72EF" w:rsidRPr="008742FF" w:rsidRDefault="001C72EF" w:rsidP="00606631">
      <w:pPr>
        <w:ind w:firstLine="709"/>
        <w:jc w:val="both"/>
      </w:pPr>
      <w:r w:rsidRPr="008742FF">
        <w:rPr>
          <w:bCs/>
        </w:rPr>
        <w:t>б) расход</w:t>
      </w:r>
      <w:r w:rsidR="00C83B39" w:rsidRPr="008742FF">
        <w:rPr>
          <w:bCs/>
        </w:rPr>
        <w:t>ы</w:t>
      </w:r>
      <w:r w:rsidRPr="008742FF">
        <w:rPr>
          <w:bCs/>
        </w:rPr>
        <w:t xml:space="preserve">, </w:t>
      </w:r>
      <w:r w:rsidR="00C83B39" w:rsidRPr="008742FF">
        <w:rPr>
          <w:bCs/>
        </w:rPr>
        <w:t>для возмещения Единому государственному фонду социального страхования Приднестровской Молдавской Республики расходов, связанных с обеспечением выплат лицам, перешедшим на пенсионное обеспечение по законодательству иностранного государства</w:t>
      </w:r>
      <w:r w:rsidR="00B1529E" w:rsidRPr="008742FF">
        <w:rPr>
          <w:bCs/>
        </w:rPr>
        <w:t>,</w:t>
      </w:r>
      <w:r w:rsidR="00C83B39" w:rsidRPr="008742FF">
        <w:rPr>
          <w:bCs/>
        </w:rPr>
        <w:t xml:space="preserve"> размер пенсии у которых менее ранее получаемого по действующему законодательству Приднестровской Молдавской Республики, в виде ежемесячной разницы между получаемым размером пенсии по законодательству иностранного государства на сумму 18 739 610 рублей;</w:t>
      </w:r>
      <w:r w:rsidR="00B1529E" w:rsidRPr="008742FF">
        <w:rPr>
          <w:bCs/>
        </w:rPr>
        <w:t xml:space="preserve"> </w:t>
      </w:r>
    </w:p>
    <w:p w14:paraId="4EE8759E" w14:textId="4E523410" w:rsidR="00E960E0" w:rsidRDefault="001C72EF" w:rsidP="00613815">
      <w:pPr>
        <w:ind w:firstLine="709"/>
        <w:jc w:val="both"/>
      </w:pPr>
      <w:r w:rsidRPr="008742FF">
        <w:t>в</w:t>
      </w:r>
      <w:r w:rsidR="007B7041" w:rsidRPr="008742FF">
        <w:t xml:space="preserve">) </w:t>
      </w:r>
      <w:r w:rsidR="00BA33BB" w:rsidRPr="008742FF">
        <w:t>по Министерству по социальной защите и труду Приднестровской Молдавской Республики по подстатье 130660 «</w:t>
      </w:r>
      <w:r w:rsidR="00BC64C9" w:rsidRPr="008742FF">
        <w:t>Прочие трансферты населению</w:t>
      </w:r>
      <w:r w:rsidR="00BA33BB" w:rsidRPr="008742FF">
        <w:t>» на сумму 781 200 рублей в связи с дополнением категорий получателей единовременной материальной помощи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Бендеры, новой категорией получателей, а именно: «вдовы (вдовцы), не вступившие в повторный брак, умерших участников боевых действий по защите Приднестровской Молдавской Республики, смерть которых не связана с участием в боевых действиях;</w:t>
      </w:r>
    </w:p>
    <w:p w14:paraId="2CC21D4F" w14:textId="41379930" w:rsidR="004B56E1" w:rsidRPr="00E82347" w:rsidRDefault="004B56E1" w:rsidP="004B56E1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>г</w:t>
      </w:r>
      <w:r w:rsidRPr="008742FF">
        <w:rPr>
          <w:bCs/>
        </w:rPr>
        <w:t xml:space="preserve">) </w:t>
      </w:r>
      <w:r w:rsidRPr="00E82347">
        <w:rPr>
          <w:bCs/>
        </w:rPr>
        <w:t xml:space="preserve">по Министерству здравоохранения Приднестровской Молдавской Республики: </w:t>
      </w:r>
    </w:p>
    <w:p w14:paraId="2492BAC5" w14:textId="2D693388" w:rsidR="004B56E1" w:rsidRPr="00E82347" w:rsidRDefault="004B56E1" w:rsidP="004B56E1">
      <w:pPr>
        <w:ind w:firstLine="709"/>
        <w:jc w:val="both"/>
        <w:rPr>
          <w:bCs/>
        </w:rPr>
      </w:pPr>
      <w:r w:rsidRPr="00E82347">
        <w:rPr>
          <w:bCs/>
        </w:rPr>
        <w:t>1</w:t>
      </w:r>
      <w:r w:rsidR="00B06D95" w:rsidRPr="00E82347">
        <w:rPr>
          <w:bCs/>
        </w:rPr>
        <w:t>)</w:t>
      </w:r>
      <w:r w:rsidRPr="00E82347">
        <w:rPr>
          <w:bCs/>
        </w:rPr>
        <w:t xml:space="preserve"> по подразделу 1601 «Больницы»</w:t>
      </w:r>
      <w:r w:rsidR="002E3B9B" w:rsidRPr="00E82347">
        <w:rPr>
          <w:bCs/>
        </w:rPr>
        <w:t xml:space="preserve"> на сумму 7 982 214 рублей</w:t>
      </w:r>
      <w:r w:rsidRPr="00E82347">
        <w:rPr>
          <w:bCs/>
        </w:rPr>
        <w:t>, в том числе:</w:t>
      </w:r>
    </w:p>
    <w:p w14:paraId="0662C938" w14:textId="41E8F68E" w:rsidR="004B56E1" w:rsidRPr="00E82347" w:rsidRDefault="00B06D95" w:rsidP="004B56E1">
      <w:pPr>
        <w:ind w:firstLine="709"/>
        <w:jc w:val="both"/>
      </w:pPr>
      <w:r w:rsidRPr="00E82347">
        <w:rPr>
          <w:bCs/>
        </w:rPr>
        <w:t>а)</w:t>
      </w:r>
      <w:r w:rsidR="002E3B9B" w:rsidRPr="00E82347">
        <w:rPr>
          <w:bCs/>
        </w:rPr>
        <w:t xml:space="preserve"> </w:t>
      </w:r>
      <w:r w:rsidR="004B56E1" w:rsidRPr="00E82347">
        <w:rPr>
          <w:bCs/>
        </w:rPr>
        <w:t xml:space="preserve">по подстатье 111070 «Товары и услуги, не отнесенные к другим подстатьям» на сумму 6 845 308 рублей в целях </w:t>
      </w:r>
      <w:r w:rsidR="004B56E1" w:rsidRPr="00E82347">
        <w:t xml:space="preserve">обеспечения дополнительными лимитами финансирования расходов, связанных с направлением граждан на лечение, консультацию или обследование за пределы республики в связи с расширением категорий граждан, подлежащих направлению на лечение, консультацию или обследование за пределы республики, а именно: </w:t>
      </w:r>
    </w:p>
    <w:p w14:paraId="16CE1781" w14:textId="4C864613" w:rsidR="004B56E1" w:rsidRPr="00E82347" w:rsidRDefault="00B06D95" w:rsidP="004B56E1">
      <w:pPr>
        <w:ind w:firstLine="709"/>
        <w:jc w:val="both"/>
      </w:pPr>
      <w:r w:rsidRPr="00E82347">
        <w:t>1</w:t>
      </w:r>
      <w:r w:rsidR="002E3B9B" w:rsidRPr="00E82347">
        <w:t xml:space="preserve">) </w:t>
      </w:r>
      <w:r w:rsidR="004B56E1" w:rsidRPr="00E82347">
        <w:t>на проведение эндопротезирования коленных суставов в сумме 3 976 000 рублей (из расчета: 15 пациентов × 56 000 рублей (стоимость операции на одном коленном суставе) и 28 пациентов × 112 000 рублей (стоимость операции на двух коленных суставах);</w:t>
      </w:r>
    </w:p>
    <w:p w14:paraId="7B685F24" w14:textId="35DF8523" w:rsidR="004B56E1" w:rsidRPr="00E82347" w:rsidRDefault="00B06D95" w:rsidP="004B56E1">
      <w:pPr>
        <w:pStyle w:val="a8"/>
        <w:widowControl w:val="0"/>
        <w:shd w:val="clear" w:color="auto" w:fill="FFFFFF"/>
        <w:ind w:left="0" w:firstLine="709"/>
        <w:jc w:val="both"/>
      </w:pPr>
      <w:r w:rsidRPr="00E82347">
        <w:t>2</w:t>
      </w:r>
      <w:r w:rsidR="002E3B9B" w:rsidRPr="00E82347">
        <w:t xml:space="preserve">) </w:t>
      </w:r>
      <w:r w:rsidR="004B56E1" w:rsidRPr="00E82347">
        <w:t>на проведение оперативного вмешательства на сердце по замене двух клапанов в сумме 2 400 000 рублей (из расчета: 8 пациентов × 300 000 рублей (стоимость операции по замене двух клапанов);</w:t>
      </w:r>
    </w:p>
    <w:p w14:paraId="6E16D984" w14:textId="2954C808" w:rsidR="004B56E1" w:rsidRPr="00E82347" w:rsidRDefault="00B06D95" w:rsidP="004B56E1">
      <w:pPr>
        <w:ind w:firstLine="709"/>
        <w:jc w:val="both"/>
      </w:pPr>
      <w:r w:rsidRPr="00E82347">
        <w:t>3</w:t>
      </w:r>
      <w:r w:rsidR="002E3B9B" w:rsidRPr="00E82347">
        <w:t>)</w:t>
      </w:r>
      <w:r w:rsidR="004B56E1" w:rsidRPr="00E82347">
        <w:t xml:space="preserve"> на осуществление расходов по проезду граждан республики к месту оказания медицинских услуг и обратно по гемодиализу на сумму 103 860 рублей;</w:t>
      </w:r>
    </w:p>
    <w:p w14:paraId="3612B2D1" w14:textId="467609E1" w:rsidR="004B56E1" w:rsidRPr="00E82347" w:rsidRDefault="00B06D95" w:rsidP="004B56E1">
      <w:pPr>
        <w:ind w:firstLine="709"/>
        <w:jc w:val="both"/>
      </w:pPr>
      <w:r w:rsidRPr="00E82347">
        <w:t>4</w:t>
      </w:r>
      <w:r w:rsidR="002E3B9B" w:rsidRPr="00E82347">
        <w:t xml:space="preserve">) </w:t>
      </w:r>
      <w:r w:rsidR="004B56E1" w:rsidRPr="00E82347">
        <w:t>на осуществление расходов по проезду граждан республики к месту оказания медицинских услуг и обратно в сумме 365 448 рублей;</w:t>
      </w:r>
    </w:p>
    <w:p w14:paraId="75D7239B" w14:textId="14868AB0" w:rsidR="002E3B9B" w:rsidRPr="00E82347" w:rsidRDefault="00B06D95" w:rsidP="002E3B9B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t>б)</w:t>
      </w:r>
      <w:r w:rsidR="002E3B9B" w:rsidRPr="00E82347">
        <w:t xml:space="preserve"> </w:t>
      </w:r>
      <w:r w:rsidR="002E3B9B" w:rsidRPr="00E82347">
        <w:rPr>
          <w:bCs/>
        </w:rPr>
        <w:t>по подстатье 111054 «Протезирование» в сумме 1 136 906 рублей, в том числе:</w:t>
      </w:r>
    </w:p>
    <w:p w14:paraId="597DF46F" w14:textId="2F0379E5" w:rsidR="002E3B9B" w:rsidRPr="00E82347" w:rsidRDefault="00B06D95" w:rsidP="002E3B9B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1</w:t>
      </w:r>
      <w:r w:rsidR="002E3B9B" w:rsidRPr="00E82347">
        <w:rPr>
          <w:bCs/>
        </w:rPr>
        <w:t>) на приобретение сосудистых протезов (расходный материал) на сумму 758 906 рублей;</w:t>
      </w:r>
    </w:p>
    <w:p w14:paraId="0403B720" w14:textId="38BC3174" w:rsidR="002E3B9B" w:rsidRPr="00E82347" w:rsidRDefault="00B06D95" w:rsidP="002E3B9B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2</w:t>
      </w:r>
      <w:r w:rsidR="002E3B9B" w:rsidRPr="00E82347">
        <w:rPr>
          <w:bCs/>
        </w:rPr>
        <w:t xml:space="preserve">) на приобретение хрусталиков на сумму 378 000 рублей;  </w:t>
      </w:r>
    </w:p>
    <w:p w14:paraId="25F9B3FF" w14:textId="7E636565" w:rsidR="004B56E1" w:rsidRPr="00E82347" w:rsidRDefault="004B56E1" w:rsidP="004B56E1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2</w:t>
      </w:r>
      <w:r w:rsidR="00B06D95" w:rsidRPr="00E82347">
        <w:rPr>
          <w:bCs/>
        </w:rPr>
        <w:t>)</w:t>
      </w:r>
      <w:r w:rsidRPr="00E82347">
        <w:rPr>
          <w:bCs/>
        </w:rPr>
        <w:t xml:space="preserve"> на цели погашения текущей кредиторской задолженности ГУЗ «Республиканская стоматологическая поликлиника», на сумму 1 104 710 рублей, в том числе:</w:t>
      </w:r>
    </w:p>
    <w:p w14:paraId="2DEB29CE" w14:textId="171ACBE1" w:rsidR="004B56E1" w:rsidRPr="00E82347" w:rsidRDefault="00B06D95" w:rsidP="004B56E1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а)</w:t>
      </w:r>
      <w:r w:rsidR="004B56E1" w:rsidRPr="00E82347">
        <w:rPr>
          <w:bCs/>
        </w:rPr>
        <w:t xml:space="preserve"> по подразделу 1602 «Поликлиники и амбулатории» по статье 110310 «Медикаменты и перевязочные</w:t>
      </w:r>
      <w:r w:rsidR="00FA4311" w:rsidRPr="00E82347">
        <w:rPr>
          <w:bCs/>
        </w:rPr>
        <w:t xml:space="preserve"> </w:t>
      </w:r>
      <w:r w:rsidR="004B56E1" w:rsidRPr="00E82347">
        <w:rPr>
          <w:bCs/>
        </w:rPr>
        <w:t>средства и прочие лечебные расходы» в сумме 558 848 рублей;</w:t>
      </w:r>
    </w:p>
    <w:p w14:paraId="42A41B8F" w14:textId="411DE1BF" w:rsidR="004B56E1" w:rsidRPr="00E82347" w:rsidRDefault="00B06D95" w:rsidP="002E3B9B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б)</w:t>
      </w:r>
      <w:r w:rsidR="004B56E1" w:rsidRPr="00E82347">
        <w:rPr>
          <w:bCs/>
        </w:rPr>
        <w:t xml:space="preserve"> по подразделу 1604 «</w:t>
      </w:r>
      <w:r w:rsidR="004B56E1" w:rsidRPr="00E82347">
        <w:t>Медикаменты, протезы и прочая продукция, используемая в медицинской</w:t>
      </w:r>
      <w:r w:rsidR="004B56E1" w:rsidRPr="008742FF">
        <w:t xml:space="preserve"> практике по предписанию врача</w:t>
      </w:r>
      <w:r w:rsidR="004B56E1" w:rsidRPr="008742FF">
        <w:rPr>
          <w:bCs/>
        </w:rPr>
        <w:t>» по статье 111054 «</w:t>
      </w:r>
      <w:r w:rsidR="004B56E1" w:rsidRPr="008742FF">
        <w:t>Протезирование</w:t>
      </w:r>
      <w:r w:rsidR="004B56E1" w:rsidRPr="008742FF">
        <w:rPr>
          <w:bCs/>
        </w:rPr>
        <w:t>» в сумме 545 </w:t>
      </w:r>
      <w:r w:rsidR="004B56E1" w:rsidRPr="00E82347">
        <w:rPr>
          <w:bCs/>
        </w:rPr>
        <w:t>862 рублей;</w:t>
      </w:r>
    </w:p>
    <w:p w14:paraId="48F1785B" w14:textId="2E676F7D" w:rsidR="00D2347B" w:rsidRPr="00E82347" w:rsidRDefault="00D2347B" w:rsidP="00D2347B">
      <w:pPr>
        <w:widowControl w:val="0"/>
        <w:shd w:val="clear" w:color="auto" w:fill="FFFFFF"/>
        <w:ind w:firstLine="709"/>
        <w:jc w:val="both"/>
      </w:pPr>
      <w:r w:rsidRPr="00E82347">
        <w:rPr>
          <w:bCs/>
        </w:rPr>
        <w:t>3</w:t>
      </w:r>
      <w:r w:rsidR="00B06D95" w:rsidRPr="00E82347">
        <w:rPr>
          <w:bCs/>
        </w:rPr>
        <w:t>)</w:t>
      </w:r>
      <w:r w:rsidRPr="00E82347">
        <w:rPr>
          <w:bCs/>
        </w:rPr>
        <w:t xml:space="preserve"> </w:t>
      </w:r>
      <w:r w:rsidRPr="00E82347">
        <w:t xml:space="preserve">по подстатье 111070 «Товары и услуги, не отнесенные к другим подстатьям» в сумме 1 922 800 рублей на оказание бесплатной стоматологической помощи и зубопротезирование с применением дорогостоящих технологий (металлокерамики и литых конструкций) гражданам Приднестровской Молдавской Республики, ставшим инвалидами вследствие ранения, контузии, увечья или заболевания, полученных в период Великой Отечественной войны, при защите Приднестровской Молдавской Республики, при исполнении обязанностей военной службы или служебных обязанностей на территории Афганистана в период с апреля 1978 года по 15 февраля 1989 года, для которых в рамках действия Программы государственных гарантий оказания гражданам Приднестровской Молдавской Республики; </w:t>
      </w:r>
    </w:p>
    <w:p w14:paraId="72A323BB" w14:textId="3E6FE39E" w:rsidR="00D2347B" w:rsidRPr="00E82347" w:rsidRDefault="00D2347B" w:rsidP="00D2347B">
      <w:pPr>
        <w:pStyle w:val="a3"/>
        <w:ind w:firstLine="709"/>
        <w:jc w:val="both"/>
        <w:rPr>
          <w:bCs/>
        </w:rPr>
      </w:pPr>
      <w:r w:rsidRPr="00E82347">
        <w:t>4</w:t>
      </w:r>
      <w:r w:rsidR="00B06D95" w:rsidRPr="00E82347">
        <w:t>)</w:t>
      </w:r>
      <w:r w:rsidRPr="00E82347">
        <w:t xml:space="preserve"> </w:t>
      </w:r>
      <w:r w:rsidRPr="00E82347">
        <w:rPr>
          <w:bCs/>
        </w:rPr>
        <w:t>по подразделу 1600 «Здравоохранение» в сумме 30 870 рублей в связи с утверждением остатков безвозмездной помощи, поступившей в 2021 году на цели, связанные с реализацией мероприятий по предотвращению угрозы распространения на территории Приднестровской Молдавской Республики коронавирусной инфекции, вызванной новым типом вируса COVID-19, сформировавшихся на счетах республиканского бюджета по состоянию на 1 января 2022 года, в том числе по подразделам:</w:t>
      </w:r>
    </w:p>
    <w:p w14:paraId="779EB39E" w14:textId="6164F55D" w:rsidR="00D2347B" w:rsidRPr="00E82347" w:rsidRDefault="00B06D95" w:rsidP="00D2347B">
      <w:pPr>
        <w:pStyle w:val="a8"/>
        <w:widowControl w:val="0"/>
        <w:ind w:left="0" w:right="-2" w:firstLine="709"/>
        <w:jc w:val="both"/>
        <w:rPr>
          <w:bCs/>
        </w:rPr>
      </w:pPr>
      <w:r w:rsidRPr="00E82347">
        <w:rPr>
          <w:bCs/>
        </w:rPr>
        <w:t>а</w:t>
      </w:r>
      <w:r w:rsidR="00D2347B" w:rsidRPr="00E82347">
        <w:rPr>
          <w:bCs/>
        </w:rPr>
        <w:t>) по подразделу 1601 «Больницы» на сумму 30 707 рублей по подстатьям бюджетной классификации:</w:t>
      </w:r>
    </w:p>
    <w:p w14:paraId="1E5DA9D0" w14:textId="3D6784EE" w:rsidR="00D2347B" w:rsidRPr="00E82347" w:rsidRDefault="00B06D95" w:rsidP="00D2347B">
      <w:pPr>
        <w:pStyle w:val="a8"/>
        <w:widowControl w:val="0"/>
        <w:ind w:left="0" w:right="-1" w:firstLine="709"/>
        <w:jc w:val="both"/>
        <w:rPr>
          <w:bCs/>
        </w:rPr>
      </w:pPr>
      <w:r w:rsidRPr="00E82347">
        <w:rPr>
          <w:bCs/>
        </w:rPr>
        <w:t>1)</w:t>
      </w:r>
      <w:r w:rsidR="00D2347B" w:rsidRPr="00E82347">
        <w:rPr>
          <w:bCs/>
        </w:rPr>
        <w:t xml:space="preserve"> 110310 «Медикаменты и перевязочные средства, и прочие лечебные расходы» на сумму 1 рубль;</w:t>
      </w:r>
    </w:p>
    <w:p w14:paraId="0A485C52" w14:textId="4E4FF08A" w:rsidR="00D2347B" w:rsidRPr="00E82347" w:rsidRDefault="00B06D95" w:rsidP="00D2347B">
      <w:pPr>
        <w:pStyle w:val="a8"/>
        <w:widowControl w:val="0"/>
        <w:ind w:left="0" w:right="-1" w:firstLine="709"/>
        <w:jc w:val="both"/>
        <w:rPr>
          <w:bCs/>
        </w:rPr>
      </w:pPr>
      <w:bookmarkStart w:id="2" w:name="_Hlk95397613"/>
      <w:r w:rsidRPr="00E82347">
        <w:rPr>
          <w:bCs/>
        </w:rPr>
        <w:t>2)</w:t>
      </w:r>
      <w:r w:rsidR="00D2347B" w:rsidRPr="00E82347">
        <w:rPr>
          <w:bCs/>
        </w:rPr>
        <w:t xml:space="preserve"> 110360 «Прочие расходные материалы и предметы снабжения» на сумму 30 705 рублей;</w:t>
      </w:r>
    </w:p>
    <w:bookmarkEnd w:id="2"/>
    <w:p w14:paraId="150A5B68" w14:textId="03B941F9" w:rsidR="00D2347B" w:rsidRPr="00E82347" w:rsidRDefault="00B06D95" w:rsidP="00D2347B">
      <w:pPr>
        <w:pStyle w:val="a8"/>
        <w:widowControl w:val="0"/>
        <w:ind w:left="0" w:right="-1" w:firstLine="709"/>
        <w:jc w:val="both"/>
        <w:rPr>
          <w:bCs/>
        </w:rPr>
      </w:pPr>
      <w:r w:rsidRPr="00E82347">
        <w:rPr>
          <w:bCs/>
        </w:rPr>
        <w:t>3)</w:t>
      </w:r>
      <w:r w:rsidR="00D2347B" w:rsidRPr="00E82347">
        <w:rPr>
          <w:bCs/>
        </w:rPr>
        <w:t xml:space="preserve"> 111030 «Оплата текущего ремонта зданий и помещений» на сумму 1 рубль;</w:t>
      </w:r>
    </w:p>
    <w:p w14:paraId="49615F4D" w14:textId="1BB7260C" w:rsidR="00D2347B" w:rsidRPr="00E82347" w:rsidRDefault="00B06D95" w:rsidP="00D2347B">
      <w:pPr>
        <w:widowControl w:val="0"/>
        <w:ind w:right="-1" w:firstLine="709"/>
        <w:jc w:val="both"/>
        <w:rPr>
          <w:bCs/>
        </w:rPr>
      </w:pPr>
      <w:r w:rsidRPr="00E82347">
        <w:rPr>
          <w:bCs/>
        </w:rPr>
        <w:t>б</w:t>
      </w:r>
      <w:r w:rsidR="00D2347B" w:rsidRPr="00E82347">
        <w:rPr>
          <w:bCs/>
        </w:rPr>
        <w:t>) по подразделу 1602 «Поликлиники, амбулатории и фельдшерско-акушерские пункты» на сумму 163 рубля по подстатье 110360 «Прочие расходные материалы и предметы снабжения»;</w:t>
      </w:r>
    </w:p>
    <w:p w14:paraId="0218846B" w14:textId="0C21C3C8" w:rsidR="00ED5732" w:rsidRPr="00E82347" w:rsidRDefault="001C72EF" w:rsidP="00F15826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 xml:space="preserve">д) </w:t>
      </w:r>
      <w:r w:rsidR="00E960E0" w:rsidRPr="00E82347">
        <w:rPr>
          <w:bCs/>
        </w:rPr>
        <w:t xml:space="preserve">по Министерству </w:t>
      </w:r>
      <w:r w:rsidR="00B06D95" w:rsidRPr="00E82347">
        <w:rPr>
          <w:bCs/>
        </w:rPr>
        <w:t xml:space="preserve">по </w:t>
      </w:r>
      <w:r w:rsidR="00E960E0" w:rsidRPr="00E82347">
        <w:rPr>
          <w:bCs/>
        </w:rPr>
        <w:t>социальной защит</w:t>
      </w:r>
      <w:r w:rsidR="00B06D95" w:rsidRPr="00E82347">
        <w:rPr>
          <w:bCs/>
        </w:rPr>
        <w:t>е</w:t>
      </w:r>
      <w:r w:rsidR="00E960E0" w:rsidRPr="00E82347">
        <w:rPr>
          <w:bCs/>
        </w:rPr>
        <w:t xml:space="preserve"> и труду Приднестровской Молдавской Республики</w:t>
      </w:r>
      <w:r w:rsidR="005D7740" w:rsidRPr="00E82347">
        <w:rPr>
          <w:bCs/>
        </w:rPr>
        <w:t xml:space="preserve"> для приобретения мебели, в целях улучшения материально-технического состояния</w:t>
      </w:r>
      <w:r w:rsidR="00ED5732" w:rsidRPr="00E82347">
        <w:rPr>
          <w:bCs/>
        </w:rPr>
        <w:t xml:space="preserve">, </w:t>
      </w:r>
      <w:r w:rsidR="004B56E1" w:rsidRPr="00E82347">
        <w:rPr>
          <w:bCs/>
        </w:rPr>
        <w:t xml:space="preserve">а также для обеспечения бесперебойным питанием воспитанников ГУ «Республиканский дом ребенка», </w:t>
      </w:r>
      <w:r w:rsidR="00ED5732" w:rsidRPr="00E82347">
        <w:rPr>
          <w:bCs/>
        </w:rPr>
        <w:t xml:space="preserve">в том числе: </w:t>
      </w:r>
    </w:p>
    <w:p w14:paraId="47FDD0B1" w14:textId="6FF4E17D" w:rsidR="004A594A" w:rsidRPr="00E82347" w:rsidRDefault="004A594A" w:rsidP="00F15826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1) по подразделу 1308 «Детский дом»</w:t>
      </w:r>
      <w:r w:rsidR="008824FE" w:rsidRPr="00E82347">
        <w:rPr>
          <w:bCs/>
        </w:rPr>
        <w:t xml:space="preserve"> на сумму 145 400 рублей</w:t>
      </w:r>
      <w:r w:rsidRPr="00E82347">
        <w:rPr>
          <w:bCs/>
        </w:rPr>
        <w:t xml:space="preserve"> по следующим статьям: </w:t>
      </w:r>
    </w:p>
    <w:p w14:paraId="6978D09A" w14:textId="426DA02D" w:rsidR="004A594A" w:rsidRPr="00E82347" w:rsidRDefault="00B06D95" w:rsidP="004A594A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а)</w:t>
      </w:r>
      <w:r w:rsidR="004A594A" w:rsidRPr="00E82347">
        <w:rPr>
          <w:bCs/>
        </w:rPr>
        <w:t xml:space="preserve"> 110360 «Прочие расходные материалы и предметы снабжения» на </w:t>
      </w:r>
      <w:r w:rsidR="00B50EF3" w:rsidRPr="00E82347">
        <w:rPr>
          <w:bCs/>
        </w:rPr>
        <w:t>80 200</w:t>
      </w:r>
      <w:r w:rsidR="004A594A" w:rsidRPr="00E82347">
        <w:rPr>
          <w:bCs/>
        </w:rPr>
        <w:t xml:space="preserve"> рубл</w:t>
      </w:r>
      <w:r w:rsidR="00B50EF3" w:rsidRPr="00E82347">
        <w:rPr>
          <w:bCs/>
        </w:rPr>
        <w:t>ей</w:t>
      </w:r>
      <w:r w:rsidR="004A594A" w:rsidRPr="00E82347">
        <w:rPr>
          <w:bCs/>
        </w:rPr>
        <w:t>;</w:t>
      </w:r>
    </w:p>
    <w:p w14:paraId="5AE79130" w14:textId="4F3FEEC4" w:rsidR="004A594A" w:rsidRPr="00E82347" w:rsidRDefault="00B06D95" w:rsidP="004A594A">
      <w:pPr>
        <w:widowControl w:val="0"/>
        <w:shd w:val="clear" w:color="auto" w:fill="FFFFFF"/>
        <w:ind w:firstLine="709"/>
        <w:jc w:val="both"/>
      </w:pPr>
      <w:r w:rsidRPr="00E82347">
        <w:rPr>
          <w:bCs/>
        </w:rPr>
        <w:t>б)</w:t>
      </w:r>
      <w:r w:rsidR="004A594A" w:rsidRPr="00E82347">
        <w:rPr>
          <w:bCs/>
        </w:rPr>
        <w:t xml:space="preserve"> 240120 «</w:t>
      </w:r>
      <w:bookmarkStart w:id="3" w:name="_Hlk98846846"/>
      <w:r w:rsidR="004A594A" w:rsidRPr="00E82347">
        <w:rPr>
          <w:bCs/>
        </w:rPr>
        <w:t xml:space="preserve">Приобретение непроизводственного </w:t>
      </w:r>
      <w:r w:rsidR="00B50EF3" w:rsidRPr="00E82347">
        <w:rPr>
          <w:bCs/>
        </w:rPr>
        <w:t>оборудования и предметов длительного пользования для государственных учреждений</w:t>
      </w:r>
      <w:bookmarkEnd w:id="3"/>
      <w:r w:rsidR="004A594A" w:rsidRPr="00E82347">
        <w:rPr>
          <w:bCs/>
        </w:rPr>
        <w:t xml:space="preserve">» на </w:t>
      </w:r>
      <w:r w:rsidR="00B50EF3" w:rsidRPr="00E82347">
        <w:rPr>
          <w:bCs/>
        </w:rPr>
        <w:t>65 200</w:t>
      </w:r>
      <w:r w:rsidR="004A594A" w:rsidRPr="00E82347">
        <w:rPr>
          <w:bCs/>
        </w:rPr>
        <w:t xml:space="preserve"> рубл</w:t>
      </w:r>
      <w:r w:rsidR="00B50EF3" w:rsidRPr="00E82347">
        <w:rPr>
          <w:bCs/>
        </w:rPr>
        <w:t>ей</w:t>
      </w:r>
      <w:r w:rsidR="004A594A" w:rsidRPr="00E82347">
        <w:rPr>
          <w:bCs/>
        </w:rPr>
        <w:t>;</w:t>
      </w:r>
    </w:p>
    <w:p w14:paraId="0578051E" w14:textId="04244C93" w:rsidR="004A594A" w:rsidRPr="00E82347" w:rsidRDefault="004A594A" w:rsidP="00F15826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 xml:space="preserve">2) </w:t>
      </w:r>
      <w:r w:rsidR="00E960E0" w:rsidRPr="00E82347">
        <w:rPr>
          <w:bCs/>
        </w:rPr>
        <w:t xml:space="preserve">по подразделу 1603 «Дом ребенка» на </w:t>
      </w:r>
      <w:r w:rsidR="008C2365" w:rsidRPr="00E82347">
        <w:rPr>
          <w:bCs/>
        </w:rPr>
        <w:t xml:space="preserve">196 689 </w:t>
      </w:r>
      <w:r w:rsidR="008F295B" w:rsidRPr="00E82347">
        <w:rPr>
          <w:bCs/>
        </w:rPr>
        <w:t>рублей</w:t>
      </w:r>
      <w:r w:rsidR="00E960E0" w:rsidRPr="00E82347">
        <w:rPr>
          <w:bCs/>
        </w:rPr>
        <w:t xml:space="preserve"> по </w:t>
      </w:r>
      <w:r w:rsidRPr="00E82347">
        <w:rPr>
          <w:bCs/>
        </w:rPr>
        <w:t xml:space="preserve">следующим </w:t>
      </w:r>
      <w:r w:rsidR="00E960E0" w:rsidRPr="00E82347">
        <w:rPr>
          <w:bCs/>
        </w:rPr>
        <w:t>стать</w:t>
      </w:r>
      <w:r w:rsidRPr="00E82347">
        <w:rPr>
          <w:bCs/>
        </w:rPr>
        <w:t>ям:</w:t>
      </w:r>
    </w:p>
    <w:p w14:paraId="1F904010" w14:textId="3D94CCB8" w:rsidR="008C2365" w:rsidRPr="00E82347" w:rsidRDefault="00B06D95" w:rsidP="00F15826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а)</w:t>
      </w:r>
      <w:r w:rsidR="004A594A" w:rsidRPr="00E82347">
        <w:rPr>
          <w:bCs/>
        </w:rPr>
        <w:t xml:space="preserve"> 110360 </w:t>
      </w:r>
      <w:r w:rsidR="00E960E0" w:rsidRPr="00E82347">
        <w:rPr>
          <w:bCs/>
        </w:rPr>
        <w:t>«</w:t>
      </w:r>
      <w:r w:rsidR="00B50EF3" w:rsidRPr="00E82347">
        <w:rPr>
          <w:bCs/>
        </w:rPr>
        <w:t>Прочие расходные материалы и предметы снабжения</w:t>
      </w:r>
      <w:r w:rsidR="00E960E0" w:rsidRPr="00E82347">
        <w:rPr>
          <w:bCs/>
        </w:rPr>
        <w:t xml:space="preserve">» на </w:t>
      </w:r>
      <w:r w:rsidR="004A594A" w:rsidRPr="00E82347">
        <w:rPr>
          <w:bCs/>
        </w:rPr>
        <w:t xml:space="preserve">21 582 </w:t>
      </w:r>
      <w:r w:rsidR="00E960E0" w:rsidRPr="00E82347">
        <w:rPr>
          <w:bCs/>
        </w:rPr>
        <w:t>рубл</w:t>
      </w:r>
      <w:r w:rsidR="004A594A" w:rsidRPr="00E82347">
        <w:rPr>
          <w:bCs/>
        </w:rPr>
        <w:t>я;</w:t>
      </w:r>
      <w:r w:rsidR="008C2365" w:rsidRPr="00E82347">
        <w:rPr>
          <w:bCs/>
        </w:rPr>
        <w:t xml:space="preserve"> </w:t>
      </w:r>
    </w:p>
    <w:p w14:paraId="57ED3F02" w14:textId="34E41BB5" w:rsidR="004A594A" w:rsidRPr="00E82347" w:rsidRDefault="00B06D95" w:rsidP="00F15826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 xml:space="preserve">б) </w:t>
      </w:r>
      <w:r w:rsidR="008C2365" w:rsidRPr="00E82347">
        <w:rPr>
          <w:bCs/>
        </w:rPr>
        <w:t>111053 «</w:t>
      </w:r>
      <w:r w:rsidR="00722642" w:rsidRPr="00E82347">
        <w:rPr>
          <w:bCs/>
        </w:rPr>
        <w:t>М</w:t>
      </w:r>
      <w:r w:rsidR="008C2365" w:rsidRPr="00E82347">
        <w:rPr>
          <w:bCs/>
        </w:rPr>
        <w:t>олочные смеси» на 16 263 рубля, в связи с увеличением числа воспитанников дома ребенка</w:t>
      </w:r>
      <w:r w:rsidR="004B56E1" w:rsidRPr="00E82347">
        <w:rPr>
          <w:bCs/>
        </w:rPr>
        <w:t>;</w:t>
      </w:r>
    </w:p>
    <w:p w14:paraId="71F6D5A1" w14:textId="7876E59E" w:rsidR="00ED5732" w:rsidRPr="00E82347" w:rsidRDefault="00B06D95" w:rsidP="004A594A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в)</w:t>
      </w:r>
      <w:r w:rsidR="004A594A" w:rsidRPr="00E82347">
        <w:rPr>
          <w:bCs/>
        </w:rPr>
        <w:t xml:space="preserve"> 240120</w:t>
      </w:r>
      <w:r w:rsidR="00E960E0" w:rsidRPr="00E82347">
        <w:rPr>
          <w:bCs/>
        </w:rPr>
        <w:t xml:space="preserve"> «</w:t>
      </w:r>
      <w:r w:rsidR="00B50EF3" w:rsidRPr="00E82347">
        <w:rPr>
          <w:bCs/>
        </w:rPr>
        <w:t>Приобретение непроизводственного оборудования и предметов длительного пользования для государственных учреждений</w:t>
      </w:r>
      <w:r w:rsidR="00E960E0" w:rsidRPr="00E82347">
        <w:rPr>
          <w:bCs/>
        </w:rPr>
        <w:t>» на 1</w:t>
      </w:r>
      <w:r w:rsidR="004A594A" w:rsidRPr="00E82347">
        <w:rPr>
          <w:bCs/>
        </w:rPr>
        <w:t>58 844</w:t>
      </w:r>
      <w:r w:rsidR="00E960E0" w:rsidRPr="00E82347">
        <w:rPr>
          <w:bCs/>
        </w:rPr>
        <w:t xml:space="preserve"> рубля;</w:t>
      </w:r>
    </w:p>
    <w:p w14:paraId="639E2AC7" w14:textId="0461F495" w:rsidR="00B50EF3" w:rsidRPr="00E82347" w:rsidRDefault="00B50EF3" w:rsidP="004A594A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 xml:space="preserve">3) по подразделу 1703 «Республиканский центр по протезированию и ортопедии» </w:t>
      </w:r>
      <w:r w:rsidR="008824FE" w:rsidRPr="00E82347">
        <w:rPr>
          <w:bCs/>
        </w:rPr>
        <w:t xml:space="preserve">на сумму 159 800 рублей </w:t>
      </w:r>
      <w:r w:rsidRPr="00E82347">
        <w:rPr>
          <w:bCs/>
        </w:rPr>
        <w:t>по следующим статьям:</w:t>
      </w:r>
    </w:p>
    <w:p w14:paraId="16D660BB" w14:textId="1DA9ED10" w:rsidR="00B50EF3" w:rsidRPr="00E82347" w:rsidRDefault="00B06D95" w:rsidP="00B50EF3">
      <w:pPr>
        <w:widowControl w:val="0"/>
        <w:shd w:val="clear" w:color="auto" w:fill="FFFFFF"/>
        <w:ind w:firstLine="708"/>
        <w:jc w:val="both"/>
        <w:rPr>
          <w:bCs/>
        </w:rPr>
      </w:pPr>
      <w:r w:rsidRPr="00E82347">
        <w:rPr>
          <w:bCs/>
        </w:rPr>
        <w:t xml:space="preserve">а) </w:t>
      </w:r>
      <w:r w:rsidR="00B50EF3" w:rsidRPr="00E82347">
        <w:rPr>
          <w:bCs/>
        </w:rPr>
        <w:t>110360 «Прочие расходные материалы и предметы снабжения» на 78 100 рублей;</w:t>
      </w:r>
    </w:p>
    <w:p w14:paraId="39499789" w14:textId="3E047A2F" w:rsidR="00B50EF3" w:rsidRPr="00E82347" w:rsidRDefault="00B06D95" w:rsidP="00B50EF3">
      <w:pPr>
        <w:widowControl w:val="0"/>
        <w:shd w:val="clear" w:color="auto" w:fill="FFFFFF"/>
        <w:ind w:firstLine="709"/>
        <w:jc w:val="both"/>
        <w:rPr>
          <w:bCs/>
        </w:rPr>
      </w:pPr>
      <w:r w:rsidRPr="00E82347">
        <w:rPr>
          <w:bCs/>
        </w:rPr>
        <w:t>б)</w:t>
      </w:r>
      <w:r w:rsidR="00B50EF3" w:rsidRPr="00E82347">
        <w:rPr>
          <w:bCs/>
        </w:rPr>
        <w:t xml:space="preserve"> 240120 «Приобретение непроизводственного оборудования и предметов длительного пользования для государственных учреждений» на 81 700 рублей;</w:t>
      </w:r>
    </w:p>
    <w:p w14:paraId="7088A77A" w14:textId="3DD3F8A4" w:rsidR="006B0173" w:rsidRPr="008742FF" w:rsidRDefault="00EB6AEB" w:rsidP="006B0173">
      <w:pPr>
        <w:pStyle w:val="a3"/>
        <w:ind w:firstLine="709"/>
        <w:jc w:val="both"/>
      </w:pPr>
      <w:r w:rsidRPr="00E82347">
        <w:t>е</w:t>
      </w:r>
      <w:r w:rsidR="000178B8" w:rsidRPr="00E82347">
        <w:t>) по Государственной</w:t>
      </w:r>
      <w:r w:rsidR="000178B8" w:rsidRPr="008742FF">
        <w:t xml:space="preserve"> программе исполнения наказов избирателей, на сумму неосвоенных в 2021 году средств, в размере 37</w:t>
      </w:r>
      <w:r w:rsidR="0004630D" w:rsidRPr="008742FF">
        <w:t>3</w:t>
      </w:r>
      <w:r w:rsidR="000178B8" w:rsidRPr="008742FF">
        <w:t> 061 рубль</w:t>
      </w:r>
      <w:r w:rsidR="006B0173" w:rsidRPr="008742FF">
        <w:t xml:space="preserve"> в соответствии с пунктом 2 статьи 32 Закона Приднестровской Молдавской Республики «О республиканском бюджете на 2022 год</w:t>
      </w:r>
      <w:r w:rsidR="00861074" w:rsidRPr="008742FF">
        <w:t>, в том числе за счет остатков средств Фонда капитальных вложений Приднестровской Молдавской Республики, сложившихся по состоянию на 1 января 2022 года</w:t>
      </w:r>
      <w:r w:rsidR="006B0173" w:rsidRPr="008742FF">
        <w:t>;</w:t>
      </w:r>
    </w:p>
    <w:p w14:paraId="512695D2" w14:textId="1966030B" w:rsidR="000A16B0" w:rsidRPr="008742FF" w:rsidRDefault="00EB6AEB" w:rsidP="000A16B0">
      <w:pPr>
        <w:pStyle w:val="a3"/>
        <w:ind w:firstLine="709"/>
        <w:jc w:val="both"/>
      </w:pPr>
      <w:r>
        <w:t>ж</w:t>
      </w:r>
      <w:r w:rsidR="000A16B0" w:rsidRPr="008742FF">
        <w:t>) по погашению процентов по кредитам в сумме 73 295 рублей в целях поддержания имиджа и репутации государства, учитывая, что Приднестровский республиканский банк является организацией, которая в соответствии с Законом Приднестровской Молдавской Республики «О центральном банке Приднестровской Молдавской Республики» ежегодно подлежит проверке внешними аудиторами. Согласно условиям договора Заемщик имеет право досрочно погасить задолженность по кредиту в сумме основного долга (в полном объеме или в части) и начисленных по кредиту процентов, в соответствии с заключенными кредитными договорами между Министерством финансов Приднестровской Молдавской Республики и Приднестровским республиканским банком;</w:t>
      </w:r>
    </w:p>
    <w:p w14:paraId="138FFD0C" w14:textId="0DFD4D97" w:rsidR="00C33E47" w:rsidRPr="008742FF" w:rsidRDefault="00EB6AEB" w:rsidP="00C33E47">
      <w:pPr>
        <w:pStyle w:val="a3"/>
        <w:ind w:firstLine="709"/>
        <w:jc w:val="both"/>
      </w:pPr>
      <w:r>
        <w:t>з</w:t>
      </w:r>
      <w:r w:rsidR="000A16B0" w:rsidRPr="008742FF">
        <w:t xml:space="preserve">) </w:t>
      </w:r>
      <w:r w:rsidR="0092246F" w:rsidRPr="008742FF">
        <w:t>на увеличение фонда оплаты труда, в том числе по следующим ведомствам:</w:t>
      </w:r>
    </w:p>
    <w:p w14:paraId="7901B48F" w14:textId="1CE8F59E" w:rsidR="0092246F" w:rsidRPr="008742FF" w:rsidRDefault="0092246F" w:rsidP="00C33E47">
      <w:pPr>
        <w:pStyle w:val="a3"/>
        <w:ind w:firstLine="709"/>
        <w:jc w:val="both"/>
      </w:pPr>
      <w:r w:rsidRPr="008742FF">
        <w:t>1) Правительств</w:t>
      </w:r>
      <w:r w:rsidR="00A75A4D" w:rsidRPr="008742FF">
        <w:t>у</w:t>
      </w:r>
      <w:r w:rsidRPr="008742FF">
        <w:t xml:space="preserve"> Приднестровской Молдавской Республики на сумму 1 962 979 рублей; </w:t>
      </w:r>
    </w:p>
    <w:p w14:paraId="57F24CA8" w14:textId="5896DE3C" w:rsidR="0092246F" w:rsidRPr="008742FF" w:rsidRDefault="0092246F" w:rsidP="00C33E47">
      <w:pPr>
        <w:pStyle w:val="a3"/>
        <w:ind w:firstLine="709"/>
        <w:jc w:val="both"/>
      </w:pPr>
      <w:r w:rsidRPr="008742FF">
        <w:t>2) Министерств</w:t>
      </w:r>
      <w:r w:rsidR="00A75A4D" w:rsidRPr="008742FF">
        <w:t>у</w:t>
      </w:r>
      <w:r w:rsidRPr="008742FF">
        <w:t xml:space="preserve"> сельского хозяйства и природных ресурсов приднестровской Молдавской Республики в сумме 64 384 рубля;</w:t>
      </w:r>
    </w:p>
    <w:p w14:paraId="4DC800E5" w14:textId="452187D0" w:rsidR="00A75A4D" w:rsidRPr="008742FF" w:rsidRDefault="0092246F" w:rsidP="00C33E47">
      <w:pPr>
        <w:pStyle w:val="a3"/>
        <w:ind w:firstLine="709"/>
        <w:jc w:val="both"/>
      </w:pPr>
      <w:r w:rsidRPr="008742FF">
        <w:t>3)</w:t>
      </w:r>
      <w:r w:rsidR="00A75A4D" w:rsidRPr="008742FF">
        <w:t xml:space="preserve"> Министерству цифрового развития, связи и массовых коммуникаций Приднестровской Молдавской Республики на сумму 147 150 рублей;</w:t>
      </w:r>
    </w:p>
    <w:p w14:paraId="63C27C58" w14:textId="45D5BA12" w:rsidR="00A75A4D" w:rsidRPr="008742FF" w:rsidRDefault="00A75A4D" w:rsidP="00C33E47">
      <w:pPr>
        <w:pStyle w:val="a3"/>
        <w:ind w:firstLine="709"/>
        <w:jc w:val="both"/>
      </w:pPr>
      <w:r w:rsidRPr="008742FF">
        <w:t>4) Министерству здравоохранения Приднестровской Молдавской Республики на сумму 390 679 рублей;</w:t>
      </w:r>
    </w:p>
    <w:p w14:paraId="275FD39A" w14:textId="409B8B2B" w:rsidR="00A75A4D" w:rsidRPr="008742FF" w:rsidRDefault="00A75A4D" w:rsidP="00C33E47">
      <w:pPr>
        <w:pStyle w:val="a3"/>
        <w:ind w:firstLine="709"/>
        <w:jc w:val="both"/>
      </w:pPr>
      <w:r w:rsidRPr="008742FF">
        <w:t>5) Государственной службе по культуре и историческому наследию Приднестровской Молдавской Республики в сумме 108 529 рублей;</w:t>
      </w:r>
    </w:p>
    <w:p w14:paraId="2AA4EAE2" w14:textId="1CE59900" w:rsidR="0092246F" w:rsidRPr="008742FF" w:rsidRDefault="00A75A4D" w:rsidP="00C33E47">
      <w:pPr>
        <w:pStyle w:val="a3"/>
        <w:ind w:firstLine="709"/>
        <w:jc w:val="both"/>
      </w:pPr>
      <w:r w:rsidRPr="008742FF">
        <w:t>6) Министерству экономического развития Приднестровской Молдавской Республики в сумме 1 332 439 рублей</w:t>
      </w:r>
      <w:r w:rsidR="00AF27A8">
        <w:t xml:space="preserve"> (из них по аппарату – 1 258 864 рубля и по ГУ «Агентство по инвестициям и развитию» - 73 575 рублей)</w:t>
      </w:r>
      <w:r w:rsidRPr="008742FF">
        <w:t xml:space="preserve">.   </w:t>
      </w:r>
      <w:r w:rsidR="0092246F" w:rsidRPr="008742FF">
        <w:t xml:space="preserve"> </w:t>
      </w:r>
    </w:p>
    <w:p w14:paraId="141A76B6" w14:textId="77D98EAA" w:rsidR="0092246F" w:rsidRPr="00E52A2F" w:rsidRDefault="00A75A4D" w:rsidP="00C33E47">
      <w:pPr>
        <w:pStyle w:val="a3"/>
        <w:ind w:firstLine="709"/>
        <w:jc w:val="both"/>
      </w:pPr>
      <w:r w:rsidRPr="008742FF">
        <w:t>В</w:t>
      </w:r>
      <w:r w:rsidR="0092246F" w:rsidRPr="008742FF">
        <w:t xml:space="preserve">ключение </w:t>
      </w:r>
      <w:r w:rsidRPr="008742FF">
        <w:t>вышеуказанных</w:t>
      </w:r>
      <w:r w:rsidR="0092246F" w:rsidRPr="008742FF">
        <w:t xml:space="preserve"> расходов на увеличение фонда оплаты труда обусловлено переходом данных ведомств на реализацию пилотного проекта, направленного на увеличение заработной платы сотрудников</w:t>
      </w:r>
      <w:r w:rsidRPr="008742FF">
        <w:t>;</w:t>
      </w:r>
    </w:p>
    <w:p w14:paraId="616CA681" w14:textId="6CB78B14" w:rsidR="00EA44FB" w:rsidRDefault="00EB6BDA" w:rsidP="00D2347B">
      <w:pPr>
        <w:ind w:firstLine="708"/>
        <w:jc w:val="both"/>
      </w:pPr>
      <w:r>
        <w:t>и</w:t>
      </w:r>
      <w:r w:rsidR="00FF6D28">
        <w:t xml:space="preserve">) </w:t>
      </w:r>
      <w:r w:rsidR="00115B14" w:rsidRPr="008742FF">
        <w:t xml:space="preserve">на финансирование расходов по специальным бюджетным счетам государственных учреждений от оказания платных услуг и иной приносящей доход деятельности в сумме 13 478 690 рублей за счет остатков, образовавшихся по </w:t>
      </w:r>
      <w:r w:rsidR="00E52A2F" w:rsidRPr="008742FF">
        <w:t xml:space="preserve">состоянию на 1 января 2022 года </w:t>
      </w:r>
      <w:r w:rsidR="00B06D95">
        <w:t xml:space="preserve">в целях использования </w:t>
      </w:r>
      <w:r w:rsidR="00115B14" w:rsidRPr="008742FF">
        <w:t>в 2022 году на финансирование расходов согласно Приложению № 2 к данному Закону;</w:t>
      </w:r>
    </w:p>
    <w:p w14:paraId="2F82DD24" w14:textId="1AADE03B" w:rsidR="004C7F39" w:rsidRPr="00E82347" w:rsidRDefault="004C7F39" w:rsidP="004C7F39">
      <w:pPr>
        <w:pStyle w:val="a8"/>
        <w:numPr>
          <w:ilvl w:val="0"/>
          <w:numId w:val="12"/>
        </w:numPr>
        <w:ind w:left="0" w:firstLine="709"/>
        <w:jc w:val="both"/>
      </w:pPr>
      <w:r w:rsidRPr="008742FF">
        <w:t>увеличения расходов бюджетов различных уровней в целях оказания поддержки на содержание и благоустройство исторического военно-мемориального комплекса «Бендерская крепость» и парка им. Александра Невского в сумме 1</w:t>
      </w:r>
      <w:r w:rsidR="00722642">
        <w:t> </w:t>
      </w:r>
      <w:r w:rsidRPr="008742FF">
        <w:t>643</w:t>
      </w:r>
      <w:r w:rsidR="00722642">
        <w:t> </w:t>
      </w:r>
      <w:r w:rsidRPr="008742FF">
        <w:t>848</w:t>
      </w:r>
      <w:r w:rsidR="00722642">
        <w:t xml:space="preserve"> </w:t>
      </w:r>
      <w:r w:rsidRPr="008742FF">
        <w:t xml:space="preserve">рублей путем </w:t>
      </w:r>
      <w:r w:rsidRPr="00E82347">
        <w:t>распределения данных расходов между республиканским и местным бюджетом в соотношении 50:50, посредством:</w:t>
      </w:r>
    </w:p>
    <w:p w14:paraId="4A6A8299" w14:textId="62CB7008" w:rsidR="004C7F39" w:rsidRPr="00E82347" w:rsidRDefault="00B06D95" w:rsidP="004C7F39">
      <w:pPr>
        <w:ind w:firstLine="567"/>
        <w:jc w:val="both"/>
      </w:pPr>
      <w:r w:rsidRPr="00E82347">
        <w:t>а)</w:t>
      </w:r>
      <w:r w:rsidR="004C7F39" w:rsidRPr="00E82347">
        <w:t xml:space="preserve"> выделения целевых субсидий местному бюджету города Бендеры из республиканского бюджета для финансирования мероприятий по благоустройству исторического военно-мемориального комплекса «Бендерская крепость» и парка им. Александра Невского в сумме 821 924 рублей;</w:t>
      </w:r>
    </w:p>
    <w:p w14:paraId="7320FD39" w14:textId="5A344903" w:rsidR="004C7F39" w:rsidRPr="00E82347" w:rsidRDefault="00B06D95" w:rsidP="004C7F39">
      <w:pPr>
        <w:ind w:firstLine="567"/>
        <w:jc w:val="both"/>
      </w:pPr>
      <w:r w:rsidRPr="00E82347">
        <w:t xml:space="preserve">б) </w:t>
      </w:r>
      <w:r w:rsidR="004C7F39" w:rsidRPr="00E82347">
        <w:t>планирования в составе расходов местного бюджета на 2022 год для финансирования мероприятий по благоустройству исторического военно-мемориального комплекса «Бендерская крепость» и парка им. Александра Невского в сумме 821 924 рублей;</w:t>
      </w:r>
    </w:p>
    <w:p w14:paraId="34F464A7" w14:textId="77777777" w:rsidR="00146D90" w:rsidRPr="00E52A2F" w:rsidRDefault="00146D90" w:rsidP="00352587">
      <w:pPr>
        <w:pStyle w:val="a8"/>
        <w:numPr>
          <w:ilvl w:val="0"/>
          <w:numId w:val="12"/>
        </w:numPr>
        <w:ind w:left="0" w:firstLine="708"/>
        <w:jc w:val="both"/>
      </w:pPr>
      <w:r w:rsidRPr="00E82347">
        <w:t>корректировки Сметы расходов на финансирование государственного заказа по оказанию услуг</w:t>
      </w:r>
      <w:r w:rsidRPr="00E52A2F">
        <w:t xml:space="preserve"> ГУП «Приднестровье-Лес» в части увеличения статьи 130270 «Прочие трансферты на производственные цели» в сумме 631 124 рублей, в связи с необходимостью выплаты заработной платы работникам ГУП «Приднестровье-лес»  за декабрь 2021 год;</w:t>
      </w:r>
    </w:p>
    <w:p w14:paraId="26843D21" w14:textId="6C22EDB5" w:rsidR="007A07B5" w:rsidRPr="007A07B5" w:rsidRDefault="007A07B5" w:rsidP="00352587">
      <w:pPr>
        <w:pStyle w:val="a8"/>
        <w:numPr>
          <w:ilvl w:val="0"/>
          <w:numId w:val="12"/>
        </w:numPr>
        <w:ind w:left="0" w:firstLine="708"/>
        <w:jc w:val="both"/>
      </w:pPr>
      <w:r w:rsidRPr="00E52A2F">
        <w:t>у</w:t>
      </w:r>
      <w:r w:rsidRPr="00E52A2F">
        <w:rPr>
          <w:bCs/>
        </w:rPr>
        <w:t>тверждения источников покрытия дефицита республиканского бюджета в виде неиспользованных остатков средств, имеющих целевое направление</w:t>
      </w:r>
      <w:r w:rsidR="00267895">
        <w:rPr>
          <w:bCs/>
        </w:rPr>
        <w:t>,</w:t>
      </w:r>
      <w:r w:rsidRPr="00E52A2F">
        <w:rPr>
          <w:bCs/>
        </w:rPr>
        <w:t xml:space="preserve"> в общей сумме </w:t>
      </w:r>
      <w:r w:rsidR="00352587">
        <w:rPr>
          <w:bCs/>
        </w:rPr>
        <w:t>2 967 373</w:t>
      </w:r>
      <w:r w:rsidR="00267895">
        <w:rPr>
          <w:bCs/>
        </w:rPr>
        <w:t xml:space="preserve"> </w:t>
      </w:r>
      <w:r w:rsidRPr="00E52A2F">
        <w:rPr>
          <w:bCs/>
        </w:rPr>
        <w:t>рубл</w:t>
      </w:r>
      <w:r w:rsidR="00267895">
        <w:rPr>
          <w:bCs/>
        </w:rPr>
        <w:t>я</w:t>
      </w:r>
      <w:r w:rsidRPr="00E52A2F">
        <w:rPr>
          <w:bCs/>
        </w:rPr>
        <w:t>, в том числе на счетах:</w:t>
      </w:r>
    </w:p>
    <w:p w14:paraId="5AF0E48A" w14:textId="77D43A8A" w:rsidR="007A07B5" w:rsidRPr="00E52A2F" w:rsidRDefault="007A07B5" w:rsidP="00352587">
      <w:pPr>
        <w:pStyle w:val="a8"/>
        <w:ind w:left="0" w:firstLine="709"/>
        <w:jc w:val="both"/>
      </w:pPr>
      <w:r>
        <w:t>а</w:t>
      </w:r>
      <w:r w:rsidRPr="00E52A2F">
        <w:t>)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в сумме 1 775 479 рублей;</w:t>
      </w:r>
    </w:p>
    <w:p w14:paraId="13C9245A" w14:textId="7806C6B8" w:rsidR="007A07B5" w:rsidRDefault="007A07B5" w:rsidP="00352587">
      <w:pPr>
        <w:pStyle w:val="a8"/>
        <w:ind w:left="0" w:firstLine="708"/>
        <w:jc w:val="both"/>
      </w:pPr>
      <w:r>
        <w:t>б</w:t>
      </w:r>
      <w:r w:rsidRPr="00E52A2F">
        <w:t xml:space="preserve">) Республиканского экологического фонда Приднестровской Молдавской Республики в сумме </w:t>
      </w:r>
      <w:r w:rsidR="00352587">
        <w:t>1 191 894</w:t>
      </w:r>
      <w:r>
        <w:t xml:space="preserve"> </w:t>
      </w:r>
      <w:r w:rsidRPr="00E52A2F">
        <w:t>рубл</w:t>
      </w:r>
      <w:r w:rsidR="00722642">
        <w:t>я</w:t>
      </w:r>
      <w:r w:rsidRPr="00E52A2F">
        <w:t>;</w:t>
      </w:r>
    </w:p>
    <w:p w14:paraId="75658361" w14:textId="77777777" w:rsidR="00D2347B" w:rsidRPr="008742FF" w:rsidRDefault="00D2347B" w:rsidP="00D2347B">
      <w:pPr>
        <w:pStyle w:val="a8"/>
        <w:numPr>
          <w:ilvl w:val="0"/>
          <w:numId w:val="12"/>
        </w:numPr>
        <w:ind w:left="0" w:firstLine="708"/>
        <w:jc w:val="both"/>
      </w:pPr>
      <w:r>
        <w:t>формирования</w:t>
      </w:r>
      <w:r w:rsidRPr="008742FF">
        <w:rPr>
          <w:bCs/>
        </w:rPr>
        <w:t xml:space="preserve"> резерва целевых бюджетных фондов </w:t>
      </w:r>
      <w:r>
        <w:rPr>
          <w:bCs/>
        </w:rPr>
        <w:t xml:space="preserve">за счет нераспределенных </w:t>
      </w:r>
      <w:r w:rsidRPr="008742FF">
        <w:rPr>
          <w:bCs/>
        </w:rPr>
        <w:t xml:space="preserve">остатков средств, имеющих целевое направление в общей сумме </w:t>
      </w:r>
      <w:r>
        <w:rPr>
          <w:bCs/>
        </w:rPr>
        <w:t>128 908 588</w:t>
      </w:r>
      <w:r w:rsidRPr="008742FF">
        <w:rPr>
          <w:bCs/>
        </w:rPr>
        <w:t xml:space="preserve"> рубл</w:t>
      </w:r>
      <w:r>
        <w:rPr>
          <w:bCs/>
        </w:rPr>
        <w:t>ей</w:t>
      </w:r>
      <w:r w:rsidRPr="008742FF">
        <w:rPr>
          <w:bCs/>
        </w:rPr>
        <w:t>, в том числе на счетах:</w:t>
      </w:r>
    </w:p>
    <w:p w14:paraId="526E222A" w14:textId="77777777" w:rsidR="00D2347B" w:rsidRPr="008742FF" w:rsidRDefault="00D2347B" w:rsidP="00D2347B">
      <w:pPr>
        <w:pStyle w:val="a8"/>
        <w:ind w:left="0" w:firstLine="708"/>
        <w:jc w:val="both"/>
        <w:rPr>
          <w:bCs/>
        </w:rPr>
      </w:pPr>
      <w:r w:rsidRPr="008742FF">
        <w:rPr>
          <w:bCs/>
        </w:rPr>
        <w:t xml:space="preserve">а) </w:t>
      </w:r>
      <w:r w:rsidRPr="008742FF">
        <w:t>Фонда капитальных вложений Приднестровской Молдавской Республики в сумме 65 699 310 рубля;</w:t>
      </w:r>
    </w:p>
    <w:p w14:paraId="66217DE5" w14:textId="77777777" w:rsidR="00D2347B" w:rsidRPr="008742FF" w:rsidRDefault="00D2347B" w:rsidP="00D2347B">
      <w:pPr>
        <w:pStyle w:val="a8"/>
        <w:ind w:left="0" w:firstLine="708"/>
        <w:jc w:val="both"/>
      </w:pPr>
      <w:r>
        <w:t>б</w:t>
      </w:r>
      <w:r w:rsidRPr="008742FF">
        <w:t xml:space="preserve">) Республиканского экологического фонда Приднестровской Молдавской Республики в сумме </w:t>
      </w:r>
      <w:r>
        <w:t>1 132 054</w:t>
      </w:r>
      <w:r w:rsidRPr="008742FF">
        <w:t xml:space="preserve"> рублей;</w:t>
      </w:r>
    </w:p>
    <w:p w14:paraId="2DE7B5D3" w14:textId="77777777" w:rsidR="00D2347B" w:rsidRPr="008742FF" w:rsidRDefault="00D2347B" w:rsidP="00D2347B">
      <w:pPr>
        <w:pStyle w:val="a8"/>
        <w:ind w:left="0" w:firstLine="708"/>
        <w:jc w:val="both"/>
      </w:pPr>
      <w:r>
        <w:t>в</w:t>
      </w:r>
      <w:r w:rsidRPr="008742FF">
        <w:t>) Фонда поддержки молодежи Приднестровской Молдавской Республики в сумме 7 614 106 рублей;</w:t>
      </w:r>
    </w:p>
    <w:p w14:paraId="2D372E41" w14:textId="77777777" w:rsidR="00D2347B" w:rsidRPr="008742FF" w:rsidRDefault="00D2347B" w:rsidP="00D2347B">
      <w:pPr>
        <w:pStyle w:val="a8"/>
        <w:ind w:left="0" w:firstLine="708"/>
        <w:jc w:val="both"/>
      </w:pPr>
      <w:r>
        <w:t>г</w:t>
      </w:r>
      <w:r w:rsidRPr="008742FF">
        <w:t xml:space="preserve">) Фонда развития предпринимательства </w:t>
      </w:r>
      <w:r w:rsidRPr="008742FF">
        <w:rPr>
          <w:bCs/>
        </w:rPr>
        <w:t xml:space="preserve">Приднестровской Молдавской Республики </w:t>
      </w:r>
      <w:r w:rsidRPr="008742FF">
        <w:t>в сумме 13 575 660 рублей;</w:t>
      </w:r>
    </w:p>
    <w:p w14:paraId="38F63BD8" w14:textId="77777777" w:rsidR="00D2347B" w:rsidRPr="008742FF" w:rsidRDefault="00D2347B" w:rsidP="00D2347B">
      <w:pPr>
        <w:pStyle w:val="a8"/>
        <w:ind w:left="0" w:firstLine="708"/>
        <w:jc w:val="both"/>
      </w:pPr>
      <w:r>
        <w:t>д</w:t>
      </w:r>
      <w:r w:rsidRPr="008742FF">
        <w:t xml:space="preserve">) </w:t>
      </w:r>
      <w:r w:rsidRPr="008742FF">
        <w:rPr>
          <w:rFonts w:eastAsia="Calibri"/>
        </w:rPr>
        <w:t>Фонда поддержки сельского хозяйства Приднестровской Молдавской Республики в сумме 13 137 451 рубль;</w:t>
      </w:r>
    </w:p>
    <w:p w14:paraId="5962AB34" w14:textId="77777777" w:rsidR="00D2347B" w:rsidRPr="008742FF" w:rsidRDefault="00D2347B" w:rsidP="00D2347B">
      <w:pPr>
        <w:pStyle w:val="a8"/>
        <w:ind w:left="0" w:firstLine="708"/>
        <w:jc w:val="both"/>
      </w:pPr>
      <w:r>
        <w:t>е</w:t>
      </w:r>
      <w:r w:rsidRPr="008742FF">
        <w:t>) Фонда развития мелиоративного комплекса Приднестровской Молдавской Республики в сумме 13 079 785 рублей;</w:t>
      </w:r>
    </w:p>
    <w:p w14:paraId="394ECCA6" w14:textId="3D46A5D4" w:rsidR="00D2347B" w:rsidRPr="00E82347" w:rsidRDefault="00D2347B" w:rsidP="00D2347B">
      <w:pPr>
        <w:pStyle w:val="a8"/>
        <w:ind w:left="0" w:firstLine="708"/>
        <w:jc w:val="both"/>
        <w:rPr>
          <w:rFonts w:eastAsia="Calibri"/>
        </w:rPr>
      </w:pPr>
      <w:r>
        <w:rPr>
          <w:rFonts w:eastAsia="Calibri"/>
        </w:rPr>
        <w:t>ж</w:t>
      </w:r>
      <w:r w:rsidRPr="008742FF">
        <w:rPr>
          <w:rFonts w:eastAsia="Calibri"/>
        </w:rPr>
        <w:t xml:space="preserve">) Республиканский </w:t>
      </w:r>
      <w:r w:rsidRPr="00E82347">
        <w:rPr>
          <w:rFonts w:eastAsia="Calibri"/>
        </w:rPr>
        <w:t xml:space="preserve">Дорожный фонд </w:t>
      </w:r>
      <w:r w:rsidR="00B06D95" w:rsidRPr="00E82347">
        <w:t xml:space="preserve">Приднестровской Молдавской Республики </w:t>
      </w:r>
      <w:r w:rsidRPr="00E82347">
        <w:rPr>
          <w:rFonts w:eastAsia="Calibri"/>
        </w:rPr>
        <w:t>в сумме 14 670 222 рубля;</w:t>
      </w:r>
    </w:p>
    <w:p w14:paraId="1D1EC576" w14:textId="0540C456" w:rsidR="00426A5E" w:rsidRPr="00E82347" w:rsidRDefault="00426A5E" w:rsidP="00352587">
      <w:pPr>
        <w:pStyle w:val="a8"/>
        <w:numPr>
          <w:ilvl w:val="0"/>
          <w:numId w:val="12"/>
        </w:numPr>
        <w:ind w:left="0" w:firstLine="708"/>
        <w:jc w:val="both"/>
      </w:pPr>
      <w:r w:rsidRPr="00E82347">
        <w:t>приведения норм подпункта б) пункта 2 статьи 2 и подпункта б) пункта 2 статьи 3 Закона в соответствие с гражданским законодательством Приднестровской Молдавской Республики,</w:t>
      </w:r>
      <w:r w:rsidRPr="00E82347">
        <w:rPr>
          <w:bCs/>
        </w:rPr>
        <w:t xml:space="preserve"> которое не содержит понятия «коммерческого займа»;</w:t>
      </w:r>
    </w:p>
    <w:p w14:paraId="20B8BC69" w14:textId="350B031C" w:rsidR="005D1904" w:rsidRPr="00E82347" w:rsidRDefault="00D2347B" w:rsidP="00160DE9">
      <w:pPr>
        <w:pStyle w:val="a8"/>
        <w:numPr>
          <w:ilvl w:val="0"/>
          <w:numId w:val="12"/>
        </w:numPr>
        <w:ind w:left="0" w:firstLine="709"/>
        <w:jc w:val="both"/>
      </w:pPr>
      <w:r w:rsidRPr="00E82347">
        <w:t xml:space="preserve">исключения </w:t>
      </w:r>
      <w:r w:rsidR="00382287" w:rsidRPr="00E82347">
        <w:t>во изменени</w:t>
      </w:r>
      <w:r w:rsidR="00722642" w:rsidRPr="00E82347">
        <w:t>е</w:t>
      </w:r>
      <w:r w:rsidR="00382287" w:rsidRPr="00E82347">
        <w:t xml:space="preserve"> норм Закона Приднестровской Молдавской Республики «О бюджетной системе в Приднестровской Молдавской Республике»</w:t>
      </w:r>
      <w:r w:rsidR="00722642" w:rsidRPr="00E82347">
        <w:t xml:space="preserve"> </w:t>
      </w:r>
      <w:r w:rsidRPr="00E82347">
        <w:t xml:space="preserve">в 2022 году в 2022 году положений о представлении </w:t>
      </w:r>
      <w:r w:rsidR="00867890" w:rsidRPr="00E82347">
        <w:t>Правительство</w:t>
      </w:r>
      <w:r w:rsidRPr="00E82347">
        <w:t>м</w:t>
      </w:r>
      <w:r w:rsidR="00867890" w:rsidRPr="00E82347">
        <w:t xml:space="preserve"> Приднестровской Молдавской Республики </w:t>
      </w:r>
      <w:r w:rsidRPr="00E82347">
        <w:t xml:space="preserve">на рассмотрение Верховному Совету Приднестровской Молдавской Республики прогноза социально-экономического развития на предстоящий бюджетный год и концепцию бюджетной и налоговой политики на среднесрочную перспективу. </w:t>
      </w:r>
      <w:r w:rsidR="00867890" w:rsidRPr="00E82347">
        <w:t xml:space="preserve">Предлагаемое изменение обусловлено ухудшением внешнеполитической и внешнеэкономической ситуации как в региональном, так и в мировом масштабе, что существенно осложняет процесс среднесрочного планирования. Предварительные расчеты, основанные в том числе на информации, поступающей от ведущих предприятий республики, позволяют сделать выводы о значительном негативном влиянии внешних факторов на экономики республики. В тоже время отсутствие четких ориентиров развития ситуации не позволяет в полной мере оценить глубину и масштабность отрицательного тренда и, соответственно, затрудняет подготовку проекта </w:t>
      </w:r>
      <w:r w:rsidRPr="00E82347">
        <w:t>социально-экономического развития на 2023 год и к</w:t>
      </w:r>
      <w:r w:rsidR="00867890" w:rsidRPr="00E82347">
        <w:t xml:space="preserve">онцепции бюджетной и налоговой политики на 2023 год и среднесрочную перспективу; </w:t>
      </w:r>
    </w:p>
    <w:p w14:paraId="3729E4FC" w14:textId="741DC348" w:rsidR="00845AA1" w:rsidRPr="00E82347" w:rsidRDefault="00B06D95" w:rsidP="00845AA1">
      <w:pPr>
        <w:pStyle w:val="a8"/>
        <w:numPr>
          <w:ilvl w:val="0"/>
          <w:numId w:val="12"/>
        </w:numPr>
        <w:ind w:left="0" w:firstLine="708"/>
        <w:jc w:val="both"/>
      </w:pPr>
      <w:r w:rsidRPr="00E82347">
        <w:t>предоставления возможности реализации Правительством Приднестровской Молдавской Республики (Аппаратом Правительства Приднестровской Молдавской Республики) пилотного проекта по заработной плате</w:t>
      </w:r>
      <w:r w:rsidR="00702F36" w:rsidRPr="00E82347">
        <w:t>;</w:t>
      </w:r>
    </w:p>
    <w:p w14:paraId="2A866B76" w14:textId="1E6F40A9" w:rsidR="00845AA1" w:rsidRPr="003B6261" w:rsidRDefault="00B06D95" w:rsidP="00352587">
      <w:pPr>
        <w:pStyle w:val="a8"/>
        <w:numPr>
          <w:ilvl w:val="0"/>
          <w:numId w:val="12"/>
        </w:numPr>
        <w:ind w:left="0" w:firstLine="708"/>
        <w:jc w:val="both"/>
      </w:pPr>
      <w:r w:rsidRPr="00E82347">
        <w:t xml:space="preserve">во изменение норм Закона Приднестровской Молдавской Республики «О государственной поддержке молодых семей по приобретению жилья» приостановить </w:t>
      </w:r>
      <w:r w:rsidR="00845AA1" w:rsidRPr="00E82347">
        <w:t>выдач</w:t>
      </w:r>
      <w:r w:rsidRPr="00E82347">
        <w:t>у</w:t>
      </w:r>
      <w:r w:rsidR="00845AA1" w:rsidRPr="00E82347">
        <w:t xml:space="preserve"> сертификатов на получение</w:t>
      </w:r>
      <w:r w:rsidR="00845AA1" w:rsidRPr="005E30AF">
        <w:t xml:space="preserve"> государственной субсидии на цели приобретения жилья молодым семьям с 1 апреля 2022 года по 31 декабря 2022 года;</w:t>
      </w:r>
    </w:p>
    <w:p w14:paraId="20873BD9" w14:textId="6AD6FEC4" w:rsidR="003B6261" w:rsidRPr="00845AA1" w:rsidRDefault="003B6261" w:rsidP="00352587">
      <w:pPr>
        <w:pStyle w:val="a8"/>
        <w:numPr>
          <w:ilvl w:val="0"/>
          <w:numId w:val="12"/>
        </w:numPr>
        <w:ind w:left="0" w:firstLine="708"/>
        <w:jc w:val="both"/>
      </w:pPr>
      <w:r>
        <w:t>освобождения</w:t>
      </w:r>
      <w:r w:rsidRPr="008C31ED">
        <w:t xml:space="preserve"> от платы за питание в государственных (муниципальных) организациях дошкольного и специального (коррекционного) образования, а также за одноразовое горячее питание (обед) в государственных (муниципальных) организациях общего образования, государственных организациях начального, среднего и высшего профессионального образования</w:t>
      </w:r>
      <w:r>
        <w:t xml:space="preserve"> детей</w:t>
      </w:r>
      <w:r w:rsidRPr="008C31ED">
        <w:t xml:space="preserve"> иностранных граждан, не являющихся резидентами Приднестровской Молдавской Республики и вынужденных временно находиться на территории Приднестровской Молдавской Республики</w:t>
      </w:r>
      <w:r>
        <w:t>;</w:t>
      </w:r>
    </w:p>
    <w:p w14:paraId="7017E514" w14:textId="2297AD5E" w:rsidR="00845AA1" w:rsidRDefault="005E30AF" w:rsidP="003B6261">
      <w:pPr>
        <w:pStyle w:val="a3"/>
        <w:numPr>
          <w:ilvl w:val="0"/>
          <w:numId w:val="12"/>
        </w:numPr>
        <w:ind w:left="142" w:firstLine="567"/>
        <w:jc w:val="both"/>
      </w:pPr>
      <w:r>
        <w:rPr>
          <w:color w:val="222222"/>
        </w:rPr>
        <w:t>реализации</w:t>
      </w:r>
      <w:r w:rsidR="003B6261">
        <w:rPr>
          <w:color w:val="222222"/>
        </w:rPr>
        <w:t xml:space="preserve"> </w:t>
      </w:r>
      <w:r>
        <w:t>Правительством</w:t>
      </w:r>
      <w:r w:rsidR="003B6261" w:rsidRPr="00FF6D28">
        <w:t xml:space="preserve"> Приднестровской Молдавской Республики</w:t>
      </w:r>
      <w:r w:rsidR="003B6261">
        <w:t xml:space="preserve"> права </w:t>
      </w:r>
      <w:r w:rsidR="003B6261" w:rsidRPr="00044C61">
        <w:t>предоставления отсрочек (рассрочек) по уплате налогов, сборов и иных платежей в бюджет на срок в пределах текущего финансового года без начисления процентов на сумму предо</w:t>
      </w:r>
      <w:r w:rsidR="003B6261">
        <w:t>ставленной отсрочки (рассрочки);</w:t>
      </w:r>
    </w:p>
    <w:p w14:paraId="049B68F6" w14:textId="60B42235" w:rsidR="003B6261" w:rsidRDefault="003B6261" w:rsidP="003B6261">
      <w:pPr>
        <w:pStyle w:val="a3"/>
        <w:numPr>
          <w:ilvl w:val="0"/>
          <w:numId w:val="12"/>
        </w:numPr>
        <w:ind w:left="142" w:firstLine="567"/>
        <w:jc w:val="both"/>
      </w:pPr>
      <w:r>
        <w:rPr>
          <w:color w:val="222222"/>
        </w:rPr>
        <w:t>предоставления</w:t>
      </w:r>
      <w:r w:rsidRPr="00D93E60">
        <w:t xml:space="preserve"> Правительству Приднестров</w:t>
      </w:r>
      <w:r>
        <w:t>ской Молдавской Республики права</w:t>
      </w:r>
      <w:r w:rsidRPr="00D93E60">
        <w:t xml:space="preserve"> определять порядок, условия, требования и критерии льготного кредитования хозяйствующих субъектов республики на цели пополнения оборотных средств, порядок осуществления контроля соблюдения требований и критериев применения условий льготного кредитования, представления отчетности, а также порядок финансирования расходов по субсидированию части процентных ставок по льготным кредитам на пополнение оборотных средств со стороны государства, в пределах лимита субсидирования процентных ставок</w:t>
      </w:r>
      <w:r w:rsidR="005E30AF">
        <w:t>;</w:t>
      </w:r>
    </w:p>
    <w:p w14:paraId="29949B84" w14:textId="5A3A8CA4" w:rsidR="00E339C4" w:rsidRPr="00451A59" w:rsidRDefault="001F6EC7" w:rsidP="00E339C4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FF6D28">
        <w:rPr>
          <w:sz w:val="24"/>
          <w:szCs w:val="24"/>
        </w:rPr>
        <w:t>б</w:t>
      </w:r>
      <w:r w:rsidR="000755E0" w:rsidRPr="00FF6D28">
        <w:rPr>
          <w:sz w:val="24"/>
          <w:szCs w:val="24"/>
        </w:rPr>
        <w:t xml:space="preserve">) </w:t>
      </w:r>
      <w:r w:rsidR="00E339C4" w:rsidRPr="00451A59">
        <w:rPr>
          <w:color w:val="000000"/>
          <w:sz w:val="24"/>
          <w:szCs w:val="24"/>
        </w:rPr>
        <w:t xml:space="preserve">в данной сфере правового регулирования действуют Конституция Приднестровской Молдавской Республики, </w:t>
      </w:r>
      <w:r w:rsidR="00E339C4" w:rsidRPr="002568B1">
        <w:rPr>
          <w:color w:val="000000"/>
          <w:sz w:val="24"/>
          <w:szCs w:val="24"/>
        </w:rPr>
        <w:t>Закон Приднестровской Молдавской Республики от 24 февраля 1997 года № 35-З «О бюджетной системе в Приднестровской Молдавской Республике» (СЗМР 97-2)</w:t>
      </w:r>
      <w:r w:rsidR="00E339C4">
        <w:rPr>
          <w:color w:val="000000"/>
          <w:sz w:val="24"/>
          <w:szCs w:val="24"/>
        </w:rPr>
        <w:t xml:space="preserve">, </w:t>
      </w:r>
      <w:r w:rsidR="00E339C4" w:rsidRPr="00451A59">
        <w:rPr>
          <w:color w:val="000000"/>
          <w:sz w:val="24"/>
          <w:szCs w:val="24"/>
        </w:rPr>
        <w:t>Закон Приднестровской Молдавской Республики от 30 декабря 202</w:t>
      </w:r>
      <w:r w:rsidR="00E339C4">
        <w:rPr>
          <w:color w:val="000000"/>
          <w:sz w:val="24"/>
          <w:szCs w:val="24"/>
        </w:rPr>
        <w:t>1</w:t>
      </w:r>
      <w:r w:rsidR="00E339C4" w:rsidRPr="00451A59">
        <w:rPr>
          <w:color w:val="000000"/>
          <w:sz w:val="24"/>
          <w:szCs w:val="24"/>
        </w:rPr>
        <w:t xml:space="preserve"> года №</w:t>
      </w:r>
      <w:r w:rsidR="00E339C4">
        <w:rPr>
          <w:color w:val="000000"/>
          <w:sz w:val="24"/>
          <w:szCs w:val="24"/>
        </w:rPr>
        <w:t> 370</w:t>
      </w:r>
      <w:r w:rsidR="00E339C4" w:rsidRPr="00451A59">
        <w:rPr>
          <w:color w:val="000000"/>
          <w:sz w:val="24"/>
          <w:szCs w:val="24"/>
        </w:rPr>
        <w:t>-З-V</w:t>
      </w:r>
      <w:r w:rsidR="00E339C4" w:rsidRPr="00451A59">
        <w:rPr>
          <w:color w:val="000000"/>
          <w:sz w:val="24"/>
          <w:szCs w:val="24"/>
          <w:lang w:val="en-US"/>
        </w:rPr>
        <w:t>I</w:t>
      </w:r>
      <w:r w:rsidR="00E339C4" w:rsidRPr="00451A59">
        <w:rPr>
          <w:color w:val="000000"/>
          <w:sz w:val="24"/>
          <w:szCs w:val="24"/>
        </w:rPr>
        <w:t>I «О республиканском бюджете на 202</w:t>
      </w:r>
      <w:r w:rsidR="00E339C4">
        <w:rPr>
          <w:color w:val="000000"/>
          <w:sz w:val="24"/>
          <w:szCs w:val="24"/>
        </w:rPr>
        <w:t>2</w:t>
      </w:r>
      <w:r w:rsidR="00E339C4" w:rsidRPr="00451A59">
        <w:rPr>
          <w:color w:val="000000"/>
          <w:sz w:val="24"/>
          <w:szCs w:val="24"/>
        </w:rPr>
        <w:t xml:space="preserve"> год» (САЗ </w:t>
      </w:r>
      <w:r w:rsidR="00E339C4">
        <w:rPr>
          <w:color w:val="000000"/>
          <w:sz w:val="24"/>
          <w:szCs w:val="24"/>
        </w:rPr>
        <w:t>21-52</w:t>
      </w:r>
      <w:r w:rsidR="00E339C4" w:rsidRPr="00451A59">
        <w:rPr>
          <w:color w:val="000000"/>
          <w:sz w:val="24"/>
          <w:szCs w:val="24"/>
        </w:rPr>
        <w:t>);</w:t>
      </w:r>
    </w:p>
    <w:p w14:paraId="5306198A" w14:textId="03D47B0C" w:rsidR="009D65D4" w:rsidRPr="00FF6D28" w:rsidRDefault="00E339C4" w:rsidP="00352587">
      <w:pPr>
        <w:pStyle w:val="head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D65D4" w:rsidRPr="00FF6D28">
        <w:rPr>
          <w:sz w:val="24"/>
          <w:szCs w:val="24"/>
        </w:rPr>
        <w:t>принятие данного проекта закона не потребует внесения дополнений и изменений в иные нормативные правовые акты;</w:t>
      </w:r>
    </w:p>
    <w:p w14:paraId="29D95EB7" w14:textId="3C789335" w:rsidR="000755E0" w:rsidRPr="00FF6D28" w:rsidRDefault="00E339C4" w:rsidP="00352587">
      <w:pPr>
        <w:ind w:firstLine="708"/>
        <w:jc w:val="both"/>
      </w:pPr>
      <w:r>
        <w:t>г</w:t>
      </w:r>
      <w:r w:rsidR="009D65D4" w:rsidRPr="00FF6D28">
        <w:t xml:space="preserve">) </w:t>
      </w:r>
      <w:r w:rsidR="000755E0" w:rsidRPr="00FF6D28">
        <w:t>для вступления в силу данного проекта закона не требуется принятие отдельного нормативного правового акта;</w:t>
      </w:r>
    </w:p>
    <w:p w14:paraId="39C096F2" w14:textId="32FB5F84" w:rsidR="002B562D" w:rsidRPr="00FF6D28" w:rsidRDefault="00E339C4" w:rsidP="00352587">
      <w:pPr>
        <w:ind w:firstLine="708"/>
        <w:jc w:val="both"/>
      </w:pPr>
      <w:r>
        <w:t>д</w:t>
      </w:r>
      <w:r w:rsidR="009D65D4" w:rsidRPr="00E312F0">
        <w:t xml:space="preserve"> </w:t>
      </w:r>
      <w:r w:rsidR="000755E0" w:rsidRPr="00E312F0">
        <w:t>реализация данного проекта закона потребует дополнительных финансовых затрат</w:t>
      </w:r>
      <w:r w:rsidR="00D04E31" w:rsidRPr="00E312F0">
        <w:t>, источник</w:t>
      </w:r>
      <w:r w:rsidR="0015304D" w:rsidRPr="00E312F0">
        <w:t>ам</w:t>
      </w:r>
      <w:r w:rsidR="00D04E31" w:rsidRPr="00E312F0">
        <w:t xml:space="preserve">и </w:t>
      </w:r>
      <w:r w:rsidR="0015304D" w:rsidRPr="00E312F0">
        <w:t>которых являются остатки</w:t>
      </w:r>
      <w:r w:rsidR="007344B1" w:rsidRPr="00E312F0">
        <w:t xml:space="preserve"> средств </w:t>
      </w:r>
      <w:r w:rsidR="00267895" w:rsidRPr="00E312F0">
        <w:t>на счетах республиканского и местных бюджетов, а также</w:t>
      </w:r>
      <w:r w:rsidR="007344B1" w:rsidRPr="00E312F0">
        <w:t xml:space="preserve"> целевых бюджетных фондов, </w:t>
      </w:r>
      <w:r w:rsidR="00267895" w:rsidRPr="00E312F0">
        <w:t xml:space="preserve">сложившихся </w:t>
      </w:r>
      <w:r w:rsidR="007344B1" w:rsidRPr="00E312F0">
        <w:t>по состоянию на 1 января 2021 года</w:t>
      </w:r>
      <w:r w:rsidR="000755E0" w:rsidRPr="00E312F0">
        <w:t>.</w:t>
      </w:r>
    </w:p>
    <w:p w14:paraId="04E16DFE" w14:textId="77777777" w:rsidR="00E52A2F" w:rsidRPr="00FF6D28" w:rsidRDefault="00E52A2F" w:rsidP="00352587">
      <w:pPr>
        <w:ind w:firstLine="708"/>
        <w:jc w:val="both"/>
      </w:pPr>
    </w:p>
    <w:p w14:paraId="41AA4970" w14:textId="10E29CC2" w:rsidR="000755E0" w:rsidRPr="00FF6D28" w:rsidRDefault="00F96A8D" w:rsidP="00E52A2F">
      <w:pPr>
        <w:pStyle w:val="a3"/>
        <w:spacing w:line="228" w:lineRule="auto"/>
        <w:rPr>
          <w:bCs/>
          <w:szCs w:val="28"/>
        </w:rPr>
      </w:pPr>
      <w:r>
        <w:rPr>
          <w:bCs/>
          <w:szCs w:val="28"/>
        </w:rPr>
        <w:t>Исполняющий обязанности</w:t>
      </w:r>
      <w:r w:rsidR="00CA033B" w:rsidRPr="00FF6D28">
        <w:rPr>
          <w:bCs/>
          <w:szCs w:val="28"/>
        </w:rPr>
        <w:t xml:space="preserve"> </w:t>
      </w:r>
      <w:r w:rsidR="000755E0" w:rsidRPr="00FF6D28">
        <w:rPr>
          <w:bCs/>
          <w:szCs w:val="28"/>
        </w:rPr>
        <w:t>министр</w:t>
      </w:r>
      <w:r>
        <w:rPr>
          <w:bCs/>
          <w:szCs w:val="28"/>
        </w:rPr>
        <w:t>а</w:t>
      </w:r>
      <w:r w:rsidR="000755E0" w:rsidRPr="00FF6D28">
        <w:rPr>
          <w:bCs/>
          <w:szCs w:val="28"/>
        </w:rPr>
        <w:t xml:space="preserve"> финансов</w:t>
      </w:r>
    </w:p>
    <w:p w14:paraId="058C25CA" w14:textId="7165403D" w:rsidR="001B3122" w:rsidRPr="00DA2D86" w:rsidRDefault="000755E0" w:rsidP="00E52A2F">
      <w:pPr>
        <w:autoSpaceDE w:val="0"/>
        <w:autoSpaceDN w:val="0"/>
        <w:spacing w:line="228" w:lineRule="auto"/>
      </w:pPr>
      <w:r w:rsidRPr="00FF6D28">
        <w:rPr>
          <w:bCs/>
          <w:szCs w:val="28"/>
        </w:rPr>
        <w:t>Приднестровской Молдавской Республики</w:t>
      </w:r>
      <w:r w:rsidRPr="00FF6D28">
        <w:rPr>
          <w:szCs w:val="28"/>
        </w:rPr>
        <w:tab/>
      </w:r>
      <w:r w:rsidRPr="00FF6D28">
        <w:rPr>
          <w:szCs w:val="28"/>
        </w:rPr>
        <w:tab/>
        <w:t xml:space="preserve">                          </w:t>
      </w:r>
      <w:r w:rsidR="00F96A8D">
        <w:rPr>
          <w:szCs w:val="28"/>
        </w:rPr>
        <w:t>А.А. Рускевич</w:t>
      </w:r>
    </w:p>
    <w:sectPr w:rsidR="001B3122" w:rsidRPr="00DA2D86" w:rsidSect="00E8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fmt="numberInDash"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5DF7" w14:textId="77777777" w:rsidR="00C272F2" w:rsidRDefault="00C272F2" w:rsidP="00B45167">
      <w:r>
        <w:separator/>
      </w:r>
    </w:p>
  </w:endnote>
  <w:endnote w:type="continuationSeparator" w:id="0">
    <w:p w14:paraId="352A41E4" w14:textId="77777777" w:rsidR="00C272F2" w:rsidRDefault="00C272F2" w:rsidP="00B4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7753" w14:textId="77777777" w:rsidR="007A249D" w:rsidRDefault="007A24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542" w14:textId="77777777" w:rsidR="007A249D" w:rsidRDefault="007A24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2703" w14:textId="77777777" w:rsidR="007A249D" w:rsidRDefault="007A2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DEEF" w14:textId="77777777" w:rsidR="00C272F2" w:rsidRDefault="00C272F2" w:rsidP="00B45167">
      <w:r>
        <w:separator/>
      </w:r>
    </w:p>
  </w:footnote>
  <w:footnote w:type="continuationSeparator" w:id="0">
    <w:p w14:paraId="1B782DAF" w14:textId="77777777" w:rsidR="00C272F2" w:rsidRDefault="00C272F2" w:rsidP="00B4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C386" w14:textId="77777777" w:rsidR="007A249D" w:rsidRDefault="007A2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7841"/>
      <w:docPartObj>
        <w:docPartGallery w:val="Page Numbers (Top of Page)"/>
        <w:docPartUnique/>
      </w:docPartObj>
    </w:sdtPr>
    <w:sdtEndPr/>
    <w:sdtContent>
      <w:p w14:paraId="6994D0C4" w14:textId="26D4E94A" w:rsidR="00636719" w:rsidRDefault="006367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F6">
          <w:rPr>
            <w:noProof/>
          </w:rPr>
          <w:t>- 135 -</w:t>
        </w:r>
        <w:r>
          <w:fldChar w:fldCharType="end"/>
        </w:r>
      </w:p>
    </w:sdtContent>
  </w:sdt>
  <w:p w14:paraId="2442D83F" w14:textId="77777777" w:rsidR="00B45167" w:rsidRDefault="00B451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AEDD" w14:textId="77777777" w:rsidR="007A249D" w:rsidRDefault="007A2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1558"/>
    <w:multiLevelType w:val="hybridMultilevel"/>
    <w:tmpl w:val="4E00AF48"/>
    <w:lvl w:ilvl="0" w:tplc="D5C0B9AE">
      <w:start w:val="1"/>
      <w:numFmt w:val="russianLower"/>
      <w:lvlText w:val="%1)"/>
      <w:lvlJc w:val="left"/>
      <w:pPr>
        <w:ind w:left="1211" w:hanging="360"/>
      </w:pPr>
      <w:rPr>
        <w:rFonts w:eastAsia="Yu Gothic Medium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C30BA0"/>
    <w:multiLevelType w:val="hybridMultilevel"/>
    <w:tmpl w:val="258A7B4E"/>
    <w:lvl w:ilvl="0" w:tplc="FB188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A58D3"/>
    <w:multiLevelType w:val="hybridMultilevel"/>
    <w:tmpl w:val="5A7CD194"/>
    <w:lvl w:ilvl="0" w:tplc="824AF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DB76AE"/>
    <w:multiLevelType w:val="hybridMultilevel"/>
    <w:tmpl w:val="7728A570"/>
    <w:lvl w:ilvl="0" w:tplc="7DFCA4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05C"/>
    <w:multiLevelType w:val="hybridMultilevel"/>
    <w:tmpl w:val="643A8E1A"/>
    <w:lvl w:ilvl="0" w:tplc="41FE1C5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7919D8"/>
    <w:multiLevelType w:val="hybridMultilevel"/>
    <w:tmpl w:val="C434AC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C33"/>
    <w:multiLevelType w:val="hybridMultilevel"/>
    <w:tmpl w:val="9000F23E"/>
    <w:lvl w:ilvl="0" w:tplc="41FE1C5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75D486B"/>
    <w:multiLevelType w:val="hybridMultilevel"/>
    <w:tmpl w:val="A1F48614"/>
    <w:lvl w:ilvl="0" w:tplc="FC3E5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643A0"/>
    <w:multiLevelType w:val="hybridMultilevel"/>
    <w:tmpl w:val="3C5E3B3C"/>
    <w:lvl w:ilvl="0" w:tplc="9C584B3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45F600C"/>
    <w:multiLevelType w:val="hybridMultilevel"/>
    <w:tmpl w:val="DBA8674A"/>
    <w:lvl w:ilvl="0" w:tplc="0DCCC6F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714AA1"/>
    <w:multiLevelType w:val="hybridMultilevel"/>
    <w:tmpl w:val="02D4C6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F198D"/>
    <w:multiLevelType w:val="hybridMultilevel"/>
    <w:tmpl w:val="643A8E1A"/>
    <w:lvl w:ilvl="0" w:tplc="41FE1C5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9D3EAF"/>
    <w:multiLevelType w:val="hybridMultilevel"/>
    <w:tmpl w:val="DFFE9E20"/>
    <w:lvl w:ilvl="0" w:tplc="DB6EC030">
      <w:start w:val="1"/>
      <w:numFmt w:val="russianLower"/>
      <w:lvlText w:val="%1)"/>
      <w:lvlJc w:val="left"/>
      <w:pPr>
        <w:ind w:left="720" w:hanging="360"/>
      </w:pPr>
      <w:rPr>
        <w:rFonts w:eastAsia="Yu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62ADF"/>
    <w:multiLevelType w:val="hybridMultilevel"/>
    <w:tmpl w:val="E4068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0"/>
    <w:rsid w:val="00000093"/>
    <w:rsid w:val="00003B0A"/>
    <w:rsid w:val="00006C83"/>
    <w:rsid w:val="000139CC"/>
    <w:rsid w:val="00014F1D"/>
    <w:rsid w:val="00017573"/>
    <w:rsid w:val="000178B8"/>
    <w:rsid w:val="0002040B"/>
    <w:rsid w:val="0002213D"/>
    <w:rsid w:val="000238BD"/>
    <w:rsid w:val="0003465E"/>
    <w:rsid w:val="000349F6"/>
    <w:rsid w:val="000366FE"/>
    <w:rsid w:val="00043461"/>
    <w:rsid w:val="0004630D"/>
    <w:rsid w:val="00047F9B"/>
    <w:rsid w:val="00050CEE"/>
    <w:rsid w:val="000576A6"/>
    <w:rsid w:val="00057AE8"/>
    <w:rsid w:val="00071302"/>
    <w:rsid w:val="000755E0"/>
    <w:rsid w:val="00077660"/>
    <w:rsid w:val="00086309"/>
    <w:rsid w:val="00087BD3"/>
    <w:rsid w:val="000946E5"/>
    <w:rsid w:val="00094F89"/>
    <w:rsid w:val="000A011E"/>
    <w:rsid w:val="000A16B0"/>
    <w:rsid w:val="000A297D"/>
    <w:rsid w:val="000A3DD3"/>
    <w:rsid w:val="000A682F"/>
    <w:rsid w:val="000B209C"/>
    <w:rsid w:val="000D3335"/>
    <w:rsid w:val="000E1979"/>
    <w:rsid w:val="000E7D4D"/>
    <w:rsid w:val="000F2F59"/>
    <w:rsid w:val="000F6419"/>
    <w:rsid w:val="00102EE3"/>
    <w:rsid w:val="001039FE"/>
    <w:rsid w:val="001043E6"/>
    <w:rsid w:val="00115B14"/>
    <w:rsid w:val="001248DE"/>
    <w:rsid w:val="0013109F"/>
    <w:rsid w:val="00131502"/>
    <w:rsid w:val="00133472"/>
    <w:rsid w:val="00142A3B"/>
    <w:rsid w:val="00146D90"/>
    <w:rsid w:val="00150884"/>
    <w:rsid w:val="0015304D"/>
    <w:rsid w:val="00154224"/>
    <w:rsid w:val="00156C87"/>
    <w:rsid w:val="00160175"/>
    <w:rsid w:val="00161044"/>
    <w:rsid w:val="00161C2D"/>
    <w:rsid w:val="00162A66"/>
    <w:rsid w:val="001637AE"/>
    <w:rsid w:val="0016638A"/>
    <w:rsid w:val="001A1A6D"/>
    <w:rsid w:val="001A4143"/>
    <w:rsid w:val="001A55DA"/>
    <w:rsid w:val="001B3122"/>
    <w:rsid w:val="001C3E67"/>
    <w:rsid w:val="001C72EF"/>
    <w:rsid w:val="001D4A79"/>
    <w:rsid w:val="001D50A6"/>
    <w:rsid w:val="001E07DB"/>
    <w:rsid w:val="001E6A42"/>
    <w:rsid w:val="001E6F4E"/>
    <w:rsid w:val="001F6EC7"/>
    <w:rsid w:val="002068DD"/>
    <w:rsid w:val="0021071D"/>
    <w:rsid w:val="00213664"/>
    <w:rsid w:val="00213A1B"/>
    <w:rsid w:val="00214DAE"/>
    <w:rsid w:val="00234ED2"/>
    <w:rsid w:val="00237FE9"/>
    <w:rsid w:val="00240DB7"/>
    <w:rsid w:val="00253349"/>
    <w:rsid w:val="00262EF9"/>
    <w:rsid w:val="00264045"/>
    <w:rsid w:val="00267895"/>
    <w:rsid w:val="00267D98"/>
    <w:rsid w:val="00267F4D"/>
    <w:rsid w:val="00271D22"/>
    <w:rsid w:val="00274F2B"/>
    <w:rsid w:val="00276A47"/>
    <w:rsid w:val="002801EC"/>
    <w:rsid w:val="00281130"/>
    <w:rsid w:val="00284E75"/>
    <w:rsid w:val="002941E4"/>
    <w:rsid w:val="002952BF"/>
    <w:rsid w:val="00295F8B"/>
    <w:rsid w:val="00296A4C"/>
    <w:rsid w:val="00297C5A"/>
    <w:rsid w:val="002A091F"/>
    <w:rsid w:val="002A2936"/>
    <w:rsid w:val="002A3B0A"/>
    <w:rsid w:val="002A5686"/>
    <w:rsid w:val="002B14E8"/>
    <w:rsid w:val="002B4CF7"/>
    <w:rsid w:val="002B562D"/>
    <w:rsid w:val="002C59B9"/>
    <w:rsid w:val="002C5DE3"/>
    <w:rsid w:val="002D048D"/>
    <w:rsid w:val="002D0C43"/>
    <w:rsid w:val="002D1E8C"/>
    <w:rsid w:val="002D42A5"/>
    <w:rsid w:val="002D681D"/>
    <w:rsid w:val="002E018A"/>
    <w:rsid w:val="002E0DC4"/>
    <w:rsid w:val="002E35A4"/>
    <w:rsid w:val="002E3B9B"/>
    <w:rsid w:val="002E590B"/>
    <w:rsid w:val="002E5B2E"/>
    <w:rsid w:val="002F01CA"/>
    <w:rsid w:val="002F5CBA"/>
    <w:rsid w:val="00302B40"/>
    <w:rsid w:val="00310878"/>
    <w:rsid w:val="003111DB"/>
    <w:rsid w:val="00314258"/>
    <w:rsid w:val="00324AA8"/>
    <w:rsid w:val="003324D1"/>
    <w:rsid w:val="00334028"/>
    <w:rsid w:val="00346C7B"/>
    <w:rsid w:val="00347FFA"/>
    <w:rsid w:val="00352587"/>
    <w:rsid w:val="00354F81"/>
    <w:rsid w:val="00356AE0"/>
    <w:rsid w:val="003705E3"/>
    <w:rsid w:val="00373CAA"/>
    <w:rsid w:val="00375F05"/>
    <w:rsid w:val="00381917"/>
    <w:rsid w:val="00382287"/>
    <w:rsid w:val="00382C4C"/>
    <w:rsid w:val="00384E5D"/>
    <w:rsid w:val="00387B7E"/>
    <w:rsid w:val="003941E1"/>
    <w:rsid w:val="003A25F0"/>
    <w:rsid w:val="003A59C1"/>
    <w:rsid w:val="003B07BD"/>
    <w:rsid w:val="003B4901"/>
    <w:rsid w:val="003B6261"/>
    <w:rsid w:val="003C0CF8"/>
    <w:rsid w:val="003C2B77"/>
    <w:rsid w:val="003C566B"/>
    <w:rsid w:val="003D5636"/>
    <w:rsid w:val="003D7D45"/>
    <w:rsid w:val="003E4618"/>
    <w:rsid w:val="003E6841"/>
    <w:rsid w:val="003F2A28"/>
    <w:rsid w:val="003F43DC"/>
    <w:rsid w:val="00405E18"/>
    <w:rsid w:val="00406B62"/>
    <w:rsid w:val="00416A80"/>
    <w:rsid w:val="00426A5E"/>
    <w:rsid w:val="00441630"/>
    <w:rsid w:val="00442896"/>
    <w:rsid w:val="004448DA"/>
    <w:rsid w:val="00444F93"/>
    <w:rsid w:val="00451961"/>
    <w:rsid w:val="00460CA5"/>
    <w:rsid w:val="00470E76"/>
    <w:rsid w:val="00473359"/>
    <w:rsid w:val="004751D9"/>
    <w:rsid w:val="0047592B"/>
    <w:rsid w:val="00476395"/>
    <w:rsid w:val="00483C91"/>
    <w:rsid w:val="00485A53"/>
    <w:rsid w:val="004860B8"/>
    <w:rsid w:val="004923F4"/>
    <w:rsid w:val="0049363E"/>
    <w:rsid w:val="00493D3E"/>
    <w:rsid w:val="004A2971"/>
    <w:rsid w:val="004A39C0"/>
    <w:rsid w:val="004A42A5"/>
    <w:rsid w:val="004A4CA8"/>
    <w:rsid w:val="004A577A"/>
    <w:rsid w:val="004A580B"/>
    <w:rsid w:val="004A594A"/>
    <w:rsid w:val="004A7469"/>
    <w:rsid w:val="004A7F27"/>
    <w:rsid w:val="004B12AA"/>
    <w:rsid w:val="004B2399"/>
    <w:rsid w:val="004B2519"/>
    <w:rsid w:val="004B2DF0"/>
    <w:rsid w:val="004B56E1"/>
    <w:rsid w:val="004B64DC"/>
    <w:rsid w:val="004B6BA3"/>
    <w:rsid w:val="004C065C"/>
    <w:rsid w:val="004C171D"/>
    <w:rsid w:val="004C3702"/>
    <w:rsid w:val="004C4B84"/>
    <w:rsid w:val="004C6D95"/>
    <w:rsid w:val="004C7F39"/>
    <w:rsid w:val="004E0D6C"/>
    <w:rsid w:val="004F2988"/>
    <w:rsid w:val="004F69E5"/>
    <w:rsid w:val="004F6AE2"/>
    <w:rsid w:val="004F7A70"/>
    <w:rsid w:val="005104C3"/>
    <w:rsid w:val="00512371"/>
    <w:rsid w:val="00512AF5"/>
    <w:rsid w:val="005258E5"/>
    <w:rsid w:val="00544717"/>
    <w:rsid w:val="00563B47"/>
    <w:rsid w:val="00571820"/>
    <w:rsid w:val="0057291D"/>
    <w:rsid w:val="005743CE"/>
    <w:rsid w:val="00574AD2"/>
    <w:rsid w:val="00576A0F"/>
    <w:rsid w:val="00584693"/>
    <w:rsid w:val="00595E52"/>
    <w:rsid w:val="005A1CB7"/>
    <w:rsid w:val="005A7E38"/>
    <w:rsid w:val="005B05B5"/>
    <w:rsid w:val="005B46EC"/>
    <w:rsid w:val="005B4769"/>
    <w:rsid w:val="005B6191"/>
    <w:rsid w:val="005B72F5"/>
    <w:rsid w:val="005C1A89"/>
    <w:rsid w:val="005C4839"/>
    <w:rsid w:val="005D1904"/>
    <w:rsid w:val="005D4713"/>
    <w:rsid w:val="005D4CF1"/>
    <w:rsid w:val="005D5F08"/>
    <w:rsid w:val="005D7740"/>
    <w:rsid w:val="005D7A44"/>
    <w:rsid w:val="005E30AF"/>
    <w:rsid w:val="005E3CEC"/>
    <w:rsid w:val="005F316C"/>
    <w:rsid w:val="005F73E4"/>
    <w:rsid w:val="00600542"/>
    <w:rsid w:val="006025DD"/>
    <w:rsid w:val="00603AE6"/>
    <w:rsid w:val="00606631"/>
    <w:rsid w:val="00613815"/>
    <w:rsid w:val="006139F2"/>
    <w:rsid w:val="006142E6"/>
    <w:rsid w:val="0061729A"/>
    <w:rsid w:val="006211C9"/>
    <w:rsid w:val="00636719"/>
    <w:rsid w:val="006367B2"/>
    <w:rsid w:val="00636DA0"/>
    <w:rsid w:val="00641EE9"/>
    <w:rsid w:val="006460D2"/>
    <w:rsid w:val="006460FB"/>
    <w:rsid w:val="00646288"/>
    <w:rsid w:val="00647569"/>
    <w:rsid w:val="00651761"/>
    <w:rsid w:val="00660EB0"/>
    <w:rsid w:val="00661F15"/>
    <w:rsid w:val="00662867"/>
    <w:rsid w:val="00674A03"/>
    <w:rsid w:val="00674A7A"/>
    <w:rsid w:val="00676E81"/>
    <w:rsid w:val="00682F58"/>
    <w:rsid w:val="0068505A"/>
    <w:rsid w:val="00694A6A"/>
    <w:rsid w:val="00695E5F"/>
    <w:rsid w:val="006A21A4"/>
    <w:rsid w:val="006A21E1"/>
    <w:rsid w:val="006A6932"/>
    <w:rsid w:val="006B0173"/>
    <w:rsid w:val="006B3A5B"/>
    <w:rsid w:val="006D0D95"/>
    <w:rsid w:val="006E0F54"/>
    <w:rsid w:val="006E6174"/>
    <w:rsid w:val="006F1F17"/>
    <w:rsid w:val="007014A1"/>
    <w:rsid w:val="00702F36"/>
    <w:rsid w:val="007032A9"/>
    <w:rsid w:val="0070724A"/>
    <w:rsid w:val="00707967"/>
    <w:rsid w:val="00711496"/>
    <w:rsid w:val="007122FD"/>
    <w:rsid w:val="0072011F"/>
    <w:rsid w:val="0072018B"/>
    <w:rsid w:val="00722642"/>
    <w:rsid w:val="00724C25"/>
    <w:rsid w:val="007263ED"/>
    <w:rsid w:val="00726FB2"/>
    <w:rsid w:val="00730546"/>
    <w:rsid w:val="00730FED"/>
    <w:rsid w:val="0073128E"/>
    <w:rsid w:val="007313EF"/>
    <w:rsid w:val="007344B1"/>
    <w:rsid w:val="007359F6"/>
    <w:rsid w:val="00745BD1"/>
    <w:rsid w:val="00751263"/>
    <w:rsid w:val="007619F6"/>
    <w:rsid w:val="00767BBA"/>
    <w:rsid w:val="007728CF"/>
    <w:rsid w:val="007738D8"/>
    <w:rsid w:val="00785EA7"/>
    <w:rsid w:val="007924C0"/>
    <w:rsid w:val="00797097"/>
    <w:rsid w:val="007A07B5"/>
    <w:rsid w:val="007A249D"/>
    <w:rsid w:val="007A506A"/>
    <w:rsid w:val="007B10C8"/>
    <w:rsid w:val="007B7041"/>
    <w:rsid w:val="007D1669"/>
    <w:rsid w:val="007D1D45"/>
    <w:rsid w:val="007D4A46"/>
    <w:rsid w:val="007F1793"/>
    <w:rsid w:val="007F385E"/>
    <w:rsid w:val="007F6DDB"/>
    <w:rsid w:val="0080097B"/>
    <w:rsid w:val="00801EC1"/>
    <w:rsid w:val="00806E0B"/>
    <w:rsid w:val="00811301"/>
    <w:rsid w:val="008246AC"/>
    <w:rsid w:val="008266EC"/>
    <w:rsid w:val="008338AB"/>
    <w:rsid w:val="0083427E"/>
    <w:rsid w:val="008348B2"/>
    <w:rsid w:val="00841375"/>
    <w:rsid w:val="00845AA1"/>
    <w:rsid w:val="0084782B"/>
    <w:rsid w:val="00855A69"/>
    <w:rsid w:val="00861074"/>
    <w:rsid w:val="008628DC"/>
    <w:rsid w:val="00867890"/>
    <w:rsid w:val="008719A9"/>
    <w:rsid w:val="008742FF"/>
    <w:rsid w:val="008768C2"/>
    <w:rsid w:val="008824FE"/>
    <w:rsid w:val="00892365"/>
    <w:rsid w:val="00894F0D"/>
    <w:rsid w:val="008A46FC"/>
    <w:rsid w:val="008A5DC5"/>
    <w:rsid w:val="008C1E92"/>
    <w:rsid w:val="008C2365"/>
    <w:rsid w:val="008D698E"/>
    <w:rsid w:val="008E24AA"/>
    <w:rsid w:val="008E6ED3"/>
    <w:rsid w:val="008F295B"/>
    <w:rsid w:val="008F2B3D"/>
    <w:rsid w:val="008F6939"/>
    <w:rsid w:val="008F6988"/>
    <w:rsid w:val="0092246F"/>
    <w:rsid w:val="00926D2D"/>
    <w:rsid w:val="00927165"/>
    <w:rsid w:val="009375A4"/>
    <w:rsid w:val="00950342"/>
    <w:rsid w:val="0095457B"/>
    <w:rsid w:val="00955A5E"/>
    <w:rsid w:val="009652EF"/>
    <w:rsid w:val="0098476C"/>
    <w:rsid w:val="009939F2"/>
    <w:rsid w:val="00993DD0"/>
    <w:rsid w:val="00995524"/>
    <w:rsid w:val="00996C1B"/>
    <w:rsid w:val="009A408A"/>
    <w:rsid w:val="009A5B1C"/>
    <w:rsid w:val="009D06AA"/>
    <w:rsid w:val="009D3127"/>
    <w:rsid w:val="009D54C1"/>
    <w:rsid w:val="009D65D4"/>
    <w:rsid w:val="009E29F1"/>
    <w:rsid w:val="009E368B"/>
    <w:rsid w:val="009E664E"/>
    <w:rsid w:val="009F677D"/>
    <w:rsid w:val="00A014A6"/>
    <w:rsid w:val="00A427F1"/>
    <w:rsid w:val="00A449C0"/>
    <w:rsid w:val="00A4511F"/>
    <w:rsid w:val="00A45BD4"/>
    <w:rsid w:val="00A46012"/>
    <w:rsid w:val="00A55802"/>
    <w:rsid w:val="00A61D04"/>
    <w:rsid w:val="00A659F6"/>
    <w:rsid w:val="00A672B1"/>
    <w:rsid w:val="00A67B69"/>
    <w:rsid w:val="00A709D1"/>
    <w:rsid w:val="00A70AB9"/>
    <w:rsid w:val="00A70B15"/>
    <w:rsid w:val="00A713F6"/>
    <w:rsid w:val="00A7231C"/>
    <w:rsid w:val="00A7525C"/>
    <w:rsid w:val="00A75A4D"/>
    <w:rsid w:val="00A75C34"/>
    <w:rsid w:val="00A771D3"/>
    <w:rsid w:val="00A807C2"/>
    <w:rsid w:val="00A916B3"/>
    <w:rsid w:val="00A91EA2"/>
    <w:rsid w:val="00A94365"/>
    <w:rsid w:val="00A95818"/>
    <w:rsid w:val="00A95E0C"/>
    <w:rsid w:val="00AA0393"/>
    <w:rsid w:val="00AA3D9E"/>
    <w:rsid w:val="00AB4D48"/>
    <w:rsid w:val="00AB5BC1"/>
    <w:rsid w:val="00AC42A0"/>
    <w:rsid w:val="00AC5565"/>
    <w:rsid w:val="00AC7F41"/>
    <w:rsid w:val="00AD11AB"/>
    <w:rsid w:val="00AD1E36"/>
    <w:rsid w:val="00AD206B"/>
    <w:rsid w:val="00AE4C2F"/>
    <w:rsid w:val="00AF05E4"/>
    <w:rsid w:val="00AF27A8"/>
    <w:rsid w:val="00AF4A25"/>
    <w:rsid w:val="00AF6A89"/>
    <w:rsid w:val="00B06D95"/>
    <w:rsid w:val="00B1529E"/>
    <w:rsid w:val="00B16190"/>
    <w:rsid w:val="00B17AB2"/>
    <w:rsid w:val="00B236C3"/>
    <w:rsid w:val="00B339A9"/>
    <w:rsid w:val="00B42B4A"/>
    <w:rsid w:val="00B438E1"/>
    <w:rsid w:val="00B45167"/>
    <w:rsid w:val="00B47858"/>
    <w:rsid w:val="00B47B08"/>
    <w:rsid w:val="00B50EF3"/>
    <w:rsid w:val="00B626B2"/>
    <w:rsid w:val="00B6453D"/>
    <w:rsid w:val="00B6627C"/>
    <w:rsid w:val="00B73B24"/>
    <w:rsid w:val="00B74464"/>
    <w:rsid w:val="00B76632"/>
    <w:rsid w:val="00B82D2D"/>
    <w:rsid w:val="00B84FA1"/>
    <w:rsid w:val="00B860E7"/>
    <w:rsid w:val="00B948AA"/>
    <w:rsid w:val="00B95BF5"/>
    <w:rsid w:val="00BA1482"/>
    <w:rsid w:val="00BA26B1"/>
    <w:rsid w:val="00BA33BB"/>
    <w:rsid w:val="00BB577F"/>
    <w:rsid w:val="00BB6BD1"/>
    <w:rsid w:val="00BC203C"/>
    <w:rsid w:val="00BC26C0"/>
    <w:rsid w:val="00BC3081"/>
    <w:rsid w:val="00BC5536"/>
    <w:rsid w:val="00BC64C9"/>
    <w:rsid w:val="00BC68B3"/>
    <w:rsid w:val="00BC6D35"/>
    <w:rsid w:val="00BC7CC6"/>
    <w:rsid w:val="00BD3705"/>
    <w:rsid w:val="00BE1FD4"/>
    <w:rsid w:val="00BE2239"/>
    <w:rsid w:val="00BF0ECF"/>
    <w:rsid w:val="00BF20CA"/>
    <w:rsid w:val="00BF2914"/>
    <w:rsid w:val="00BF2D2B"/>
    <w:rsid w:val="00C05840"/>
    <w:rsid w:val="00C10101"/>
    <w:rsid w:val="00C272F2"/>
    <w:rsid w:val="00C3007C"/>
    <w:rsid w:val="00C3099B"/>
    <w:rsid w:val="00C33E47"/>
    <w:rsid w:val="00C41C2B"/>
    <w:rsid w:val="00C523C3"/>
    <w:rsid w:val="00C6232A"/>
    <w:rsid w:val="00C6598E"/>
    <w:rsid w:val="00C70805"/>
    <w:rsid w:val="00C7560E"/>
    <w:rsid w:val="00C75CCA"/>
    <w:rsid w:val="00C81392"/>
    <w:rsid w:val="00C83B39"/>
    <w:rsid w:val="00CA033B"/>
    <w:rsid w:val="00CA7822"/>
    <w:rsid w:val="00CB25A4"/>
    <w:rsid w:val="00CC0631"/>
    <w:rsid w:val="00CD3B2F"/>
    <w:rsid w:val="00CE590E"/>
    <w:rsid w:val="00CE5A53"/>
    <w:rsid w:val="00CF08BF"/>
    <w:rsid w:val="00CF0B33"/>
    <w:rsid w:val="00CF1FD7"/>
    <w:rsid w:val="00D04318"/>
    <w:rsid w:val="00D04E31"/>
    <w:rsid w:val="00D2347B"/>
    <w:rsid w:val="00D24505"/>
    <w:rsid w:val="00D24EB0"/>
    <w:rsid w:val="00D25618"/>
    <w:rsid w:val="00D30EF7"/>
    <w:rsid w:val="00D3296E"/>
    <w:rsid w:val="00D36C61"/>
    <w:rsid w:val="00D36DE1"/>
    <w:rsid w:val="00D4643F"/>
    <w:rsid w:val="00D57A81"/>
    <w:rsid w:val="00D57AC5"/>
    <w:rsid w:val="00D7192A"/>
    <w:rsid w:val="00D73DCA"/>
    <w:rsid w:val="00D73E3D"/>
    <w:rsid w:val="00D74D65"/>
    <w:rsid w:val="00D76586"/>
    <w:rsid w:val="00D81166"/>
    <w:rsid w:val="00D832DE"/>
    <w:rsid w:val="00D87E66"/>
    <w:rsid w:val="00D90EAD"/>
    <w:rsid w:val="00D91656"/>
    <w:rsid w:val="00D959A5"/>
    <w:rsid w:val="00DA2D86"/>
    <w:rsid w:val="00DB123E"/>
    <w:rsid w:val="00DB1D4A"/>
    <w:rsid w:val="00DB48EE"/>
    <w:rsid w:val="00DB7C0C"/>
    <w:rsid w:val="00DC6484"/>
    <w:rsid w:val="00DD65F1"/>
    <w:rsid w:val="00DD7F77"/>
    <w:rsid w:val="00DE5B5E"/>
    <w:rsid w:val="00DF382F"/>
    <w:rsid w:val="00E02FFC"/>
    <w:rsid w:val="00E101E0"/>
    <w:rsid w:val="00E10475"/>
    <w:rsid w:val="00E12CFF"/>
    <w:rsid w:val="00E17E94"/>
    <w:rsid w:val="00E2068E"/>
    <w:rsid w:val="00E21AF8"/>
    <w:rsid w:val="00E22EC2"/>
    <w:rsid w:val="00E23CA6"/>
    <w:rsid w:val="00E25CCF"/>
    <w:rsid w:val="00E2748F"/>
    <w:rsid w:val="00E312F0"/>
    <w:rsid w:val="00E32C36"/>
    <w:rsid w:val="00E339C4"/>
    <w:rsid w:val="00E344AF"/>
    <w:rsid w:val="00E433C1"/>
    <w:rsid w:val="00E52A2F"/>
    <w:rsid w:val="00E62F7C"/>
    <w:rsid w:val="00E716C3"/>
    <w:rsid w:val="00E716E5"/>
    <w:rsid w:val="00E73725"/>
    <w:rsid w:val="00E737E9"/>
    <w:rsid w:val="00E74F1B"/>
    <w:rsid w:val="00E75541"/>
    <w:rsid w:val="00E80211"/>
    <w:rsid w:val="00E812F0"/>
    <w:rsid w:val="00E82347"/>
    <w:rsid w:val="00E90773"/>
    <w:rsid w:val="00E91F13"/>
    <w:rsid w:val="00E95886"/>
    <w:rsid w:val="00E960E0"/>
    <w:rsid w:val="00EA0D15"/>
    <w:rsid w:val="00EA183F"/>
    <w:rsid w:val="00EA3B5C"/>
    <w:rsid w:val="00EA44FB"/>
    <w:rsid w:val="00EB1129"/>
    <w:rsid w:val="00EB2ED2"/>
    <w:rsid w:val="00EB512F"/>
    <w:rsid w:val="00EB6AEB"/>
    <w:rsid w:val="00EB6BDA"/>
    <w:rsid w:val="00EB6F23"/>
    <w:rsid w:val="00EC41A6"/>
    <w:rsid w:val="00EC73D0"/>
    <w:rsid w:val="00EC761F"/>
    <w:rsid w:val="00ED30F8"/>
    <w:rsid w:val="00ED3531"/>
    <w:rsid w:val="00ED5732"/>
    <w:rsid w:val="00ED5B87"/>
    <w:rsid w:val="00ED7955"/>
    <w:rsid w:val="00EE268F"/>
    <w:rsid w:val="00EE2E36"/>
    <w:rsid w:val="00EE30EB"/>
    <w:rsid w:val="00EE33E6"/>
    <w:rsid w:val="00EF2016"/>
    <w:rsid w:val="00EF4551"/>
    <w:rsid w:val="00EF6E3D"/>
    <w:rsid w:val="00F029C9"/>
    <w:rsid w:val="00F11AD3"/>
    <w:rsid w:val="00F12C93"/>
    <w:rsid w:val="00F15826"/>
    <w:rsid w:val="00F162BB"/>
    <w:rsid w:val="00F20825"/>
    <w:rsid w:val="00F239E1"/>
    <w:rsid w:val="00F23EF7"/>
    <w:rsid w:val="00F41F36"/>
    <w:rsid w:val="00F43C30"/>
    <w:rsid w:val="00F457AC"/>
    <w:rsid w:val="00F45987"/>
    <w:rsid w:val="00F46E71"/>
    <w:rsid w:val="00F52BA2"/>
    <w:rsid w:val="00F6528B"/>
    <w:rsid w:val="00F725A2"/>
    <w:rsid w:val="00F76C12"/>
    <w:rsid w:val="00F83FC4"/>
    <w:rsid w:val="00F875E4"/>
    <w:rsid w:val="00F96A8D"/>
    <w:rsid w:val="00FA4311"/>
    <w:rsid w:val="00FA7EA3"/>
    <w:rsid w:val="00FB3544"/>
    <w:rsid w:val="00FB7B1B"/>
    <w:rsid w:val="00FC0FE7"/>
    <w:rsid w:val="00FC2798"/>
    <w:rsid w:val="00FC2B8F"/>
    <w:rsid w:val="00FC3158"/>
    <w:rsid w:val="00FC4066"/>
    <w:rsid w:val="00FC4493"/>
    <w:rsid w:val="00FD25CE"/>
    <w:rsid w:val="00FD404B"/>
    <w:rsid w:val="00FD4143"/>
    <w:rsid w:val="00FD7834"/>
    <w:rsid w:val="00FE21F3"/>
    <w:rsid w:val="00FE5470"/>
    <w:rsid w:val="00FE54B4"/>
    <w:rsid w:val="00FF1382"/>
    <w:rsid w:val="00FF5D8D"/>
    <w:rsid w:val="00FF6D2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F7175"/>
  <w15:docId w15:val="{EABE3B95-57DC-49FB-B94A-C29B532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7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755E0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 Spacing"/>
    <w:qFormat/>
    <w:rsid w:val="000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B45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5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41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133472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EA183F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EA1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"/>
    <w:basedOn w:val="a"/>
    <w:link w:val="20"/>
    <w:rsid w:val="00F875E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2 Знак Знак Знак Знак"/>
    <w:link w:val="2"/>
    <w:locked/>
    <w:rsid w:val="00F875E4"/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F8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75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603AE6"/>
    <w:rPr>
      <w:i/>
      <w:iCs/>
      <w:color w:val="404040" w:themeColor="text1" w:themeTint="BF"/>
    </w:rPr>
  </w:style>
  <w:style w:type="character" w:styleId="af">
    <w:name w:val="annotation reference"/>
    <w:basedOn w:val="a0"/>
    <w:uiPriority w:val="99"/>
    <w:semiHidden/>
    <w:unhideWhenUsed/>
    <w:rsid w:val="002952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2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2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51B9-3944-4A80-8185-B0BFB0F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Бурлаченко Н. Владимировна</dc:creator>
  <cp:lastModifiedBy>АдминЦит</cp:lastModifiedBy>
  <cp:revision>2</cp:revision>
  <cp:lastPrinted>2022-03-22T15:07:00Z</cp:lastPrinted>
  <dcterms:created xsi:type="dcterms:W3CDTF">2022-04-07T08:21:00Z</dcterms:created>
  <dcterms:modified xsi:type="dcterms:W3CDTF">2022-04-07T08:21:00Z</dcterms:modified>
</cp:coreProperties>
</file>