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4881" w14:textId="77777777" w:rsidR="00555A6C" w:rsidRPr="00C47C1A" w:rsidRDefault="00555A6C" w:rsidP="00555A6C">
      <w:pPr>
        <w:jc w:val="center"/>
      </w:pPr>
      <w:r w:rsidRPr="00C47C1A">
        <w:t>СРАВНИТЕЛЬНАЯ ТАБЛИЦА</w:t>
      </w:r>
    </w:p>
    <w:p w14:paraId="7A007874" w14:textId="5BE43091" w:rsidR="00555A6C" w:rsidRPr="00C47C1A" w:rsidRDefault="00555A6C" w:rsidP="00555A6C">
      <w:pPr>
        <w:jc w:val="center"/>
      </w:pPr>
      <w:r w:rsidRPr="00C47C1A">
        <w:t>к изменениям и дополнениям</w:t>
      </w:r>
    </w:p>
    <w:p w14:paraId="7F1A0581" w14:textId="7DB0B5BF" w:rsidR="00555A6C" w:rsidRPr="00C47C1A" w:rsidRDefault="00555A6C" w:rsidP="00555A6C">
      <w:pPr>
        <w:jc w:val="center"/>
      </w:pPr>
      <w:r w:rsidRPr="00C47C1A">
        <w:t>в Закон Приднестровской Молдавской Республики</w:t>
      </w:r>
    </w:p>
    <w:p w14:paraId="24522060" w14:textId="77777777" w:rsidR="00555A6C" w:rsidRPr="00C47C1A" w:rsidRDefault="00555A6C" w:rsidP="00555A6C">
      <w:pPr>
        <w:jc w:val="center"/>
      </w:pPr>
      <w:r w:rsidRPr="00C47C1A">
        <w:t>«О республиканском бюджете на 2022 год»</w:t>
      </w:r>
    </w:p>
    <w:p w14:paraId="092CE4C9" w14:textId="77777777" w:rsidR="00555A6C" w:rsidRPr="00C47C1A" w:rsidRDefault="00555A6C" w:rsidP="00555A6C"/>
    <w:tbl>
      <w:tblPr>
        <w:tblStyle w:val="a3"/>
        <w:tblW w:w="5031" w:type="pct"/>
        <w:tblLook w:val="04A0" w:firstRow="1" w:lastRow="0" w:firstColumn="1" w:lastColumn="0" w:noHBand="0" w:noVBand="1"/>
      </w:tblPr>
      <w:tblGrid>
        <w:gridCol w:w="699"/>
        <w:gridCol w:w="7070"/>
        <w:gridCol w:w="7109"/>
      </w:tblGrid>
      <w:tr w:rsidR="00C47C1A" w:rsidRPr="00C47C1A" w14:paraId="1368A337" w14:textId="77777777" w:rsidTr="00D90B7E">
        <w:trPr>
          <w:trHeight w:val="619"/>
        </w:trPr>
        <w:tc>
          <w:tcPr>
            <w:tcW w:w="235" w:type="pct"/>
          </w:tcPr>
          <w:p w14:paraId="25576EF5" w14:textId="169C2BB1" w:rsidR="00FC239C" w:rsidRPr="00C47C1A" w:rsidRDefault="00FC239C" w:rsidP="00542B67">
            <w:pPr>
              <w:jc w:val="center"/>
            </w:pPr>
            <w:r w:rsidRPr="00C47C1A">
              <w:t>№ п/п</w:t>
            </w:r>
          </w:p>
        </w:tc>
        <w:tc>
          <w:tcPr>
            <w:tcW w:w="2376" w:type="pct"/>
            <w:vAlign w:val="center"/>
          </w:tcPr>
          <w:p w14:paraId="1A519FE7" w14:textId="7D118CE7" w:rsidR="00FC239C" w:rsidRPr="00C47C1A" w:rsidRDefault="00FC239C" w:rsidP="00542B67">
            <w:pPr>
              <w:jc w:val="center"/>
            </w:pPr>
            <w:r w:rsidRPr="00C47C1A">
              <w:t>Действующая редакция</w:t>
            </w:r>
          </w:p>
        </w:tc>
        <w:tc>
          <w:tcPr>
            <w:tcW w:w="2389" w:type="pct"/>
            <w:vAlign w:val="center"/>
          </w:tcPr>
          <w:p w14:paraId="48703330" w14:textId="77777777" w:rsidR="00FC239C" w:rsidRPr="00C47C1A" w:rsidRDefault="00FC239C" w:rsidP="00542B67">
            <w:pPr>
              <w:jc w:val="center"/>
              <w:rPr>
                <w:kern w:val="36"/>
              </w:rPr>
            </w:pPr>
            <w:r w:rsidRPr="00C47C1A">
              <w:t>Предлагаемая редакция</w:t>
            </w:r>
          </w:p>
        </w:tc>
      </w:tr>
      <w:tr w:rsidR="00C47C1A" w:rsidRPr="00C47C1A" w14:paraId="75671408" w14:textId="77777777" w:rsidTr="00D90B7E">
        <w:trPr>
          <w:trHeight w:val="272"/>
        </w:trPr>
        <w:tc>
          <w:tcPr>
            <w:tcW w:w="235" w:type="pct"/>
          </w:tcPr>
          <w:p w14:paraId="353CC16F" w14:textId="6FD212B5" w:rsidR="00FC239C" w:rsidRPr="00C47C1A" w:rsidRDefault="00FC239C" w:rsidP="00FC239C">
            <w:pPr>
              <w:ind w:firstLine="22"/>
              <w:jc w:val="both"/>
              <w:rPr>
                <w:bCs/>
              </w:rPr>
            </w:pPr>
            <w:r w:rsidRPr="00C47C1A">
              <w:rPr>
                <w:bCs/>
              </w:rPr>
              <w:t>1.</w:t>
            </w:r>
          </w:p>
        </w:tc>
        <w:tc>
          <w:tcPr>
            <w:tcW w:w="2376" w:type="pct"/>
          </w:tcPr>
          <w:p w14:paraId="5511314B" w14:textId="74F9FBC6" w:rsidR="00FC239C" w:rsidRPr="00C47C1A" w:rsidRDefault="00FC239C" w:rsidP="00FC239C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1.</w:t>
            </w:r>
          </w:p>
          <w:p w14:paraId="0F9CF193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Утвердить основные характеристики консолидированного бюджета, в том числе:</w:t>
            </w:r>
          </w:p>
          <w:p w14:paraId="12EC5A63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а) доходы в сумме 3 425 642 026 рублей;</w:t>
            </w:r>
          </w:p>
          <w:p w14:paraId="10545478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б) предельные</w:t>
            </w:r>
            <w:bookmarkStart w:id="0" w:name="_GoBack"/>
            <w:bookmarkEnd w:id="0"/>
            <w:r w:rsidRPr="00C47C1A">
              <w:t xml:space="preserve"> расходы в сумме 5 981 843 582 рубля;</w:t>
            </w:r>
          </w:p>
          <w:p w14:paraId="0F136FE5" w14:textId="484D79CD" w:rsidR="00FC239C" w:rsidRPr="00C47C1A" w:rsidRDefault="00FC239C" w:rsidP="00FC239C">
            <w:pPr>
              <w:ind w:firstLine="709"/>
              <w:jc w:val="both"/>
            </w:pPr>
            <w:r w:rsidRPr="00C47C1A">
              <w:t>в) предельный дефицит в сумме 2 556 201 556 рублей, или 42,73 процента к предельному размеру расходов.</w:t>
            </w:r>
          </w:p>
        </w:tc>
        <w:tc>
          <w:tcPr>
            <w:tcW w:w="2389" w:type="pct"/>
          </w:tcPr>
          <w:p w14:paraId="1AD32818" w14:textId="77777777" w:rsidR="00FC239C" w:rsidRPr="00C47C1A" w:rsidRDefault="00FC239C" w:rsidP="00FC239C">
            <w:pPr>
              <w:widowControl w:val="0"/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>Статья 1.</w:t>
            </w:r>
          </w:p>
          <w:p w14:paraId="31B5EEDF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Утвердить основные характеристики консолидированного бюджета, в том числе:</w:t>
            </w:r>
          </w:p>
          <w:p w14:paraId="2021C723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>а) доходы в сумме 3 425 642 026 рублей;</w:t>
            </w:r>
          </w:p>
          <w:p w14:paraId="4AE15C83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 xml:space="preserve">б) предельные расходы в сумме </w:t>
            </w:r>
            <w:r w:rsidRPr="00C47C1A">
              <w:rPr>
                <w:b/>
              </w:rPr>
              <w:t>6 238 195 463</w:t>
            </w:r>
            <w:r w:rsidRPr="00C47C1A">
              <w:t xml:space="preserve"> рубля;</w:t>
            </w:r>
          </w:p>
          <w:p w14:paraId="77B85378" w14:textId="42A6DC6A" w:rsidR="00FC239C" w:rsidRPr="00C47C1A" w:rsidRDefault="00F349A3" w:rsidP="00F349A3">
            <w:pPr>
              <w:ind w:firstLine="709"/>
              <w:jc w:val="both"/>
            </w:pPr>
            <w:r w:rsidRPr="00C47C1A">
              <w:t xml:space="preserve">в) предельный дефицит в сумме </w:t>
            </w:r>
            <w:r w:rsidRPr="00C47C1A">
              <w:rPr>
                <w:b/>
              </w:rPr>
              <w:t xml:space="preserve">2 812 553 437 </w:t>
            </w:r>
            <w:r w:rsidRPr="00C47C1A">
              <w:rPr>
                <w:bCs/>
              </w:rPr>
              <w:t>рублей или</w:t>
            </w:r>
            <w:r w:rsidRPr="00C47C1A">
              <w:rPr>
                <w:b/>
              </w:rPr>
              <w:t xml:space="preserve"> 45,09 процента </w:t>
            </w:r>
            <w:r w:rsidRPr="00C47C1A">
              <w:t>к предельному размеру расходов</w:t>
            </w:r>
          </w:p>
        </w:tc>
      </w:tr>
      <w:tr w:rsidR="00C47C1A" w:rsidRPr="00C47C1A" w14:paraId="1B2CABD2" w14:textId="77777777" w:rsidTr="00D90B7E">
        <w:trPr>
          <w:trHeight w:val="272"/>
        </w:trPr>
        <w:tc>
          <w:tcPr>
            <w:tcW w:w="235" w:type="pct"/>
          </w:tcPr>
          <w:p w14:paraId="786AD412" w14:textId="11D87C47" w:rsidR="00FC239C" w:rsidRPr="00C47C1A" w:rsidRDefault="00FC239C" w:rsidP="00FC239C">
            <w:pPr>
              <w:jc w:val="both"/>
              <w:rPr>
                <w:bCs/>
              </w:rPr>
            </w:pPr>
            <w:r w:rsidRPr="00C47C1A">
              <w:rPr>
                <w:bCs/>
              </w:rPr>
              <w:t>2.</w:t>
            </w:r>
          </w:p>
        </w:tc>
        <w:tc>
          <w:tcPr>
            <w:tcW w:w="2376" w:type="pct"/>
          </w:tcPr>
          <w:p w14:paraId="663DFE3C" w14:textId="76D58561" w:rsidR="00FC239C" w:rsidRPr="00C47C1A" w:rsidRDefault="00FC239C" w:rsidP="00FC239C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2.</w:t>
            </w:r>
          </w:p>
          <w:p w14:paraId="734F225B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1. Утвердить основные характеристики республиканского бюджета, в том числе:</w:t>
            </w:r>
          </w:p>
          <w:p w14:paraId="3DE5DFBD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а) доходы в сумме 2 217 308 210 рублей согласно Приложению № 1 к настоящему Закону;</w:t>
            </w:r>
          </w:p>
          <w:p w14:paraId="36C5380B" w14:textId="7E53171E" w:rsidR="00FC239C" w:rsidRPr="00C47C1A" w:rsidRDefault="00FC239C" w:rsidP="00FC239C">
            <w:pPr>
              <w:ind w:firstLine="709"/>
              <w:jc w:val="both"/>
            </w:pPr>
            <w:r w:rsidRPr="00C47C1A">
              <w:t>б) расходы в сумме 4 725 376 105 рублей согласно Приложению № 2 к настоящему Закону;</w:t>
            </w:r>
          </w:p>
          <w:p w14:paraId="4703C46E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в) дефицит в сумме 2 508 067 895 рублей, или 53,08 процента к расходам.</w:t>
            </w:r>
          </w:p>
          <w:p w14:paraId="76937FE8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2. Источниками покрытия дефицита республиканского бюджета являются:</w:t>
            </w:r>
          </w:p>
          <w:p w14:paraId="139EE038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а) кредиты (займы), в форме и размерах, указанных в статье 5 (секретно) настоящего Закона;</w:t>
            </w:r>
          </w:p>
          <w:p w14:paraId="510C7E6A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 xml:space="preserve">б) иные источники, в том числе </w:t>
            </w:r>
            <w:r w:rsidRPr="00C47C1A">
              <w:rPr>
                <w:bCs/>
              </w:rPr>
              <w:t>коммерческие</w:t>
            </w:r>
            <w:r w:rsidRPr="00C47C1A">
              <w:t xml:space="preserve"> займы у предприятий сферы естественных монополий, жилищно-коммунального хозяйства в размере 227 625 226 рублей.</w:t>
            </w:r>
          </w:p>
          <w:p w14:paraId="3BE8F041" w14:textId="2239FAC4" w:rsidR="001503E2" w:rsidRPr="00C47C1A" w:rsidRDefault="00FC239C" w:rsidP="00FC239C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  <w:p w14:paraId="02D8089A" w14:textId="77777777" w:rsidR="00F349A3" w:rsidRPr="00C47C1A" w:rsidRDefault="00F349A3" w:rsidP="00FC239C">
            <w:pPr>
              <w:ind w:firstLine="709"/>
              <w:jc w:val="both"/>
            </w:pPr>
          </w:p>
          <w:p w14:paraId="344BA76A" w14:textId="6C529F85" w:rsidR="00FC239C" w:rsidRPr="00C47C1A" w:rsidRDefault="00490187" w:rsidP="00FC239C">
            <w:pPr>
              <w:ind w:firstLine="709"/>
              <w:jc w:val="both"/>
            </w:pPr>
            <w:r w:rsidRPr="00C47C1A">
              <w:t>…</w:t>
            </w:r>
          </w:p>
          <w:p w14:paraId="5100F7E6" w14:textId="49DD5CDD" w:rsidR="00F349A3" w:rsidRPr="00C47C1A" w:rsidRDefault="00F349A3" w:rsidP="0017366C">
            <w:pPr>
              <w:ind w:firstLine="709"/>
              <w:jc w:val="both"/>
              <w:rPr>
                <w:b/>
              </w:rPr>
            </w:pPr>
            <w:r w:rsidRPr="00C47C1A">
              <w:t xml:space="preserve"> 5. Правительству Приднестровской Молдавской Республики не позднее 1 марта 2022 года представить Верховному Совету Приднестровской Молдавской Республики на утверждение сложившиеся по состоянию на 1 января 2022 года остатки средств на счетах республиканского и местных бюджетов городов (районов).</w:t>
            </w:r>
          </w:p>
        </w:tc>
        <w:tc>
          <w:tcPr>
            <w:tcW w:w="2389" w:type="pct"/>
          </w:tcPr>
          <w:p w14:paraId="386EC538" w14:textId="77777777" w:rsidR="00FC239C" w:rsidRPr="00C47C1A" w:rsidRDefault="00FC239C" w:rsidP="00FC239C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2.</w:t>
            </w:r>
          </w:p>
          <w:p w14:paraId="6B9E6D2D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1. Утвердить основные характеристики республиканского бюджета, в том числе:</w:t>
            </w:r>
          </w:p>
          <w:p w14:paraId="7AD782F3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>а) доходы в сумме 2 217 308 210 рублей согласно Приложению № 1 к настоящему Закону;</w:t>
            </w:r>
          </w:p>
          <w:p w14:paraId="38C78DA1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 xml:space="preserve">б) расходы в сумме </w:t>
            </w:r>
            <w:r w:rsidRPr="00C47C1A">
              <w:rPr>
                <w:b/>
              </w:rPr>
              <w:t>4 947 999 471 рубль</w:t>
            </w:r>
            <w:r w:rsidRPr="00C47C1A">
              <w:t xml:space="preserve"> согласно Приложению № 2 настоящему Закону;</w:t>
            </w:r>
          </w:p>
          <w:p w14:paraId="5A911BF3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 xml:space="preserve">в) дефицит в сумме </w:t>
            </w:r>
            <w:r w:rsidRPr="00C47C1A">
              <w:rPr>
                <w:b/>
              </w:rPr>
              <w:t>2 730 691 261</w:t>
            </w:r>
            <w:r w:rsidRPr="00C47C1A">
              <w:t xml:space="preserve"> </w:t>
            </w:r>
            <w:r w:rsidRPr="00C47C1A">
              <w:rPr>
                <w:b/>
                <w:bCs/>
              </w:rPr>
              <w:t>рубль</w:t>
            </w:r>
            <w:r w:rsidRPr="00C47C1A">
              <w:t xml:space="preserve"> </w:t>
            </w:r>
            <w:r w:rsidRPr="00C47C1A">
              <w:rPr>
                <w:b/>
              </w:rPr>
              <w:t>или 55,19</w:t>
            </w:r>
            <w:r w:rsidRPr="00C47C1A">
              <w:t xml:space="preserve"> процента к расходам.</w:t>
            </w:r>
          </w:p>
          <w:p w14:paraId="0BEA178A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>2. Источниками покрытия дефицита республиканского бюджета являются:</w:t>
            </w:r>
          </w:p>
          <w:p w14:paraId="2E95CFF1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>а) кредиты (займы), в форме и размерах согласно статье 5 (секретно) настоящего Закона;</w:t>
            </w:r>
          </w:p>
          <w:p w14:paraId="44571CFA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>б) иные источники, в том числе коммерческие кредиты у предприятий сферы естественных монополий, жилищно-коммунального хозяйства в размере 227 625 226 рублей;</w:t>
            </w:r>
          </w:p>
          <w:p w14:paraId="78261D74" w14:textId="65FC46E1" w:rsidR="00F349A3" w:rsidRPr="00C47C1A" w:rsidRDefault="00F349A3" w:rsidP="00F349A3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в) остатки средств на счетах республиканского бюджета по состоянию на 1 января 2022 года в сумме 222 623 366 рублей</w:t>
            </w:r>
            <w:bookmarkStart w:id="1" w:name="_Hlk96247195"/>
          </w:p>
          <w:bookmarkEnd w:id="1"/>
          <w:p w14:paraId="52A847AA" w14:textId="30C409E9" w:rsidR="00FC239C" w:rsidRPr="00C47C1A" w:rsidRDefault="00490187" w:rsidP="00FC239C">
            <w:pPr>
              <w:ind w:firstLine="709"/>
              <w:jc w:val="both"/>
            </w:pPr>
            <w:r w:rsidRPr="00C47C1A">
              <w:t>…</w:t>
            </w:r>
          </w:p>
          <w:p w14:paraId="29F4FE16" w14:textId="77777777" w:rsidR="00F349A3" w:rsidRPr="00C47C1A" w:rsidRDefault="00F349A3" w:rsidP="00F349A3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  <w:p w14:paraId="2D331155" w14:textId="4EF2C625" w:rsidR="00F349A3" w:rsidRPr="00C47C1A" w:rsidRDefault="00F349A3" w:rsidP="00FC239C">
            <w:pPr>
              <w:ind w:firstLine="709"/>
              <w:jc w:val="both"/>
            </w:pPr>
          </w:p>
        </w:tc>
      </w:tr>
      <w:tr w:rsidR="00C47C1A" w:rsidRPr="00C47C1A" w14:paraId="167DDA1D" w14:textId="77777777" w:rsidTr="00D90B7E">
        <w:trPr>
          <w:trHeight w:val="272"/>
        </w:trPr>
        <w:tc>
          <w:tcPr>
            <w:tcW w:w="235" w:type="pct"/>
          </w:tcPr>
          <w:p w14:paraId="684093FD" w14:textId="33EDA68D" w:rsidR="00FC239C" w:rsidRPr="00C47C1A" w:rsidRDefault="00FC239C" w:rsidP="00FC239C">
            <w:pPr>
              <w:jc w:val="both"/>
              <w:rPr>
                <w:bCs/>
              </w:rPr>
            </w:pPr>
            <w:r w:rsidRPr="00C47C1A">
              <w:rPr>
                <w:bCs/>
              </w:rPr>
              <w:t>3.</w:t>
            </w:r>
          </w:p>
        </w:tc>
        <w:tc>
          <w:tcPr>
            <w:tcW w:w="2376" w:type="pct"/>
          </w:tcPr>
          <w:p w14:paraId="0499A0AE" w14:textId="77777777" w:rsidR="00FC239C" w:rsidRPr="00C47C1A" w:rsidRDefault="00FC239C" w:rsidP="00FC239C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3.</w:t>
            </w:r>
          </w:p>
          <w:p w14:paraId="14B5D934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1. Утвердить основные характеристики местных бюджетов городов (районов) согласно Приложению № 4 к настоящему Закону, в том числе:</w:t>
            </w:r>
          </w:p>
          <w:p w14:paraId="30B20D42" w14:textId="70957717" w:rsidR="001503E2" w:rsidRPr="00C47C1A" w:rsidRDefault="00FC239C" w:rsidP="00FC239C">
            <w:pPr>
              <w:ind w:firstLine="709"/>
              <w:jc w:val="both"/>
            </w:pPr>
            <w:r w:rsidRPr="00C47C1A">
              <w:t>а) доходы в сумме 1 208 333 816 рублей согласно Приложению № 4.1 к настоящему Закону;</w:t>
            </w:r>
          </w:p>
          <w:p w14:paraId="67C428BD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>б) предельные расходы в сумме 1 449 256 768 рублей;</w:t>
            </w:r>
          </w:p>
          <w:p w14:paraId="4C43BBFA" w14:textId="64654A7F" w:rsidR="001503E2" w:rsidRPr="00C47C1A" w:rsidRDefault="00FC239C" w:rsidP="001503E2">
            <w:pPr>
              <w:ind w:firstLine="709"/>
              <w:jc w:val="both"/>
            </w:pPr>
            <w:r w:rsidRPr="00C47C1A">
              <w:t>в) предельный размер дефицита в сумме 240 922 952 рубля, или 16,62</w:t>
            </w:r>
            <w:r w:rsidR="001503E2" w:rsidRPr="00C47C1A">
              <w:t xml:space="preserve"> процента к предельным расходам</w:t>
            </w:r>
          </w:p>
          <w:p w14:paraId="3D8F05F7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 xml:space="preserve">2. Источниками покрытия предельного дефицита местных бюджетов городов (районов) являются: </w:t>
            </w:r>
          </w:p>
          <w:p w14:paraId="32E4BADC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 xml:space="preserve">а) дотации (трансферты) из республиканского бюджета в размерах, утвержденных Приложением № 4 к настоящему Закону; </w:t>
            </w:r>
          </w:p>
          <w:p w14:paraId="0BE15381" w14:textId="77777777" w:rsidR="00FC239C" w:rsidRPr="00C47C1A" w:rsidRDefault="00FC239C" w:rsidP="00FC239C">
            <w:pPr>
              <w:ind w:firstLine="709"/>
              <w:jc w:val="both"/>
            </w:pPr>
            <w:r w:rsidRPr="00C47C1A">
              <w:t xml:space="preserve">б) иные источники, в том числе </w:t>
            </w:r>
            <w:r w:rsidRPr="00C47C1A">
              <w:rPr>
                <w:bCs/>
              </w:rPr>
              <w:t>коммерческие</w:t>
            </w:r>
            <w:r w:rsidRPr="00C47C1A">
              <w:t xml:space="preserve"> займы у предприятий сферы естественных монополий в виде предоставления коммунальных услуг в размере 48 133 661 рубля, установленном Приложением № 4 к настоящему Закону, во изменение норм действующего законодательства Приднестровской Молдавской Республики, с последующим переводом во внутренний долг в 2023 году.</w:t>
            </w:r>
          </w:p>
          <w:p w14:paraId="544015B4" w14:textId="2CD01246" w:rsidR="00FC239C" w:rsidRPr="00C47C1A" w:rsidRDefault="00FC239C" w:rsidP="00FC239C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  <w:p w14:paraId="5705757B" w14:textId="77777777" w:rsidR="007C774F" w:rsidRPr="00C47C1A" w:rsidRDefault="007C774F" w:rsidP="00345B94">
            <w:pPr>
              <w:jc w:val="both"/>
              <w:rPr>
                <w:b/>
              </w:rPr>
            </w:pPr>
          </w:p>
          <w:p w14:paraId="3D5AB402" w14:textId="3226A27C" w:rsidR="007C774F" w:rsidRPr="00C47C1A" w:rsidRDefault="007C774F" w:rsidP="00FC239C">
            <w:pPr>
              <w:ind w:firstLine="709"/>
              <w:jc w:val="both"/>
              <w:rPr>
                <w:b/>
              </w:rPr>
            </w:pPr>
          </w:p>
          <w:p w14:paraId="3A4F9D13" w14:textId="77777777" w:rsidR="007F37B7" w:rsidRDefault="007F37B7" w:rsidP="00FE0D08">
            <w:pPr>
              <w:ind w:firstLine="709"/>
              <w:jc w:val="both"/>
              <w:rPr>
                <w:b/>
              </w:rPr>
            </w:pPr>
          </w:p>
          <w:p w14:paraId="09659F14" w14:textId="06BA760E" w:rsidR="00FE0D08" w:rsidRPr="00C47C1A" w:rsidRDefault="00FE0D08" w:rsidP="00FE0D08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  <w:p w14:paraId="5A6D0124" w14:textId="64DFE3E2" w:rsidR="00683460" w:rsidRPr="00C47C1A" w:rsidRDefault="00683460" w:rsidP="007C774F">
            <w:pPr>
              <w:ind w:firstLine="709"/>
              <w:jc w:val="both"/>
            </w:pPr>
          </w:p>
          <w:p w14:paraId="1EDCF282" w14:textId="5C251267" w:rsidR="007C774F" w:rsidRPr="00C47C1A" w:rsidRDefault="007C774F" w:rsidP="007C774F">
            <w:pPr>
              <w:ind w:firstLine="709"/>
              <w:jc w:val="both"/>
            </w:pPr>
          </w:p>
          <w:p w14:paraId="153FE5D8" w14:textId="77777777" w:rsidR="00CB5CC9" w:rsidRPr="00C47C1A" w:rsidRDefault="00CB5CC9" w:rsidP="007C774F">
            <w:pPr>
              <w:ind w:firstLine="709"/>
              <w:jc w:val="both"/>
            </w:pPr>
          </w:p>
          <w:p w14:paraId="26059442" w14:textId="07379680" w:rsidR="007C774F" w:rsidRPr="00C47C1A" w:rsidRDefault="007C774F" w:rsidP="007C774F">
            <w:pPr>
              <w:ind w:firstLine="709"/>
              <w:jc w:val="both"/>
            </w:pPr>
          </w:p>
          <w:p w14:paraId="7A9561A9" w14:textId="77777777" w:rsidR="0017366C" w:rsidRPr="00C47C1A" w:rsidRDefault="0017366C" w:rsidP="007C774F">
            <w:pPr>
              <w:ind w:firstLine="709"/>
              <w:jc w:val="both"/>
            </w:pPr>
          </w:p>
          <w:p w14:paraId="107A3145" w14:textId="19499126" w:rsidR="007C774F" w:rsidRPr="00C47C1A" w:rsidRDefault="00CB5CC9" w:rsidP="00056603">
            <w:pPr>
              <w:ind w:firstLine="709"/>
              <w:jc w:val="both"/>
              <w:rPr>
                <w:b/>
              </w:rPr>
            </w:pPr>
            <w:r w:rsidRPr="00C47C1A">
              <w:t>3. Остатки средств на счетах местных бюджетов городов (районов) по состоянию на 1 января 2022 года, за исключением имеющих целевое назначение, направляются на покрытие кассовых разрывов (временное отсутствие доходов в объемах, необходимых для финансирования наступивших очередных расходов по бюджету) на выплату заработной платы в процессе исполнения бюджетов с последующим внесением изменений в настоящий Закон.</w:t>
            </w:r>
          </w:p>
        </w:tc>
        <w:tc>
          <w:tcPr>
            <w:tcW w:w="2389" w:type="pct"/>
          </w:tcPr>
          <w:p w14:paraId="4062E1DB" w14:textId="77777777" w:rsidR="00FC239C" w:rsidRPr="00C47C1A" w:rsidRDefault="00FC239C" w:rsidP="00FC239C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3.</w:t>
            </w:r>
          </w:p>
          <w:p w14:paraId="4917ED7B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>«1. Утвердить основные характеристики местных бюджетов городов (районов), а согласно Приложению № 4 к настоящему Закону, в том числе:</w:t>
            </w:r>
          </w:p>
          <w:p w14:paraId="35FE70A9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>а) доходы в сумме 1 208 333 816 рублей согласно Приложению № 4.1 к настоящему Закону);</w:t>
            </w:r>
          </w:p>
          <w:p w14:paraId="7D34C939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 xml:space="preserve">б) предельные расходы в сумме </w:t>
            </w:r>
            <w:r w:rsidRPr="00C47C1A">
              <w:rPr>
                <w:b/>
              </w:rPr>
              <w:t>1 482 985 283</w:t>
            </w:r>
            <w:r w:rsidRPr="00C47C1A">
              <w:t xml:space="preserve"> рубля;</w:t>
            </w:r>
          </w:p>
          <w:p w14:paraId="2DE8B155" w14:textId="41AADA52" w:rsidR="00F349A3" w:rsidRPr="00C47C1A" w:rsidRDefault="00F349A3" w:rsidP="00F349A3">
            <w:pPr>
              <w:ind w:firstLine="709"/>
              <w:jc w:val="both"/>
            </w:pPr>
            <w:r w:rsidRPr="00C47C1A">
              <w:t xml:space="preserve">в) предельный размер дефицита в сумме </w:t>
            </w:r>
            <w:r w:rsidRPr="00C47C1A">
              <w:rPr>
                <w:b/>
              </w:rPr>
              <w:t>274 651</w:t>
            </w:r>
            <w:r w:rsidR="007F37B7">
              <w:rPr>
                <w:b/>
              </w:rPr>
              <w:t> </w:t>
            </w:r>
            <w:r w:rsidRPr="00C47C1A">
              <w:rPr>
                <w:b/>
              </w:rPr>
              <w:t>467 рублей,</w:t>
            </w:r>
            <w:r w:rsidRPr="00C47C1A">
              <w:t xml:space="preserve"> или </w:t>
            </w:r>
            <w:r w:rsidRPr="00C47C1A">
              <w:rPr>
                <w:b/>
              </w:rPr>
              <w:t>18,52</w:t>
            </w:r>
            <w:r w:rsidRPr="00C47C1A">
              <w:t xml:space="preserve"> процента к предельным расходам.</w:t>
            </w:r>
          </w:p>
          <w:p w14:paraId="63FF1C40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 xml:space="preserve">2. Источниками покрытия предельного дефицита местных бюджетов городов (районов) являются: </w:t>
            </w:r>
          </w:p>
          <w:p w14:paraId="4CEBA794" w14:textId="77777777" w:rsidR="00F349A3" w:rsidRPr="00C47C1A" w:rsidRDefault="00F349A3" w:rsidP="00F349A3">
            <w:pPr>
              <w:ind w:firstLine="709"/>
              <w:jc w:val="both"/>
            </w:pPr>
            <w:r w:rsidRPr="00C47C1A">
              <w:t xml:space="preserve">а) дотации (трансферты) из республиканского бюджета в размерах, утвержденных Приложением № 4 к настоящему Закону; </w:t>
            </w:r>
          </w:p>
          <w:p w14:paraId="0788BAED" w14:textId="06A3F242" w:rsidR="00F349A3" w:rsidRPr="00C47C1A" w:rsidRDefault="00F349A3" w:rsidP="00F349A3">
            <w:pPr>
              <w:ind w:right="39" w:firstLine="709"/>
              <w:jc w:val="both"/>
            </w:pPr>
            <w:r w:rsidRPr="00C47C1A">
              <w:t>б) иные источники, в том числе коммерческие кредиты у предприятий сферы естественных монополий в виде предоставления коммунальных услуг в размере 48 133 661 рубл</w:t>
            </w:r>
            <w:r w:rsidR="007F37B7">
              <w:t>ь</w:t>
            </w:r>
            <w:r w:rsidRPr="00C47C1A">
              <w:t>, установленном Приложением № 4 к настоящему Закону, во изменение норм действующего законодательства Приднестровской Молдавской Республики, с последующим переводом во внутренний долг в 2023 году;</w:t>
            </w:r>
          </w:p>
          <w:p w14:paraId="2377C7A1" w14:textId="5FECE5ED" w:rsidR="00F349A3" w:rsidRPr="00A74536" w:rsidRDefault="00F349A3" w:rsidP="00F349A3">
            <w:pPr>
              <w:ind w:right="39"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 xml:space="preserve">в) </w:t>
            </w:r>
            <w:r w:rsidRPr="00A74536">
              <w:rPr>
                <w:b/>
                <w:bCs/>
              </w:rPr>
              <w:t>остатки средств на счетах местных бюджетов городов (районов), по состоянию на 1 января 2022 года в сумме 33 121</w:t>
            </w:r>
            <w:r w:rsidR="007F37B7" w:rsidRPr="00A74536">
              <w:rPr>
                <w:b/>
                <w:bCs/>
              </w:rPr>
              <w:t> </w:t>
            </w:r>
            <w:r w:rsidRPr="00A74536">
              <w:rPr>
                <w:b/>
                <w:bCs/>
              </w:rPr>
              <w:t xml:space="preserve">985 рублей согласно </w:t>
            </w:r>
            <w:r w:rsidR="00E16B04" w:rsidRPr="00A74536">
              <w:rPr>
                <w:b/>
                <w:bCs/>
              </w:rPr>
              <w:t>П</w:t>
            </w:r>
            <w:r w:rsidRPr="00A74536">
              <w:rPr>
                <w:b/>
                <w:bCs/>
              </w:rPr>
              <w:t>риложению № 4 к настоящему Закону;</w:t>
            </w:r>
          </w:p>
          <w:p w14:paraId="38CA044B" w14:textId="67CD9BB9" w:rsidR="00F349A3" w:rsidRPr="00A74536" w:rsidRDefault="00F349A3" w:rsidP="00F349A3">
            <w:pPr>
              <w:ind w:firstLine="709"/>
              <w:jc w:val="both"/>
              <w:rPr>
                <w:b/>
                <w:bCs/>
              </w:rPr>
            </w:pPr>
            <w:r w:rsidRPr="00A74536">
              <w:rPr>
                <w:b/>
              </w:rPr>
              <w:t>г) средства Дорожного фонда</w:t>
            </w:r>
            <w:r w:rsidR="00E0768E" w:rsidRPr="00A74536">
              <w:t xml:space="preserve"> Приднестровской Молдавской Республики</w:t>
            </w:r>
            <w:r w:rsidRPr="00A74536">
              <w:rPr>
                <w:b/>
              </w:rPr>
              <w:t>, полученные в 2021 году и возмещенные в 2022 году</w:t>
            </w:r>
            <w:r w:rsidRPr="00C47C1A">
              <w:rPr>
                <w:b/>
              </w:rPr>
              <w:t xml:space="preserve"> как необоснованно использованные в местные </w:t>
            </w:r>
            <w:r w:rsidRPr="00A74536">
              <w:rPr>
                <w:b/>
              </w:rPr>
              <w:t xml:space="preserve">бюджеты </w:t>
            </w:r>
            <w:r w:rsidR="00E0768E" w:rsidRPr="00A74536">
              <w:rPr>
                <w:b/>
              </w:rPr>
              <w:t xml:space="preserve">городов (районов) </w:t>
            </w:r>
            <w:r w:rsidRPr="00A74536">
              <w:rPr>
                <w:b/>
              </w:rPr>
              <w:t>в сумме 606 530 рублей, в том числе в местный бюджет Рыбницкого района и города Рыбниц</w:t>
            </w:r>
            <w:r w:rsidR="00E0768E" w:rsidRPr="00A74536">
              <w:rPr>
                <w:b/>
              </w:rPr>
              <w:t>ы</w:t>
            </w:r>
            <w:r w:rsidRPr="00A74536">
              <w:rPr>
                <w:b/>
              </w:rPr>
              <w:t xml:space="preserve"> в сумме 433 422 рубля и в местный бюджет Каменского района и города Каменк</w:t>
            </w:r>
            <w:r w:rsidR="00E0768E" w:rsidRPr="00A74536">
              <w:rPr>
                <w:b/>
              </w:rPr>
              <w:t>и</w:t>
            </w:r>
            <w:r w:rsidRPr="00A74536">
              <w:rPr>
                <w:b/>
              </w:rPr>
              <w:t xml:space="preserve"> в сумме 173 108 рублей</w:t>
            </w:r>
            <w:r w:rsidRPr="00A74536">
              <w:rPr>
                <w:b/>
                <w:bCs/>
              </w:rPr>
              <w:t xml:space="preserve">».    </w:t>
            </w:r>
          </w:p>
          <w:p w14:paraId="3AC0EE2C" w14:textId="63B10C4A" w:rsidR="00FC239C" w:rsidRPr="00C47C1A" w:rsidRDefault="00CB5CC9" w:rsidP="0017366C">
            <w:pPr>
              <w:ind w:firstLine="709"/>
              <w:jc w:val="both"/>
              <w:rPr>
                <w:b/>
              </w:rPr>
            </w:pPr>
            <w:r w:rsidRPr="00A74536">
              <w:t xml:space="preserve">3. </w:t>
            </w:r>
            <w:r w:rsidR="00056603" w:rsidRPr="00A74536">
              <w:t xml:space="preserve">Остатки средств, </w:t>
            </w:r>
            <w:r w:rsidR="00056603" w:rsidRPr="00A74536">
              <w:rPr>
                <w:b/>
                <w:bCs/>
              </w:rPr>
              <w:t>не имеющих, целевого назначения (очищенных), на счетах местных бюджетов городов (районов) по состоянию на 1 января</w:t>
            </w:r>
            <w:r w:rsidR="00056603" w:rsidRPr="00056603">
              <w:rPr>
                <w:b/>
                <w:bCs/>
              </w:rPr>
              <w:t xml:space="preserve"> 2022 года в сумме 45 304 248 рублей используются исключительно после внесения изменений в настоящий Закон</w:t>
            </w:r>
            <w:r w:rsidR="0017366C" w:rsidRPr="00C47C1A">
              <w:rPr>
                <w:b/>
              </w:rPr>
              <w:t>.</w:t>
            </w:r>
          </w:p>
        </w:tc>
      </w:tr>
      <w:tr w:rsidR="00C47C1A" w:rsidRPr="00C47C1A" w14:paraId="10382080" w14:textId="77777777" w:rsidTr="00D90B7E">
        <w:trPr>
          <w:trHeight w:val="272"/>
        </w:trPr>
        <w:tc>
          <w:tcPr>
            <w:tcW w:w="235" w:type="pct"/>
          </w:tcPr>
          <w:p w14:paraId="2E624003" w14:textId="3D9BDCF5" w:rsidR="00FC239C" w:rsidRPr="00C47C1A" w:rsidRDefault="00FC239C" w:rsidP="00FC239C">
            <w:pPr>
              <w:jc w:val="both"/>
              <w:rPr>
                <w:bCs/>
              </w:rPr>
            </w:pPr>
            <w:r w:rsidRPr="00C47C1A">
              <w:rPr>
                <w:bCs/>
              </w:rPr>
              <w:t>4.</w:t>
            </w:r>
          </w:p>
        </w:tc>
        <w:tc>
          <w:tcPr>
            <w:tcW w:w="2376" w:type="pct"/>
          </w:tcPr>
          <w:p w14:paraId="7DC6F10F" w14:textId="4C5D6F3D" w:rsidR="00FC239C" w:rsidRPr="00C47C1A" w:rsidRDefault="00FC239C" w:rsidP="00FC239C">
            <w:pPr>
              <w:ind w:firstLine="709"/>
              <w:jc w:val="both"/>
            </w:pPr>
            <w:r w:rsidRPr="00C47C1A">
              <w:rPr>
                <w:b/>
              </w:rPr>
              <w:t xml:space="preserve">Статья </w:t>
            </w:r>
            <w:r w:rsidR="00CB5CC9" w:rsidRPr="00C47C1A">
              <w:rPr>
                <w:b/>
              </w:rPr>
              <w:t>6.</w:t>
            </w:r>
          </w:p>
          <w:p w14:paraId="5D87069D" w14:textId="77777777" w:rsidR="00CB5CC9" w:rsidRPr="00C47C1A" w:rsidRDefault="00CB5CC9" w:rsidP="00CB5CC9">
            <w:pPr>
              <w:ind w:firstLine="709"/>
              <w:jc w:val="both"/>
            </w:pPr>
            <w:r w:rsidRPr="00C47C1A">
              <w:t>2. В 2022 году производится частичное погашение внутреннего государственного долга в размере, не превышающем 85 000 000 рублей, а также обслуживание внутреннего государственного долга в связи с указанным погашением, в том числе:</w:t>
            </w:r>
          </w:p>
          <w:p w14:paraId="2015A7AD" w14:textId="77777777" w:rsidR="00CB5CC9" w:rsidRPr="00C47C1A" w:rsidRDefault="00CB5CC9" w:rsidP="00CB5CC9">
            <w:pPr>
              <w:ind w:firstLine="709"/>
              <w:jc w:val="both"/>
            </w:pPr>
            <w:r w:rsidRPr="00C47C1A">
              <w:t>а) по кредитам коммерческих банков, полученным в 2017 году, – в сумме 35 000 000 рублей;</w:t>
            </w:r>
          </w:p>
          <w:p w14:paraId="79CE6E3D" w14:textId="5A9F42D6" w:rsidR="00CB5CC9" w:rsidRPr="00C47C1A" w:rsidRDefault="00CB5CC9" w:rsidP="00CB5CC9">
            <w:pPr>
              <w:ind w:firstLine="709"/>
              <w:jc w:val="both"/>
            </w:pPr>
            <w:r w:rsidRPr="00C47C1A">
              <w:t>б) по целевому беспроцентному займу, полученному в 2016 году, – в сумме 50 000 000 рублей.</w:t>
            </w:r>
          </w:p>
          <w:p w14:paraId="7F68048E" w14:textId="35C0B4D6" w:rsidR="00CB5CC9" w:rsidRPr="00C47C1A" w:rsidRDefault="00CB5CC9" w:rsidP="00CB5CC9">
            <w:pPr>
              <w:ind w:firstLine="709"/>
              <w:jc w:val="both"/>
            </w:pPr>
            <w:r w:rsidRPr="00C47C1A">
              <w:t>Иные расходы по погашению и обслуживанию внутреннего государственного долга (в том числе курсовой разницы) не производятся.</w:t>
            </w:r>
          </w:p>
          <w:p w14:paraId="3CE65919" w14:textId="167854B7" w:rsidR="00CB5CC9" w:rsidRPr="00C47C1A" w:rsidRDefault="00CB5CC9" w:rsidP="00CB5CC9">
            <w:pPr>
              <w:ind w:firstLine="709"/>
              <w:jc w:val="both"/>
            </w:pPr>
          </w:p>
          <w:p w14:paraId="6BC2165B" w14:textId="77777777" w:rsidR="00CB5CC9" w:rsidRPr="00C47C1A" w:rsidRDefault="00CB5CC9" w:rsidP="00CB5CC9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  <w:p w14:paraId="6385D798" w14:textId="77777777" w:rsidR="00CB5CC9" w:rsidRPr="00C47C1A" w:rsidRDefault="00CB5CC9" w:rsidP="00CB5CC9">
            <w:pPr>
              <w:ind w:firstLine="709"/>
              <w:jc w:val="both"/>
            </w:pPr>
          </w:p>
          <w:p w14:paraId="0A3E793A" w14:textId="5EA51296" w:rsidR="00CB5CC9" w:rsidRPr="00C47C1A" w:rsidRDefault="00CB5CC9" w:rsidP="00FC239C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389" w:type="pct"/>
          </w:tcPr>
          <w:p w14:paraId="1B5D6432" w14:textId="1AFC7296" w:rsidR="00FC239C" w:rsidRPr="00C47C1A" w:rsidRDefault="00FC239C" w:rsidP="00FC239C">
            <w:pPr>
              <w:ind w:firstLine="709"/>
              <w:jc w:val="both"/>
            </w:pPr>
            <w:r w:rsidRPr="00C47C1A">
              <w:rPr>
                <w:b/>
              </w:rPr>
              <w:t xml:space="preserve">Статья </w:t>
            </w:r>
            <w:r w:rsidR="00CB5CC9" w:rsidRPr="00C47C1A">
              <w:rPr>
                <w:b/>
              </w:rPr>
              <w:t>6.</w:t>
            </w:r>
          </w:p>
          <w:p w14:paraId="79F47B4F" w14:textId="77777777" w:rsidR="00CB5CC9" w:rsidRPr="00C47C1A" w:rsidRDefault="00CB5CC9" w:rsidP="00CB5CC9">
            <w:pPr>
              <w:ind w:firstLine="709"/>
              <w:jc w:val="both"/>
            </w:pPr>
            <w:r w:rsidRPr="00C47C1A">
              <w:t>2. В 2022 году производится частичное погашение внутреннего государственного долга в размере, не превышающем 85 000 000 рублей, а также обслуживание внутреннего государственного долга в связи с указанным погашением, в том числе:</w:t>
            </w:r>
          </w:p>
          <w:p w14:paraId="332B8AFF" w14:textId="77777777" w:rsidR="00CB5CC9" w:rsidRPr="00C47C1A" w:rsidRDefault="00CB5CC9" w:rsidP="00CB5CC9">
            <w:pPr>
              <w:ind w:firstLine="709"/>
              <w:jc w:val="both"/>
            </w:pPr>
            <w:r w:rsidRPr="00C47C1A">
              <w:t>а) по кредитам коммерческих банков, полученным в 2017 году, – в сумме 35 000 000 рублей;</w:t>
            </w:r>
          </w:p>
          <w:p w14:paraId="288037DF" w14:textId="5796D19E" w:rsidR="00CB5CC9" w:rsidRPr="00C47C1A" w:rsidRDefault="00CB5CC9" w:rsidP="00CB5CC9">
            <w:pPr>
              <w:ind w:firstLine="709"/>
              <w:jc w:val="both"/>
            </w:pPr>
            <w:r w:rsidRPr="00C47C1A">
              <w:t>б) по целевому беспроцентному займу, полученному в 2016 году, – в сумме 50 000 000 рублей.</w:t>
            </w:r>
          </w:p>
          <w:p w14:paraId="546F3952" w14:textId="3AFD9680" w:rsidR="00CB5CC9" w:rsidRPr="00C47C1A" w:rsidRDefault="00CB5CC9" w:rsidP="00FC239C">
            <w:pPr>
              <w:ind w:firstLine="709"/>
              <w:jc w:val="both"/>
            </w:pPr>
            <w:r w:rsidRPr="00C47C1A">
              <w:t xml:space="preserve">Иные расходы по погашению и обслуживанию внутреннего государственного долга (в том числе курсовой разницы) не производятся, </w:t>
            </w:r>
            <w:r w:rsidRPr="00C47C1A">
              <w:rPr>
                <w:b/>
              </w:rPr>
              <w:t>за исключением случаев, установленны</w:t>
            </w:r>
            <w:r w:rsidR="00341912">
              <w:rPr>
                <w:b/>
              </w:rPr>
              <w:t>х</w:t>
            </w:r>
            <w:r w:rsidRPr="00C47C1A">
              <w:rPr>
                <w:b/>
              </w:rPr>
              <w:t xml:space="preserve"> настоящим пунктом.</w:t>
            </w:r>
          </w:p>
          <w:p w14:paraId="19BD5A26" w14:textId="641E033A" w:rsidR="00CB5CC9" w:rsidRPr="00C47C1A" w:rsidRDefault="00CB5CC9" w:rsidP="00FC239C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В 2022 году производится обслуживание внутреннего государственного долга в сумме 73 295 рублей по кредитам, полученным в 2018 году в центральном банке Приднестровской Молдавской Республики</w:t>
            </w:r>
            <w:r w:rsidR="00D90B7E" w:rsidRPr="00C47C1A">
              <w:rPr>
                <w:b/>
              </w:rPr>
              <w:t>.</w:t>
            </w:r>
          </w:p>
        </w:tc>
      </w:tr>
      <w:tr w:rsidR="00C47C1A" w:rsidRPr="00C47C1A" w14:paraId="6E90CA51" w14:textId="77777777" w:rsidTr="00D90B7E">
        <w:trPr>
          <w:trHeight w:val="272"/>
        </w:trPr>
        <w:tc>
          <w:tcPr>
            <w:tcW w:w="235" w:type="pct"/>
          </w:tcPr>
          <w:p w14:paraId="100000A2" w14:textId="166C5B38" w:rsidR="00CB5CC9" w:rsidRPr="00C47C1A" w:rsidRDefault="00CB5CC9" w:rsidP="00FC239C">
            <w:pPr>
              <w:jc w:val="both"/>
              <w:rPr>
                <w:bCs/>
              </w:rPr>
            </w:pPr>
            <w:r w:rsidRPr="00C47C1A">
              <w:rPr>
                <w:bCs/>
              </w:rPr>
              <w:t>5.</w:t>
            </w:r>
          </w:p>
        </w:tc>
        <w:tc>
          <w:tcPr>
            <w:tcW w:w="2376" w:type="pct"/>
          </w:tcPr>
          <w:p w14:paraId="1538532C" w14:textId="77777777" w:rsidR="00CB5CC9" w:rsidRPr="00C47C1A" w:rsidRDefault="00CB5CC9" w:rsidP="006024BF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 xml:space="preserve">Статья 19. </w:t>
            </w:r>
          </w:p>
          <w:p w14:paraId="2CDB8126" w14:textId="77777777" w:rsidR="00CB5CC9" w:rsidRPr="00C47C1A" w:rsidRDefault="00CB5CC9" w:rsidP="006024BF">
            <w:pPr>
              <w:ind w:firstLine="709"/>
              <w:jc w:val="both"/>
            </w:pPr>
            <w:r w:rsidRPr="00C47C1A">
              <w:t>1. Утвердить основные характеристики Дорожного фонда Приднестровской Молдавской Республики по доходам в сумме        220 388 554 рубля и по расходам в сумме 189 056 000 рублей согласно Приложению № 8 к настоящему Закону.</w:t>
            </w:r>
          </w:p>
          <w:p w14:paraId="0AE6275B" w14:textId="77777777" w:rsidR="0017366C" w:rsidRPr="00C47C1A" w:rsidRDefault="0017366C" w:rsidP="0017366C">
            <w:pPr>
              <w:ind w:firstLine="709"/>
              <w:jc w:val="both"/>
            </w:pPr>
          </w:p>
          <w:p w14:paraId="6E273FC0" w14:textId="77777777" w:rsidR="0017366C" w:rsidRPr="00C47C1A" w:rsidRDefault="0017366C" w:rsidP="0017366C">
            <w:pPr>
              <w:ind w:firstLine="709"/>
              <w:jc w:val="both"/>
            </w:pPr>
          </w:p>
          <w:p w14:paraId="22573CC1" w14:textId="77777777" w:rsidR="0017366C" w:rsidRPr="00C47C1A" w:rsidRDefault="0017366C" w:rsidP="0017366C">
            <w:pPr>
              <w:ind w:firstLine="709"/>
              <w:jc w:val="both"/>
            </w:pPr>
          </w:p>
          <w:p w14:paraId="4B18F555" w14:textId="77777777" w:rsidR="0017366C" w:rsidRPr="00C47C1A" w:rsidRDefault="0017366C" w:rsidP="0017366C">
            <w:pPr>
              <w:ind w:firstLine="709"/>
              <w:jc w:val="both"/>
            </w:pPr>
          </w:p>
          <w:p w14:paraId="717899C0" w14:textId="77777777" w:rsidR="0017366C" w:rsidRPr="00C47C1A" w:rsidRDefault="0017366C" w:rsidP="0017366C">
            <w:pPr>
              <w:ind w:firstLine="709"/>
              <w:jc w:val="both"/>
            </w:pPr>
          </w:p>
          <w:p w14:paraId="72136D79" w14:textId="77777777" w:rsidR="0017366C" w:rsidRPr="00C47C1A" w:rsidRDefault="0017366C" w:rsidP="0017366C">
            <w:pPr>
              <w:ind w:firstLine="709"/>
              <w:jc w:val="both"/>
            </w:pPr>
          </w:p>
          <w:p w14:paraId="503644EB" w14:textId="77777777" w:rsidR="0017366C" w:rsidRPr="00C47C1A" w:rsidRDefault="0017366C" w:rsidP="0017366C">
            <w:pPr>
              <w:ind w:firstLine="709"/>
              <w:jc w:val="both"/>
            </w:pPr>
          </w:p>
          <w:p w14:paraId="677B5C49" w14:textId="77777777" w:rsidR="0017366C" w:rsidRPr="00C47C1A" w:rsidRDefault="0017366C" w:rsidP="0017366C">
            <w:pPr>
              <w:ind w:firstLine="709"/>
              <w:jc w:val="both"/>
            </w:pPr>
          </w:p>
          <w:p w14:paraId="71E3F4B2" w14:textId="77777777" w:rsidR="0017366C" w:rsidRPr="00C47C1A" w:rsidRDefault="0017366C" w:rsidP="0017366C">
            <w:pPr>
              <w:ind w:firstLine="709"/>
              <w:jc w:val="both"/>
            </w:pPr>
          </w:p>
          <w:p w14:paraId="1B6CE94C" w14:textId="77777777" w:rsidR="0017366C" w:rsidRPr="00C47C1A" w:rsidRDefault="0017366C" w:rsidP="0017366C">
            <w:pPr>
              <w:ind w:firstLine="709"/>
              <w:jc w:val="both"/>
            </w:pPr>
          </w:p>
          <w:p w14:paraId="4F57B76E" w14:textId="77777777" w:rsidR="0017366C" w:rsidRPr="00C47C1A" w:rsidRDefault="0017366C" w:rsidP="0017366C">
            <w:pPr>
              <w:ind w:firstLine="709"/>
              <w:jc w:val="both"/>
            </w:pPr>
          </w:p>
          <w:p w14:paraId="21258A63" w14:textId="26387A01" w:rsidR="0017366C" w:rsidRPr="00C47C1A" w:rsidRDefault="00490187" w:rsidP="0017366C">
            <w:pPr>
              <w:ind w:firstLine="709"/>
              <w:jc w:val="both"/>
            </w:pPr>
            <w:r w:rsidRPr="00C47C1A">
              <w:t>…</w:t>
            </w:r>
          </w:p>
          <w:p w14:paraId="7BF65130" w14:textId="30F3D494" w:rsidR="00CB5CC9" w:rsidRPr="00C47C1A" w:rsidRDefault="00CB5CC9" w:rsidP="006024BF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>отсутствует</w:t>
            </w:r>
          </w:p>
          <w:p w14:paraId="33959C18" w14:textId="77777777" w:rsidR="00CB5CC9" w:rsidRPr="00C47C1A" w:rsidRDefault="00CB5CC9" w:rsidP="006024BF">
            <w:pPr>
              <w:ind w:firstLine="709"/>
              <w:jc w:val="both"/>
            </w:pPr>
          </w:p>
          <w:p w14:paraId="71404C4B" w14:textId="11408E62" w:rsidR="00CB5CC9" w:rsidRPr="00C47C1A" w:rsidRDefault="00CB5CC9" w:rsidP="00FC743B">
            <w:pPr>
              <w:jc w:val="both"/>
            </w:pPr>
          </w:p>
          <w:p w14:paraId="74A2F960" w14:textId="6887E702" w:rsidR="00CB5CC9" w:rsidRPr="00C47C1A" w:rsidRDefault="00CB5CC9" w:rsidP="00FC743B">
            <w:pPr>
              <w:jc w:val="both"/>
            </w:pPr>
          </w:p>
          <w:p w14:paraId="40B6250C" w14:textId="77777777" w:rsidR="00CB5CC9" w:rsidRPr="00C47C1A" w:rsidRDefault="00CB5CC9" w:rsidP="00FC743B">
            <w:pPr>
              <w:jc w:val="both"/>
            </w:pPr>
          </w:p>
          <w:p w14:paraId="0B938087" w14:textId="77777777" w:rsidR="00CB5CC9" w:rsidRPr="00C47C1A" w:rsidRDefault="00CB5CC9" w:rsidP="006024BF">
            <w:pPr>
              <w:ind w:firstLine="709"/>
              <w:jc w:val="both"/>
            </w:pPr>
            <w:r w:rsidRPr="00C47C1A">
              <w:t>2. Денежные средства Дорожного фонда Приднестровской Молдавской Республики в сумме 171 847 832 рубля направляются в местные бюджеты городов (районов) в виде субсидий из республиканского бюджета в размерах, утвержденных Приложением № 8 к настоящему Закону.</w:t>
            </w:r>
          </w:p>
          <w:p w14:paraId="34B67138" w14:textId="77777777" w:rsidR="00CB5CC9" w:rsidRPr="00C47C1A" w:rsidRDefault="00CB5CC9" w:rsidP="00FC743B">
            <w:pPr>
              <w:ind w:firstLine="709"/>
              <w:jc w:val="both"/>
              <w:outlineLvl w:val="2"/>
              <w:rPr>
                <w:lang w:eastAsia="en-US"/>
              </w:rPr>
            </w:pPr>
            <w:r w:rsidRPr="00C47C1A">
              <w:rPr>
                <w:lang w:eastAsia="en-US"/>
              </w:rPr>
              <w:t>……</w:t>
            </w:r>
          </w:p>
          <w:p w14:paraId="56223155" w14:textId="77777777" w:rsidR="00CB5CC9" w:rsidRPr="00C47C1A" w:rsidRDefault="00CB5CC9" w:rsidP="00FC743B">
            <w:pPr>
              <w:ind w:firstLine="709"/>
              <w:jc w:val="both"/>
              <w:outlineLvl w:val="2"/>
            </w:pPr>
            <w:r w:rsidRPr="00C47C1A">
              <w:rPr>
                <w:lang w:eastAsia="en-US"/>
              </w:rPr>
              <w:t xml:space="preserve">3. </w:t>
            </w:r>
            <w:r w:rsidRPr="00C47C1A">
              <w:t>Средства Дорожного фонда Приднестровской Молдавской Республики в сумме 1 423 760 рублей направляются на проведение работ по обследованию мостовых сооружений и на выполнение проектно-изыскательских работ, связанных с содержанием, ремонтом и развитием (строительством, реконструкцией) автомобильных дорог общего пользования и их составных частей, находящихся в государственной и муниципальной собственности, и экспертизы проектно-сметной документации согласно Приложению № 8 к настоящему Закону.</w:t>
            </w:r>
          </w:p>
          <w:p w14:paraId="78CB685C" w14:textId="77777777" w:rsidR="00CB5CC9" w:rsidRPr="00C47C1A" w:rsidRDefault="00CB5CC9" w:rsidP="00FC743B">
            <w:pPr>
              <w:ind w:firstLine="709"/>
              <w:jc w:val="both"/>
              <w:outlineLvl w:val="2"/>
            </w:pPr>
            <w:r w:rsidRPr="00C47C1A">
              <w:t>Финансирование расходов, установленных частью первой настоящего пункта, осуществляется после утверждения Верховным Советом Приднестровской Молдавской Республики сметы расходования средств, с указанием адресов и стоимости проведения работ, представляемой Правительством Приднестровской Молдавской Республики.</w:t>
            </w:r>
          </w:p>
          <w:p w14:paraId="2E6F9380" w14:textId="77777777" w:rsidR="00CB5CC9" w:rsidRPr="00C47C1A" w:rsidRDefault="00CB5CC9" w:rsidP="00FC743B">
            <w:pPr>
              <w:ind w:firstLine="709"/>
              <w:jc w:val="both"/>
              <w:outlineLvl w:val="2"/>
            </w:pPr>
            <w:r w:rsidRPr="00C47C1A">
              <w:rPr>
                <w:lang w:eastAsia="en-US"/>
              </w:rPr>
              <w:t>4</w:t>
            </w:r>
            <w:r w:rsidRPr="00C47C1A">
              <w:t>. В 2022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«Дубоссарская ГЭС» в сумме 4 698 408 рублей,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состояние.</w:t>
            </w:r>
          </w:p>
          <w:p w14:paraId="097A5591" w14:textId="77777777" w:rsidR="00CB5CC9" w:rsidRPr="00C47C1A" w:rsidRDefault="00CB5CC9" w:rsidP="00FC743B">
            <w:pPr>
              <w:ind w:firstLine="709"/>
              <w:jc w:val="both"/>
              <w:outlineLvl w:val="2"/>
            </w:pPr>
          </w:p>
          <w:p w14:paraId="35315AC4" w14:textId="77777777" w:rsidR="00CB5CC9" w:rsidRPr="00C47C1A" w:rsidRDefault="00CB5CC9" w:rsidP="006068F3">
            <w:pPr>
              <w:ind w:firstLine="709"/>
              <w:jc w:val="both"/>
              <w:outlineLvl w:val="2"/>
            </w:pPr>
            <w:r w:rsidRPr="00C47C1A">
              <w:rPr>
                <w:lang w:eastAsia="en-US"/>
              </w:rPr>
              <w:t>5</w:t>
            </w:r>
            <w:r w:rsidRPr="00C47C1A">
              <w:t>. Средства Дорожного фонда Приднестровской Молдавской Республики в сумме 11 086 000 рублей направляются на приобретение дорожной техники согласно Приложению № 8 к настоящему Закону.</w:t>
            </w:r>
          </w:p>
          <w:p w14:paraId="4173E8CB" w14:textId="7283D54D" w:rsidR="00CB5CC9" w:rsidRPr="00C47C1A" w:rsidRDefault="00CB5CC9" w:rsidP="006068F3">
            <w:pPr>
              <w:ind w:firstLine="709"/>
              <w:jc w:val="both"/>
            </w:pPr>
            <w:r w:rsidRPr="00C47C1A">
              <w:t>Финансирование расходов, установленных частью первой настоящего пункта, осуществляется после утверждения Верховным Советом Приднестровской Молдавской Республики сметы расходования средств, с указанием наименований приобретаемой техники и стоимости, представляемой Правительством Приднестровской Молдавской Республики.</w:t>
            </w:r>
          </w:p>
          <w:p w14:paraId="469AE029" w14:textId="325A4E6B" w:rsidR="00490187" w:rsidRPr="00C47C1A" w:rsidRDefault="00490187" w:rsidP="006068F3">
            <w:pPr>
              <w:ind w:firstLine="709"/>
              <w:jc w:val="both"/>
            </w:pPr>
            <w:r w:rsidRPr="00C47C1A">
              <w:t>…</w:t>
            </w:r>
          </w:p>
          <w:p w14:paraId="083104BC" w14:textId="4ED003B6" w:rsidR="00CB5CC9" w:rsidRPr="00C47C1A" w:rsidRDefault="00CB5CC9" w:rsidP="006024BF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  <w:p w14:paraId="6B24EFC3" w14:textId="70D0CC3E" w:rsidR="00CB5CC9" w:rsidRPr="00C47C1A" w:rsidRDefault="00CB5CC9" w:rsidP="00FC239C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389" w:type="pct"/>
          </w:tcPr>
          <w:p w14:paraId="26CC8ABD" w14:textId="77777777" w:rsidR="00CB5CC9" w:rsidRPr="00C47C1A" w:rsidRDefault="00CB5CC9" w:rsidP="006024BF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19.</w:t>
            </w:r>
          </w:p>
          <w:p w14:paraId="0FF33B78" w14:textId="77777777" w:rsidR="00CB5CC9" w:rsidRPr="00C47C1A" w:rsidRDefault="00CB5CC9" w:rsidP="006024BF">
            <w:pPr>
              <w:ind w:firstLine="709"/>
              <w:jc w:val="both"/>
            </w:pPr>
            <w:bookmarkStart w:id="2" w:name="_Hlk96251754"/>
            <w:r w:rsidRPr="00C47C1A">
              <w:t xml:space="preserve">1. </w:t>
            </w:r>
            <w:r w:rsidRPr="00C47C1A">
              <w:rPr>
                <w:lang w:bidi="ru-RU"/>
              </w:rPr>
              <w:t xml:space="preserve">Утвердить основные характеристики </w:t>
            </w:r>
            <w:r w:rsidRPr="00C47C1A">
              <w:t>Дорожного фонда Приднестровской Молдавской Республики согласно Приложению № 8 к настоящему Закону, в том числе:</w:t>
            </w:r>
          </w:p>
          <w:p w14:paraId="013D3706" w14:textId="54C33719" w:rsidR="00CB5CC9" w:rsidRPr="00A74536" w:rsidRDefault="00CB5CC9" w:rsidP="00FC743B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C1A">
              <w:rPr>
                <w:rFonts w:ascii="Times New Roman" w:hAnsi="Times New Roman"/>
                <w:b/>
                <w:sz w:val="24"/>
                <w:szCs w:val="24"/>
              </w:rPr>
              <w:t>а) остатки средств по состоянию на 1 января 2022 года в сумме 38 513</w:t>
            </w:r>
            <w:r w:rsidR="007F37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47C1A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  <w:r w:rsidR="007F3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7C1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="007F37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C1A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остатки средств, сложившиеся по состоянию </w:t>
            </w:r>
            <w:r w:rsidRPr="00A74536">
              <w:rPr>
                <w:rFonts w:ascii="Times New Roman" w:hAnsi="Times New Roman"/>
                <w:b/>
                <w:sz w:val="24"/>
                <w:szCs w:val="24"/>
              </w:rPr>
              <w:t>на 1 января 2022 года на счетах местных бюджетов в сумме 4 250 158 рублей;</w:t>
            </w:r>
          </w:p>
          <w:p w14:paraId="68A13009" w14:textId="18CC01BB" w:rsidR="00CB5CC9" w:rsidRPr="00A74536" w:rsidRDefault="00CB5CC9" w:rsidP="00CB5CC9">
            <w:pPr>
              <w:ind w:firstLine="709"/>
              <w:jc w:val="both"/>
              <w:rPr>
                <w:bCs/>
              </w:rPr>
            </w:pPr>
            <w:r w:rsidRPr="00A74536">
              <w:rPr>
                <w:b/>
              </w:rPr>
              <w:t xml:space="preserve">б) </w:t>
            </w:r>
            <w:bookmarkStart w:id="3" w:name="_Hlk96250255"/>
            <w:r w:rsidRPr="00A74536">
              <w:rPr>
                <w:b/>
                <w:bCs/>
              </w:rPr>
              <w:t>средства Дорожного фонда</w:t>
            </w:r>
            <w:r w:rsidR="00E0768E" w:rsidRPr="00A74536">
              <w:t xml:space="preserve"> Приднестровской Молдавской Республики</w:t>
            </w:r>
            <w:r w:rsidRPr="00A74536">
              <w:rPr>
                <w:b/>
                <w:bCs/>
              </w:rPr>
              <w:t xml:space="preserve">, полученные в 2021 году и возмещенные в 2022 году </w:t>
            </w:r>
            <w:r w:rsidRPr="00A74536">
              <w:rPr>
                <w:b/>
              </w:rPr>
              <w:t xml:space="preserve">как необоснованно использованные в местные бюджеты </w:t>
            </w:r>
            <w:r w:rsidR="00E0768E" w:rsidRPr="00A74536">
              <w:rPr>
                <w:b/>
              </w:rPr>
              <w:t xml:space="preserve">городов (районов) </w:t>
            </w:r>
            <w:r w:rsidRPr="00A74536">
              <w:rPr>
                <w:b/>
              </w:rPr>
              <w:t>в сумме 606 530 рублей</w:t>
            </w:r>
            <w:r w:rsidR="007F37B7" w:rsidRPr="00A74536">
              <w:rPr>
                <w:b/>
              </w:rPr>
              <w:t>,</w:t>
            </w:r>
            <w:r w:rsidRPr="00A74536">
              <w:rPr>
                <w:b/>
              </w:rPr>
              <w:t xml:space="preserve"> в т</w:t>
            </w:r>
            <w:r w:rsidR="007F37B7" w:rsidRPr="00A74536">
              <w:rPr>
                <w:b/>
              </w:rPr>
              <w:t>ом числе</w:t>
            </w:r>
            <w:r w:rsidRPr="00A74536">
              <w:rPr>
                <w:b/>
              </w:rPr>
              <w:t xml:space="preserve"> в местный бюджеты Рыбницкого района и города Рыбниц</w:t>
            </w:r>
            <w:r w:rsidR="00E0768E" w:rsidRPr="00A74536">
              <w:rPr>
                <w:b/>
              </w:rPr>
              <w:t>ы</w:t>
            </w:r>
            <w:r w:rsidRPr="00A74536">
              <w:rPr>
                <w:b/>
              </w:rPr>
              <w:t xml:space="preserve"> в сумме 433 422 рубля и в местный бюджет Каменского района и города Каменк</w:t>
            </w:r>
            <w:r w:rsidR="00E0768E" w:rsidRPr="00A74536">
              <w:rPr>
                <w:b/>
              </w:rPr>
              <w:t>и</w:t>
            </w:r>
            <w:r w:rsidRPr="00A74536">
              <w:rPr>
                <w:b/>
              </w:rPr>
              <w:t xml:space="preserve"> в сумме 173 108  рублей ;</w:t>
            </w:r>
            <w:bookmarkEnd w:id="3"/>
          </w:p>
          <w:p w14:paraId="290A309A" w14:textId="13DEE26D" w:rsidR="00CB5CC9" w:rsidRPr="00A74536" w:rsidRDefault="00CB5CC9" w:rsidP="00FC743B">
            <w:pPr>
              <w:ind w:firstLine="709"/>
              <w:jc w:val="both"/>
              <w:outlineLvl w:val="1"/>
              <w:rPr>
                <w:b/>
              </w:rPr>
            </w:pPr>
            <w:r w:rsidRPr="00A74536">
              <w:rPr>
                <w:b/>
              </w:rPr>
              <w:t>в) доходы в сумме 220 388 554 рубля;</w:t>
            </w:r>
          </w:p>
          <w:p w14:paraId="06F740FA" w14:textId="39A3A036" w:rsidR="00CB5CC9" w:rsidRPr="007F37B7" w:rsidRDefault="00CB5CC9" w:rsidP="00FC743B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96250626"/>
            <w:r w:rsidRPr="00A74536">
              <w:rPr>
                <w:rFonts w:ascii="Times New Roman" w:hAnsi="Times New Roman"/>
                <w:b/>
                <w:sz w:val="24"/>
                <w:szCs w:val="24"/>
              </w:rPr>
              <w:t xml:space="preserve">г) расходы в сумме </w:t>
            </w:r>
            <w:r w:rsidR="007F37B7" w:rsidRPr="00A74536">
              <w:rPr>
                <w:rFonts w:ascii="Times New Roman" w:hAnsi="Times New Roman"/>
                <w:b/>
                <w:sz w:val="24"/>
                <w:szCs w:val="24"/>
              </w:rPr>
              <w:t>213 505 919 рублей</w:t>
            </w:r>
            <w:bookmarkEnd w:id="4"/>
            <w:r w:rsidRPr="007F37B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326EE666" w14:textId="678EC3E4" w:rsidR="00CB5CC9" w:rsidRPr="00C47C1A" w:rsidRDefault="00490187" w:rsidP="00CB5CC9">
            <w:pPr>
              <w:ind w:firstLine="709"/>
              <w:jc w:val="both"/>
              <w:rPr>
                <w:bCs/>
              </w:rPr>
            </w:pPr>
            <w:r w:rsidRPr="00C47C1A">
              <w:rPr>
                <w:bCs/>
              </w:rPr>
              <w:t>…</w:t>
            </w:r>
          </w:p>
          <w:p w14:paraId="6389A5A7" w14:textId="77777777" w:rsidR="00CB5CC9" w:rsidRPr="00C47C1A" w:rsidRDefault="00CB5CC9" w:rsidP="00CB5CC9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 xml:space="preserve">Остатки средств </w:t>
            </w:r>
            <w:r w:rsidRPr="00C47C1A">
              <w:rPr>
                <w:b/>
              </w:rPr>
              <w:t>Дорожного</w:t>
            </w:r>
            <w:r w:rsidRPr="00C47C1A">
              <w:rPr>
                <w:b/>
                <w:bCs/>
              </w:rPr>
              <w:t xml:space="preserve"> фонда Приднестровской Молдавской Республики по состоянию на 1 января 2022 года в сумме 14 670 222 рублей направляются на формирование резерва Дорожного фонда Приднестровской Молдавской Республики».</w:t>
            </w:r>
          </w:p>
          <w:p w14:paraId="3ED3A29A" w14:textId="51BEF3AA" w:rsidR="00CB5CC9" w:rsidRPr="00C47C1A" w:rsidRDefault="00CB5CC9" w:rsidP="006024BF">
            <w:pPr>
              <w:ind w:firstLine="709"/>
              <w:jc w:val="both"/>
            </w:pPr>
            <w:r w:rsidRPr="00C47C1A">
              <w:t>2. Денежные средства Дорожного фонда П</w:t>
            </w:r>
            <w:bookmarkEnd w:id="2"/>
            <w:r w:rsidRPr="00C47C1A">
              <w:t xml:space="preserve">риднестровской Молдавской Республики в сумме </w:t>
            </w:r>
            <w:r w:rsidRPr="00C47C1A">
              <w:rPr>
                <w:b/>
              </w:rPr>
              <w:t>202 527 063</w:t>
            </w:r>
            <w:r w:rsidRPr="00C47C1A">
              <w:t xml:space="preserve"> </w:t>
            </w:r>
            <w:r w:rsidRPr="00C47C1A">
              <w:rPr>
                <w:b/>
                <w:bCs/>
              </w:rPr>
              <w:t>рубля</w:t>
            </w:r>
            <w:r w:rsidRPr="00C47C1A">
              <w:t xml:space="preserve"> направляются в местные бюджеты городов (районов) в виде субсидий из республиканского бюджета в размерах, утвержденных Приложением № 8 к настоящему Закону.</w:t>
            </w:r>
          </w:p>
          <w:p w14:paraId="5811B55A" w14:textId="77777777" w:rsidR="00CB5CC9" w:rsidRPr="00C47C1A" w:rsidRDefault="00CB5CC9" w:rsidP="006024BF">
            <w:pPr>
              <w:ind w:firstLine="709"/>
              <w:jc w:val="both"/>
            </w:pPr>
            <w:r w:rsidRPr="00C47C1A">
              <w:t>…….</w:t>
            </w:r>
          </w:p>
          <w:p w14:paraId="3A671B82" w14:textId="77777777" w:rsidR="00CB5CC9" w:rsidRPr="00C47C1A" w:rsidRDefault="00CB5CC9" w:rsidP="006024BF">
            <w:pPr>
              <w:ind w:firstLine="709"/>
              <w:jc w:val="both"/>
            </w:pPr>
            <w:r w:rsidRPr="00C47C1A">
              <w:rPr>
                <w:lang w:eastAsia="en-US"/>
              </w:rPr>
              <w:t xml:space="preserve">3. </w:t>
            </w:r>
            <w:r w:rsidRPr="00C47C1A">
              <w:t>Средства Дорожного фонда Приднестровской Молдавской Республики в сумме 1 423 760 рублей направляются на проведение работ по обследованию мостовых сооружений и на выполнение проектно-изыскательских работ, связанных с содержанием, ремонтом и развитием (строительством, реконструкцией) автомобильных дорог общего пользования и их составных частей, находящихся в государственной и муниципальной собственности, и экспертизы проектно-сметной документации согласно Приложению № 8 к настоящему Закону.</w:t>
            </w:r>
          </w:p>
          <w:p w14:paraId="20970D97" w14:textId="77777777" w:rsidR="00CB5CC9" w:rsidRPr="00C47C1A" w:rsidRDefault="00CB5CC9" w:rsidP="006024BF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Средства на выполнение вышеуказанных работ распределяются в соответствии с программой с указанием адресов и стоимости проведения работ согласно Приложению № 8.2 к настоящему Закону</w:t>
            </w:r>
          </w:p>
          <w:p w14:paraId="5DF118A5" w14:textId="77777777" w:rsidR="00CB5CC9" w:rsidRPr="00C47C1A" w:rsidRDefault="00CB5CC9" w:rsidP="006024BF">
            <w:pPr>
              <w:ind w:firstLine="709"/>
              <w:jc w:val="both"/>
            </w:pPr>
          </w:p>
          <w:p w14:paraId="054B5407" w14:textId="77777777" w:rsidR="00CB5CC9" w:rsidRPr="00C47C1A" w:rsidRDefault="00CB5CC9" w:rsidP="006024BF">
            <w:pPr>
              <w:ind w:firstLine="709"/>
              <w:jc w:val="both"/>
            </w:pPr>
          </w:p>
          <w:p w14:paraId="35E33B1A" w14:textId="77777777" w:rsidR="00CB5CC9" w:rsidRPr="00C47C1A" w:rsidRDefault="00CB5CC9" w:rsidP="00FC743B">
            <w:pPr>
              <w:ind w:firstLine="709"/>
              <w:jc w:val="both"/>
              <w:outlineLvl w:val="2"/>
            </w:pPr>
            <w:r w:rsidRPr="00C47C1A">
              <w:rPr>
                <w:lang w:eastAsia="en-US"/>
              </w:rPr>
              <w:t>4</w:t>
            </w:r>
            <w:r w:rsidRPr="00C47C1A">
              <w:t xml:space="preserve">. В 2022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«Дубоссарская ГЭС» в сумме 4 698 408 рублей,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состояние, </w:t>
            </w:r>
            <w:r w:rsidRPr="00C47C1A">
              <w:rPr>
                <w:b/>
              </w:rPr>
              <w:t>согласно Приложению № 8.3 к настоящему Закону.</w:t>
            </w:r>
          </w:p>
          <w:p w14:paraId="695F34E0" w14:textId="77777777" w:rsidR="00CB5CC9" w:rsidRPr="00C47C1A" w:rsidRDefault="00CB5CC9" w:rsidP="006068F3">
            <w:pPr>
              <w:ind w:firstLine="709"/>
              <w:jc w:val="both"/>
              <w:outlineLvl w:val="2"/>
            </w:pPr>
            <w:r w:rsidRPr="00C47C1A">
              <w:rPr>
                <w:lang w:eastAsia="en-US"/>
              </w:rPr>
              <w:t>5</w:t>
            </w:r>
            <w:r w:rsidRPr="00C47C1A">
              <w:t>. Средства Дорожного фонда Приднестровской Молдавской Республики в сумме 11 086 000 рублей направляются на приобретение дорожной техники согласно Приложению № 8 к настоящему Закону.</w:t>
            </w:r>
          </w:p>
          <w:p w14:paraId="047C6CD1" w14:textId="77777777" w:rsidR="00CB5CC9" w:rsidRPr="00C47C1A" w:rsidRDefault="00CB5CC9" w:rsidP="006024BF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Средства на приобретение техники распределяются в соответствии с перечнем с указанием наименования приобретаемой техники и стоимости согласно Приложению № 8.4 к настоящему Закону.</w:t>
            </w:r>
          </w:p>
          <w:p w14:paraId="6F343B63" w14:textId="4D7F3902" w:rsidR="00CB5CC9" w:rsidRPr="00C47C1A" w:rsidRDefault="00CB5CC9" w:rsidP="006024BF">
            <w:pPr>
              <w:ind w:firstLine="709"/>
              <w:jc w:val="both"/>
              <w:rPr>
                <w:b/>
              </w:rPr>
            </w:pPr>
          </w:p>
          <w:p w14:paraId="24BAEF46" w14:textId="327A1956" w:rsidR="00490187" w:rsidRPr="00C47C1A" w:rsidRDefault="00490187" w:rsidP="006024BF">
            <w:pPr>
              <w:ind w:firstLine="709"/>
              <w:jc w:val="both"/>
              <w:rPr>
                <w:b/>
              </w:rPr>
            </w:pPr>
          </w:p>
          <w:p w14:paraId="41D730A3" w14:textId="0AF0B157" w:rsidR="00CB5CC9" w:rsidRPr="00C47C1A" w:rsidRDefault="00490187" w:rsidP="00490187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…</w:t>
            </w:r>
          </w:p>
          <w:p w14:paraId="3437FB3A" w14:textId="457DBF14" w:rsidR="00CB5CC9" w:rsidRPr="00C47C1A" w:rsidRDefault="00CB5CC9" w:rsidP="00CB5CC9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 xml:space="preserve">10. Средства </w:t>
            </w:r>
            <w:r w:rsidRPr="00A74536">
              <w:rPr>
                <w:b/>
              </w:rPr>
              <w:t>Дорожного фонда</w:t>
            </w:r>
            <w:r w:rsidR="00E0768E" w:rsidRPr="00A74536">
              <w:rPr>
                <w:b/>
              </w:rPr>
              <w:t xml:space="preserve"> </w:t>
            </w:r>
            <w:r w:rsidR="00E0768E" w:rsidRPr="00A74536">
              <w:t>Приднестровской Молдавской Республики</w:t>
            </w:r>
            <w:r w:rsidRPr="00A74536">
              <w:rPr>
                <w:b/>
              </w:rPr>
              <w:t xml:space="preserve">, полученные в 2021 году и возмещенные в 2022 году как необоснованно использованные в местные бюджеты </w:t>
            </w:r>
            <w:r w:rsidR="00E0768E" w:rsidRPr="00A74536">
              <w:rPr>
                <w:b/>
              </w:rPr>
              <w:t xml:space="preserve">городов (районов) </w:t>
            </w:r>
            <w:r w:rsidRPr="00A74536">
              <w:rPr>
                <w:b/>
              </w:rPr>
              <w:t>в сумме 606 530 рублей, а именно в местный бюджеты Рыбницкого района и города Рыбниц</w:t>
            </w:r>
            <w:r w:rsidR="00E0768E" w:rsidRPr="00A74536">
              <w:rPr>
                <w:b/>
              </w:rPr>
              <w:t>ы</w:t>
            </w:r>
            <w:r w:rsidRPr="00A74536">
              <w:rPr>
                <w:b/>
              </w:rPr>
              <w:t xml:space="preserve"> в сумме 433 422 рубля и в местный бюджет Каменского района и города Каменк</w:t>
            </w:r>
            <w:r w:rsidR="00E0768E" w:rsidRPr="00A74536">
              <w:rPr>
                <w:b/>
              </w:rPr>
              <w:t>и</w:t>
            </w:r>
            <w:r w:rsidRPr="00A74536">
              <w:rPr>
                <w:b/>
              </w:rPr>
              <w:t xml:space="preserve"> в сумме</w:t>
            </w:r>
            <w:r w:rsidRPr="00C47C1A">
              <w:rPr>
                <w:b/>
              </w:rPr>
              <w:t xml:space="preserve"> 173 108 рублей, направляются на выполнение работ, согласно Приложению №8 к настоящему Закону, в том числе:</w:t>
            </w:r>
          </w:p>
          <w:p w14:paraId="62ADBAA8" w14:textId="77777777" w:rsidR="00CB5CC9" w:rsidRPr="00C47C1A" w:rsidRDefault="00CB5CC9" w:rsidP="00CB5CC9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C1A">
              <w:rPr>
                <w:rFonts w:ascii="Times New Roman" w:hAnsi="Times New Roman"/>
                <w:b/>
                <w:sz w:val="24"/>
                <w:szCs w:val="24"/>
              </w:rPr>
              <w:t>а) по автомобильным дорогам общего пользования, находящимся в государственной собственности, на содержание автомобильных дорог в сумме 456 506 рублей, в том числе:</w:t>
            </w:r>
          </w:p>
          <w:p w14:paraId="3DDEB006" w14:textId="12C0FC76" w:rsidR="00CB5CC9" w:rsidRPr="00C47C1A" w:rsidRDefault="006F24A7" w:rsidP="00CB5CC9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CB5CC9" w:rsidRPr="00C47C1A">
              <w:rPr>
                <w:rFonts w:ascii="Times New Roman" w:hAnsi="Times New Roman"/>
                <w:b/>
                <w:sz w:val="24"/>
                <w:szCs w:val="24"/>
              </w:rPr>
              <w:t xml:space="preserve"> местный бюджеты Рыбницкого района и города Рыбница – 285 938 рублей;</w:t>
            </w:r>
          </w:p>
          <w:p w14:paraId="2313ACB9" w14:textId="480D8E52" w:rsidR="00CB5CC9" w:rsidRPr="00C47C1A" w:rsidRDefault="006F24A7" w:rsidP="00CB5CC9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CB5CC9" w:rsidRPr="00C47C1A">
              <w:rPr>
                <w:rFonts w:ascii="Times New Roman" w:hAnsi="Times New Roman"/>
                <w:b/>
                <w:sz w:val="24"/>
                <w:szCs w:val="24"/>
              </w:rPr>
              <w:t xml:space="preserve"> местный бюджет Каменского района и города Каменка – 170 568 рублей</w:t>
            </w:r>
          </w:p>
          <w:p w14:paraId="44D6072E" w14:textId="77777777" w:rsidR="00CB5CC9" w:rsidRPr="00C47C1A" w:rsidRDefault="00CB5CC9" w:rsidP="00CB5CC9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C1A">
              <w:rPr>
                <w:rFonts w:ascii="Times New Roman" w:hAnsi="Times New Roman"/>
                <w:b/>
                <w:sz w:val="24"/>
                <w:szCs w:val="24"/>
              </w:rPr>
              <w:t>б) по автомобильным дорогам общего пользования, находящимся в муниципальной собственности в сумме 150 024 рублей, в том числе:</w:t>
            </w:r>
          </w:p>
          <w:p w14:paraId="61DE3E9C" w14:textId="19B5D53F" w:rsidR="00CB5CC9" w:rsidRPr="00C47C1A" w:rsidRDefault="006F24A7" w:rsidP="00CB5CC9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CB5CC9" w:rsidRPr="00C47C1A">
              <w:rPr>
                <w:rFonts w:ascii="Times New Roman" w:hAnsi="Times New Roman"/>
                <w:b/>
                <w:sz w:val="24"/>
                <w:szCs w:val="24"/>
              </w:rPr>
              <w:t xml:space="preserve"> местный бюджет Рыбницкого района и города Рыбница – 147 484 рубл</w:t>
            </w:r>
            <w:r w:rsidR="0034191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B5CC9" w:rsidRPr="00C47C1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030EEC6D" w14:textId="29ECCFD2" w:rsidR="00CB5CC9" w:rsidRPr="00C47C1A" w:rsidRDefault="006F24A7" w:rsidP="00490187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CB5CC9" w:rsidRPr="00C47C1A">
              <w:rPr>
                <w:rFonts w:ascii="Times New Roman" w:hAnsi="Times New Roman"/>
                <w:b/>
                <w:sz w:val="24"/>
                <w:szCs w:val="24"/>
              </w:rPr>
              <w:t xml:space="preserve"> местный бюджет Каменского района и города Каменка – 2 540 рублей.</w:t>
            </w:r>
          </w:p>
        </w:tc>
      </w:tr>
      <w:tr w:rsidR="00C47C1A" w:rsidRPr="00C47C1A" w14:paraId="3AFEC5FD" w14:textId="77777777" w:rsidTr="00D90B7E">
        <w:trPr>
          <w:trHeight w:val="272"/>
        </w:trPr>
        <w:tc>
          <w:tcPr>
            <w:tcW w:w="235" w:type="pct"/>
          </w:tcPr>
          <w:p w14:paraId="24DC56ED" w14:textId="5420BC90" w:rsidR="00CB5CC9" w:rsidRPr="00C47C1A" w:rsidRDefault="00CB5CC9" w:rsidP="00FC239C">
            <w:pPr>
              <w:jc w:val="both"/>
              <w:rPr>
                <w:bCs/>
              </w:rPr>
            </w:pPr>
            <w:r w:rsidRPr="00C47C1A">
              <w:t>6.</w:t>
            </w:r>
          </w:p>
        </w:tc>
        <w:tc>
          <w:tcPr>
            <w:tcW w:w="2376" w:type="pct"/>
          </w:tcPr>
          <w:p w14:paraId="5FD9CCD1" w14:textId="77777777" w:rsidR="00CB5CC9" w:rsidRPr="00C47C1A" w:rsidRDefault="00CB5CC9" w:rsidP="006024BF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20.</w:t>
            </w:r>
          </w:p>
          <w:p w14:paraId="41935208" w14:textId="36F6EC2A" w:rsidR="00CB5CC9" w:rsidRPr="00C47C1A" w:rsidRDefault="00CB5CC9" w:rsidP="006024BF">
            <w:pPr>
              <w:ind w:firstLine="709"/>
              <w:jc w:val="both"/>
            </w:pPr>
            <w:r w:rsidRPr="00C47C1A">
              <w:t>1. Утвердить основные характеристики Фонда капитальных вложений Приднестровской Молдавской Республики, в том числе по доходам и по расходам, в сумме 261</w:t>
            </w:r>
            <w:r w:rsidR="00FA0ECF">
              <w:t> </w:t>
            </w:r>
            <w:r w:rsidRPr="00C47C1A">
              <w:t>416</w:t>
            </w:r>
            <w:r w:rsidR="00FA0ECF">
              <w:t> </w:t>
            </w:r>
            <w:r w:rsidRPr="00C47C1A">
              <w:t>702 рубля, а также источники формирования и направления расходования согласно Приложению № 2.2 к настоящему Закону.</w:t>
            </w:r>
          </w:p>
          <w:p w14:paraId="4BBECA28" w14:textId="77777777" w:rsidR="00CB5CC9" w:rsidRPr="00C47C1A" w:rsidRDefault="00CB5CC9" w:rsidP="006024BF">
            <w:pPr>
              <w:ind w:firstLine="709"/>
              <w:jc w:val="both"/>
            </w:pPr>
          </w:p>
          <w:p w14:paraId="715E44C8" w14:textId="77777777" w:rsidR="00CB5CC9" w:rsidRPr="00C47C1A" w:rsidRDefault="00CB5CC9" w:rsidP="006024BF">
            <w:pPr>
              <w:ind w:firstLine="709"/>
              <w:jc w:val="both"/>
            </w:pPr>
          </w:p>
          <w:p w14:paraId="4881AE35" w14:textId="77777777" w:rsidR="00CB5CC9" w:rsidRPr="00C47C1A" w:rsidRDefault="00CB5CC9" w:rsidP="006024BF">
            <w:pPr>
              <w:ind w:firstLine="709"/>
              <w:jc w:val="both"/>
            </w:pPr>
          </w:p>
          <w:p w14:paraId="32050358" w14:textId="77777777" w:rsidR="00CB5CC9" w:rsidRPr="00C47C1A" w:rsidRDefault="00CB5CC9" w:rsidP="006024BF">
            <w:pPr>
              <w:ind w:firstLine="709"/>
              <w:jc w:val="both"/>
            </w:pPr>
          </w:p>
          <w:p w14:paraId="02B98971" w14:textId="1FE7CFA8" w:rsidR="00CB5CC9" w:rsidRPr="00C47C1A" w:rsidRDefault="00CB5CC9" w:rsidP="006024BF">
            <w:pPr>
              <w:ind w:firstLine="709"/>
              <w:jc w:val="both"/>
            </w:pPr>
          </w:p>
          <w:p w14:paraId="1B1634C7" w14:textId="3DF37A7A" w:rsidR="00490187" w:rsidRPr="00C47C1A" w:rsidRDefault="00490187" w:rsidP="006024BF">
            <w:pPr>
              <w:ind w:firstLine="709"/>
              <w:jc w:val="both"/>
            </w:pPr>
          </w:p>
          <w:p w14:paraId="40AE7F66" w14:textId="77777777" w:rsidR="00490187" w:rsidRPr="00C47C1A" w:rsidRDefault="00490187" w:rsidP="006024BF">
            <w:pPr>
              <w:ind w:firstLine="709"/>
              <w:jc w:val="both"/>
            </w:pPr>
          </w:p>
          <w:p w14:paraId="34DBD0B4" w14:textId="2C3DB455" w:rsidR="00CB5CC9" w:rsidRPr="00C47C1A" w:rsidRDefault="00CB5CC9" w:rsidP="006024BF">
            <w:pPr>
              <w:ind w:firstLine="709"/>
              <w:jc w:val="both"/>
            </w:pPr>
          </w:p>
          <w:p w14:paraId="6FE259F0" w14:textId="77777777" w:rsidR="00CB5CC9" w:rsidRPr="00C47C1A" w:rsidRDefault="00CB5CC9" w:rsidP="006024BF">
            <w:pPr>
              <w:ind w:firstLine="709"/>
              <w:jc w:val="both"/>
            </w:pPr>
          </w:p>
          <w:p w14:paraId="59A13024" w14:textId="77777777" w:rsidR="00CB5CC9" w:rsidRPr="00C47C1A" w:rsidRDefault="00CB5CC9" w:rsidP="006024BF">
            <w:pPr>
              <w:ind w:firstLine="709"/>
              <w:jc w:val="both"/>
            </w:pPr>
          </w:p>
          <w:p w14:paraId="17C0BAE9" w14:textId="77777777" w:rsidR="00CB5CC9" w:rsidRPr="00C47C1A" w:rsidRDefault="00CB5CC9" w:rsidP="006024BF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>отсутствует</w:t>
            </w:r>
          </w:p>
          <w:p w14:paraId="57CF2A5A" w14:textId="77777777" w:rsidR="00CB5CC9" w:rsidRPr="00C47C1A" w:rsidRDefault="00CB5CC9" w:rsidP="006024BF">
            <w:pPr>
              <w:ind w:firstLine="709"/>
              <w:jc w:val="both"/>
              <w:rPr>
                <w:b/>
                <w:bCs/>
              </w:rPr>
            </w:pPr>
          </w:p>
          <w:p w14:paraId="419890E4" w14:textId="77777777" w:rsidR="00CB5CC9" w:rsidRPr="00C47C1A" w:rsidRDefault="00CB5CC9" w:rsidP="006024BF">
            <w:pPr>
              <w:ind w:firstLine="709"/>
              <w:jc w:val="both"/>
              <w:rPr>
                <w:b/>
                <w:bCs/>
              </w:rPr>
            </w:pPr>
          </w:p>
          <w:p w14:paraId="14FB5EA3" w14:textId="77777777" w:rsidR="00CB5CC9" w:rsidRPr="00C47C1A" w:rsidRDefault="00CB5CC9" w:rsidP="006024BF">
            <w:pPr>
              <w:ind w:firstLine="709"/>
              <w:jc w:val="both"/>
              <w:rPr>
                <w:b/>
                <w:bCs/>
              </w:rPr>
            </w:pPr>
          </w:p>
          <w:p w14:paraId="0A6A4499" w14:textId="77777777" w:rsidR="00CB5CC9" w:rsidRPr="00C47C1A" w:rsidRDefault="00CB5CC9" w:rsidP="006024BF">
            <w:pPr>
              <w:ind w:firstLine="709"/>
              <w:jc w:val="both"/>
              <w:rPr>
                <w:b/>
                <w:bCs/>
              </w:rPr>
            </w:pPr>
          </w:p>
          <w:p w14:paraId="1B0B4D1C" w14:textId="67164FBB" w:rsidR="003420E8" w:rsidRPr="00C47C1A" w:rsidRDefault="003420E8" w:rsidP="003420E8">
            <w:pPr>
              <w:ind w:firstLine="709"/>
              <w:jc w:val="both"/>
            </w:pPr>
            <w:r w:rsidRPr="00C47C1A">
              <w:t>…</w:t>
            </w:r>
          </w:p>
          <w:p w14:paraId="5953BB5B" w14:textId="77777777" w:rsidR="00CB5CC9" w:rsidRPr="00C47C1A" w:rsidRDefault="00CB5CC9" w:rsidP="006024BF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>отсутствует</w:t>
            </w:r>
          </w:p>
          <w:p w14:paraId="33FF84DC" w14:textId="63B26B4E" w:rsidR="00CB5CC9" w:rsidRPr="00C47C1A" w:rsidRDefault="00CB5CC9" w:rsidP="006024BF">
            <w:pPr>
              <w:ind w:firstLine="709"/>
              <w:jc w:val="both"/>
            </w:pPr>
          </w:p>
        </w:tc>
        <w:tc>
          <w:tcPr>
            <w:tcW w:w="2389" w:type="pct"/>
          </w:tcPr>
          <w:p w14:paraId="5B73432E" w14:textId="77777777" w:rsidR="00CB5CC9" w:rsidRPr="00C47C1A" w:rsidRDefault="00CB5CC9" w:rsidP="006024BF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20.</w:t>
            </w:r>
          </w:p>
          <w:p w14:paraId="024507A8" w14:textId="77777777" w:rsidR="003420E8" w:rsidRPr="00C47C1A" w:rsidRDefault="00CB5CC9" w:rsidP="003420E8">
            <w:pPr>
              <w:ind w:firstLine="709"/>
              <w:jc w:val="both"/>
              <w:rPr>
                <w:b/>
                <w:bCs/>
              </w:rPr>
            </w:pPr>
            <w:r w:rsidRPr="00C47C1A">
              <w:t xml:space="preserve">1. </w:t>
            </w:r>
            <w:r w:rsidR="003420E8" w:rsidRPr="00C47C1A">
              <w:t>Утвердить основные характеристики Фонда капитальных вложений Приднестровской Молдавской Республики, а также источники формирования и направления расходования согласно Приложению № 2.2 к настоящему Закону</w:t>
            </w:r>
            <w:r w:rsidR="003420E8" w:rsidRPr="00C47C1A">
              <w:rPr>
                <w:b/>
                <w:bCs/>
              </w:rPr>
              <w:t>, в том числе:</w:t>
            </w:r>
          </w:p>
          <w:p w14:paraId="2D437AA5" w14:textId="77777777" w:rsidR="003420E8" w:rsidRPr="00C47C1A" w:rsidRDefault="003420E8" w:rsidP="003420E8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 xml:space="preserve">а) остатки средств по состоянию на 1 января 2022 года в сумме 84 054 539 рублей; </w:t>
            </w:r>
          </w:p>
          <w:p w14:paraId="10C4D1C8" w14:textId="77777777" w:rsidR="003420E8" w:rsidRPr="00C47C1A" w:rsidRDefault="003420E8" w:rsidP="003420E8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б) доходы в сумме 261 416 702 рубля;</w:t>
            </w:r>
          </w:p>
          <w:p w14:paraId="69B094DC" w14:textId="479B0F25" w:rsidR="003420E8" w:rsidRPr="00C47C1A" w:rsidRDefault="003420E8" w:rsidP="003420E8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в) расходы в сумме 279 398 870 рублей, в том числе на погашение кредиторской задолженности, сформировавшейся по состоянию на 1 января 2022 года, и на полное исполнение договорных обязательств 2021 года, образовавшихся в рамках реализации мероприятий Программы развития материально-технической базы Фонда капитальных вложений</w:t>
            </w:r>
            <w:r w:rsidR="00341912">
              <w:rPr>
                <w:b/>
              </w:rPr>
              <w:t xml:space="preserve"> Приднестровской Молдавской Республики</w:t>
            </w:r>
            <w:r w:rsidRPr="00C47C1A">
              <w:rPr>
                <w:b/>
              </w:rPr>
              <w:t xml:space="preserve"> за 2021 год, в общей сумме 5 921 953 рубля в соответствии с Приложением № 2.2 к настоящему Закону.</w:t>
            </w:r>
          </w:p>
          <w:p w14:paraId="2C3A23B8" w14:textId="7A2970E9" w:rsidR="003420E8" w:rsidRPr="00C47C1A" w:rsidRDefault="003420E8" w:rsidP="006024BF">
            <w:pPr>
              <w:ind w:firstLine="709"/>
              <w:jc w:val="both"/>
            </w:pPr>
            <w:r w:rsidRPr="00C47C1A">
              <w:rPr>
                <w:b/>
                <w:bCs/>
              </w:rPr>
              <w:t xml:space="preserve">Остатки средств </w:t>
            </w:r>
            <w:r w:rsidRPr="00C47C1A">
              <w:rPr>
                <w:b/>
              </w:rPr>
              <w:t>Фонда капитальных вложений Приднестровской Молдавской Республики</w:t>
            </w:r>
            <w:r w:rsidRPr="00C47C1A">
              <w:rPr>
                <w:b/>
                <w:bCs/>
              </w:rPr>
              <w:t xml:space="preserve"> по состоянию на 1 января 2022 года в сумме 65 699 310 рублей направляются на формирование резерва </w:t>
            </w:r>
            <w:r w:rsidRPr="00C47C1A">
              <w:rPr>
                <w:b/>
              </w:rPr>
              <w:t>Фонда капитальных вложений Приднестровской Молдавской Республики</w:t>
            </w:r>
            <w:r w:rsidRPr="00C47C1A">
              <w:t>.</w:t>
            </w:r>
          </w:p>
          <w:p w14:paraId="68317257" w14:textId="7376B63C" w:rsidR="00CB5CC9" w:rsidRPr="00C47C1A" w:rsidRDefault="00CB5CC9" w:rsidP="006024BF">
            <w:pPr>
              <w:ind w:firstLine="709"/>
              <w:jc w:val="both"/>
            </w:pPr>
            <w:r w:rsidRPr="00C47C1A">
              <w:t>…</w:t>
            </w:r>
          </w:p>
          <w:p w14:paraId="6C98BFB0" w14:textId="015A472C" w:rsidR="00CB5CC9" w:rsidRPr="00C47C1A" w:rsidRDefault="00CB5CC9" w:rsidP="00490187">
            <w:pPr>
              <w:widowControl w:val="0"/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 xml:space="preserve">5. </w:t>
            </w:r>
            <w:bookmarkStart w:id="5" w:name="_Hlk96256632"/>
            <w:r w:rsidRPr="00C47C1A">
              <w:rPr>
                <w:b/>
              </w:rPr>
              <w:t>Часть средств Фонда капитальных вложений Приднестровской Молдавской Республики, установленных в подпункте а) пункта 1 настоящей статьи, в сумме 373 061 рубль направляется на увеличение Государственной программы исполнения наказов избирателей на 2022 год в соответствии с пунктом 2 статьи 32 настоящего Закона.</w:t>
            </w:r>
            <w:r w:rsidRPr="00C47C1A">
              <w:t xml:space="preserve"> </w:t>
            </w:r>
            <w:bookmarkEnd w:id="5"/>
          </w:p>
        </w:tc>
      </w:tr>
      <w:tr w:rsidR="00C47C1A" w:rsidRPr="00C47C1A" w14:paraId="2012BC1A" w14:textId="77777777" w:rsidTr="00D90B7E">
        <w:trPr>
          <w:trHeight w:val="272"/>
        </w:trPr>
        <w:tc>
          <w:tcPr>
            <w:tcW w:w="235" w:type="pct"/>
          </w:tcPr>
          <w:p w14:paraId="4947CDFD" w14:textId="2EC49DD9" w:rsidR="00CB5CC9" w:rsidRPr="00C47C1A" w:rsidRDefault="00CB5CC9" w:rsidP="00FC239C">
            <w:pPr>
              <w:jc w:val="both"/>
            </w:pPr>
            <w:r w:rsidRPr="00C47C1A">
              <w:t>7.</w:t>
            </w:r>
          </w:p>
        </w:tc>
        <w:tc>
          <w:tcPr>
            <w:tcW w:w="2376" w:type="pct"/>
          </w:tcPr>
          <w:p w14:paraId="3FBC53CF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21.</w:t>
            </w:r>
          </w:p>
          <w:p w14:paraId="36E81014" w14:textId="77777777" w:rsidR="00CB5CC9" w:rsidRPr="00C47C1A" w:rsidRDefault="00CB5CC9" w:rsidP="00A67F74">
            <w:pPr>
              <w:ind w:firstLine="709"/>
              <w:jc w:val="both"/>
            </w:pPr>
            <w:r w:rsidRPr="00C47C1A">
              <w:t>Утвердить основные характеристики Фонда развития предпринимательства Приднестровской Молдавской Республики, в том числе по доходам и по расходам, в сумме 19 809 115 рублей, а также источники формирования и направления расходования средств согласно Приложению № 2.3 к настоящему Закону.</w:t>
            </w:r>
          </w:p>
          <w:p w14:paraId="7FBDADF9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</w:p>
          <w:p w14:paraId="2AC81A13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</w:p>
          <w:p w14:paraId="599D250A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</w:p>
          <w:p w14:paraId="18BEA433" w14:textId="05596CD1" w:rsidR="00CB5CC9" w:rsidRPr="00C47C1A" w:rsidRDefault="00490187" w:rsidP="00A67F74">
            <w:pPr>
              <w:ind w:firstLine="709"/>
              <w:jc w:val="both"/>
              <w:rPr>
                <w:bCs/>
              </w:rPr>
            </w:pPr>
            <w:r w:rsidRPr="00C47C1A">
              <w:rPr>
                <w:bCs/>
              </w:rPr>
              <w:t>…</w:t>
            </w:r>
          </w:p>
          <w:p w14:paraId="62B64763" w14:textId="01D5F66C" w:rsidR="00CB5CC9" w:rsidRPr="00C47C1A" w:rsidRDefault="00CB5CC9" w:rsidP="006024BF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</w:tc>
        <w:tc>
          <w:tcPr>
            <w:tcW w:w="2389" w:type="pct"/>
          </w:tcPr>
          <w:p w14:paraId="320A5E0F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21.</w:t>
            </w:r>
          </w:p>
          <w:p w14:paraId="2B4A8947" w14:textId="656B2671" w:rsidR="003420E8" w:rsidRPr="00C47C1A" w:rsidRDefault="003420E8" w:rsidP="003420E8">
            <w:pPr>
              <w:ind w:firstLine="709"/>
              <w:jc w:val="both"/>
              <w:rPr>
                <w:b/>
                <w:bCs/>
              </w:rPr>
            </w:pPr>
            <w:r w:rsidRPr="00C47C1A">
              <w:t xml:space="preserve">Утвердить основные характеристики Фонда развития </w:t>
            </w:r>
            <w:r w:rsidRPr="00A74536">
              <w:t xml:space="preserve">предпринимательства Приднестровской Молдавской Республики, а также источники формирования и направления расходования </w:t>
            </w:r>
            <w:r w:rsidR="00E0768E" w:rsidRPr="00A74536">
              <w:t xml:space="preserve">средств </w:t>
            </w:r>
            <w:r w:rsidRPr="00A74536">
              <w:t xml:space="preserve">согласно Приложению № 2.3 к настоящему Закону, </w:t>
            </w:r>
            <w:r w:rsidRPr="00A74536">
              <w:rPr>
                <w:b/>
                <w:bCs/>
              </w:rPr>
              <w:t>в том числе:</w:t>
            </w:r>
            <w:r w:rsidRPr="00C47C1A">
              <w:rPr>
                <w:b/>
                <w:bCs/>
              </w:rPr>
              <w:t xml:space="preserve"> </w:t>
            </w:r>
          </w:p>
          <w:p w14:paraId="65813717" w14:textId="77777777" w:rsidR="003420E8" w:rsidRPr="00C47C1A" w:rsidRDefault="003420E8" w:rsidP="003420E8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 xml:space="preserve">а) остатки средств по состоянию на 1 января 2022 года в сумме 13 575 660 рублей; </w:t>
            </w:r>
          </w:p>
          <w:p w14:paraId="292B6671" w14:textId="77777777" w:rsidR="003420E8" w:rsidRPr="00C47C1A" w:rsidRDefault="003420E8" w:rsidP="003420E8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б) доходы в сумме 19 809 115 рублей;</w:t>
            </w:r>
          </w:p>
          <w:p w14:paraId="0105C4E9" w14:textId="77777777" w:rsidR="003420E8" w:rsidRPr="00C47C1A" w:rsidRDefault="003420E8" w:rsidP="003420E8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в) расходы в сумме 19 809 115 рублей</w:t>
            </w:r>
          </w:p>
          <w:p w14:paraId="555FD98A" w14:textId="1564B3A4" w:rsidR="003420E8" w:rsidRPr="00C47C1A" w:rsidRDefault="00490187" w:rsidP="003420E8">
            <w:pPr>
              <w:ind w:firstLine="709"/>
              <w:jc w:val="both"/>
              <w:rPr>
                <w:bCs/>
              </w:rPr>
            </w:pPr>
            <w:r w:rsidRPr="00C47C1A">
              <w:rPr>
                <w:bCs/>
              </w:rPr>
              <w:t>…</w:t>
            </w:r>
          </w:p>
          <w:p w14:paraId="05DD9110" w14:textId="52B031AA" w:rsidR="00CB5CC9" w:rsidRPr="00C47C1A" w:rsidRDefault="003420E8" w:rsidP="00490187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  <w:bCs/>
              </w:rPr>
              <w:t xml:space="preserve">Остатки средств </w:t>
            </w:r>
            <w:r w:rsidRPr="00C47C1A">
              <w:rPr>
                <w:b/>
              </w:rPr>
              <w:t>Фонда развития предпринимательства Приднестровской Молдавской Республики</w:t>
            </w:r>
            <w:r w:rsidRPr="00C47C1A">
              <w:rPr>
                <w:b/>
                <w:bCs/>
              </w:rPr>
              <w:t xml:space="preserve"> по состоянию на 1 января 2022 года в сумме 13 575 660 рублей направляются на формирование резерва </w:t>
            </w:r>
            <w:r w:rsidRPr="00C47C1A">
              <w:rPr>
                <w:b/>
              </w:rPr>
              <w:t>Фонда развития предпринимательства Приднестровской Молдавской Республики».</w:t>
            </w:r>
          </w:p>
        </w:tc>
      </w:tr>
      <w:tr w:rsidR="00C47C1A" w:rsidRPr="00C47C1A" w14:paraId="27D46E99" w14:textId="77777777" w:rsidTr="00D90B7E">
        <w:trPr>
          <w:trHeight w:val="272"/>
        </w:trPr>
        <w:tc>
          <w:tcPr>
            <w:tcW w:w="235" w:type="pct"/>
          </w:tcPr>
          <w:p w14:paraId="75823960" w14:textId="7378ABF9" w:rsidR="00CB5CC9" w:rsidRPr="00C47C1A" w:rsidRDefault="00CB5CC9" w:rsidP="00FC239C">
            <w:pPr>
              <w:jc w:val="both"/>
            </w:pPr>
            <w:r w:rsidRPr="00C47C1A">
              <w:t>8.</w:t>
            </w:r>
          </w:p>
        </w:tc>
        <w:tc>
          <w:tcPr>
            <w:tcW w:w="2376" w:type="pct"/>
          </w:tcPr>
          <w:p w14:paraId="00C5BBA8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22.</w:t>
            </w:r>
          </w:p>
          <w:p w14:paraId="3CBCC551" w14:textId="77777777" w:rsidR="00CB5CC9" w:rsidRPr="00C47C1A" w:rsidRDefault="00CB5CC9" w:rsidP="00A67F74">
            <w:pPr>
              <w:ind w:firstLine="709"/>
              <w:jc w:val="both"/>
            </w:pPr>
            <w:r w:rsidRPr="00C47C1A">
              <w:t>1. Утвердить основные характеристики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Республики, в том числе по доходам и по расходам, в сумме 47 825 823 рубля, а также источники формирования и направления расходования средств согласно Приложению № 2.4 к настоящему Закону.</w:t>
            </w:r>
          </w:p>
          <w:p w14:paraId="30EA917D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</w:p>
          <w:p w14:paraId="31DC3E47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</w:p>
          <w:p w14:paraId="694E09C6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</w:p>
          <w:p w14:paraId="1FE00BA4" w14:textId="18FDF0E2" w:rsidR="00CB5CC9" w:rsidRPr="00C47C1A" w:rsidRDefault="00CB5CC9" w:rsidP="006024B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389" w:type="pct"/>
          </w:tcPr>
          <w:p w14:paraId="11435016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22.</w:t>
            </w:r>
          </w:p>
          <w:p w14:paraId="5E642259" w14:textId="77777777" w:rsidR="00CB5CC9" w:rsidRPr="00C47C1A" w:rsidRDefault="00CB5CC9" w:rsidP="00A67F7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1A">
              <w:rPr>
                <w:rFonts w:ascii="Times New Roman" w:hAnsi="Times New Roman" w:cs="Times New Roman"/>
                <w:sz w:val="24"/>
                <w:szCs w:val="24"/>
              </w:rPr>
              <w:t>1. Утвердить основные характеристики, а также источники формирования и направления расходования средств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 согласно Приложению № 2.4 к настоящему Закону, в том числе:</w:t>
            </w:r>
          </w:p>
          <w:p w14:paraId="42869FAD" w14:textId="77777777" w:rsidR="00CB5CC9" w:rsidRPr="00C47C1A" w:rsidRDefault="00CB5CC9" w:rsidP="00A67F7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остатки средств по состоянию на 1 января 2022 года в сумме 1 775 479 рубля;</w:t>
            </w:r>
          </w:p>
          <w:p w14:paraId="41A8868A" w14:textId="77777777" w:rsidR="00CB5CC9" w:rsidRPr="00C47C1A" w:rsidRDefault="00CB5CC9" w:rsidP="00A67F7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доходы в сумме 47 825 823 рубля;</w:t>
            </w:r>
          </w:p>
          <w:p w14:paraId="793E3C0A" w14:textId="77777777" w:rsidR="00CB5CC9" w:rsidRPr="00C47C1A" w:rsidRDefault="00CB5CC9" w:rsidP="00A67F74">
            <w:pPr>
              <w:ind w:firstLine="709"/>
              <w:jc w:val="both"/>
            </w:pPr>
            <w:r w:rsidRPr="00C47C1A">
              <w:rPr>
                <w:b/>
                <w:bCs/>
              </w:rPr>
              <w:t>в) расходы в сумме 47 825 823 рубля</w:t>
            </w:r>
            <w:r w:rsidRPr="00C47C1A">
              <w:t>.</w:t>
            </w:r>
          </w:p>
          <w:p w14:paraId="712B5E7A" w14:textId="6B28F3C7" w:rsidR="00CB5CC9" w:rsidRPr="00C47C1A" w:rsidRDefault="003420E8" w:rsidP="006450C4">
            <w:pPr>
              <w:widowControl w:val="0"/>
              <w:ind w:firstLine="709"/>
              <w:jc w:val="both"/>
            </w:pPr>
            <w:r w:rsidRPr="00C47C1A">
              <w:rPr>
                <w:b/>
                <w:bCs/>
              </w:rPr>
              <w:t xml:space="preserve">Остатки средств </w:t>
            </w:r>
            <w:r w:rsidRPr="00C47C1A">
              <w:rPr>
                <w:b/>
              </w:rPr>
              <w:t>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</w:t>
            </w:r>
            <w:r w:rsidRPr="00C47C1A">
              <w:rPr>
                <w:b/>
                <w:bCs/>
              </w:rPr>
              <w:t xml:space="preserve"> по состоянию на 1 января 2022 года в сумме 1 775 479 рублей направляются на погашение дефицита республиканского бюджета</w:t>
            </w:r>
            <w:r w:rsidRPr="00C47C1A">
              <w:t>.</w:t>
            </w:r>
          </w:p>
        </w:tc>
      </w:tr>
      <w:tr w:rsidR="00C47C1A" w:rsidRPr="00C47C1A" w14:paraId="35643CFD" w14:textId="77777777" w:rsidTr="00D90B7E">
        <w:trPr>
          <w:trHeight w:val="272"/>
        </w:trPr>
        <w:tc>
          <w:tcPr>
            <w:tcW w:w="235" w:type="pct"/>
          </w:tcPr>
          <w:p w14:paraId="125C6028" w14:textId="33BF9F1D" w:rsidR="00CB5CC9" w:rsidRPr="00C47C1A" w:rsidRDefault="00CB5CC9" w:rsidP="00FC239C">
            <w:pPr>
              <w:jc w:val="both"/>
            </w:pPr>
            <w:r w:rsidRPr="00C47C1A">
              <w:t>9.</w:t>
            </w:r>
          </w:p>
        </w:tc>
        <w:tc>
          <w:tcPr>
            <w:tcW w:w="2376" w:type="pct"/>
          </w:tcPr>
          <w:p w14:paraId="3EA01CEA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23.</w:t>
            </w:r>
          </w:p>
          <w:p w14:paraId="1F8203E5" w14:textId="77777777" w:rsidR="00CB5CC9" w:rsidRPr="00C47C1A" w:rsidRDefault="00CB5CC9" w:rsidP="00A67F74">
            <w:pPr>
              <w:ind w:firstLine="709"/>
              <w:jc w:val="both"/>
            </w:pPr>
            <w:r w:rsidRPr="00C47C1A">
              <w:t>Утвердить основные характеристики Фонда поддержки сельского хозяйства Приднестровской Молдавской Республики, в том числе по доходам и по расходам, в сумме 20 500 000 рублей, а также источники формирования и направления расходования средств согласно Приложению № 2.5 к настоящему Закону.</w:t>
            </w:r>
          </w:p>
          <w:p w14:paraId="59DC2C3A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</w:p>
          <w:p w14:paraId="6E998436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</w:p>
          <w:p w14:paraId="1271EEFA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</w:p>
          <w:p w14:paraId="4881BC6B" w14:textId="4A4B6DDA" w:rsidR="00CB5CC9" w:rsidRPr="00C47C1A" w:rsidRDefault="00CB5CC9" w:rsidP="00A67F74">
            <w:pPr>
              <w:ind w:firstLine="709"/>
              <w:jc w:val="both"/>
              <w:rPr>
                <w:bCs/>
              </w:rPr>
            </w:pPr>
          </w:p>
          <w:p w14:paraId="308D05A6" w14:textId="51E0B947" w:rsidR="003420E8" w:rsidRPr="00C47C1A" w:rsidRDefault="00490187" w:rsidP="00A67F74">
            <w:pPr>
              <w:ind w:firstLine="709"/>
              <w:jc w:val="both"/>
              <w:rPr>
                <w:b/>
              </w:rPr>
            </w:pPr>
            <w:r w:rsidRPr="00C47C1A">
              <w:rPr>
                <w:bCs/>
              </w:rPr>
              <w:t>…</w:t>
            </w:r>
          </w:p>
          <w:p w14:paraId="7CE1A8EF" w14:textId="769AED42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</w:tc>
        <w:tc>
          <w:tcPr>
            <w:tcW w:w="2389" w:type="pct"/>
          </w:tcPr>
          <w:p w14:paraId="3E29252D" w14:textId="77777777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23.</w:t>
            </w:r>
          </w:p>
          <w:p w14:paraId="7B79135B" w14:textId="77777777" w:rsidR="003420E8" w:rsidRPr="00C47C1A" w:rsidRDefault="003420E8" w:rsidP="003420E8">
            <w:pPr>
              <w:ind w:firstLine="709"/>
              <w:jc w:val="both"/>
            </w:pPr>
            <w:r w:rsidRPr="00C47C1A">
              <w:rPr>
                <w:lang w:bidi="ru-RU"/>
              </w:rPr>
              <w:t xml:space="preserve">Утвердить основные характеристики </w:t>
            </w:r>
            <w:r w:rsidRPr="00C47C1A">
              <w:t>Фонда поддержки сельского хозяйства Приднестровской Молдавской Республики, а также источники формирования и направления расходования средств согласно Приложению № 2.5 к настоящему Закону, в том числе:</w:t>
            </w:r>
          </w:p>
          <w:p w14:paraId="6EE88B15" w14:textId="77777777" w:rsidR="003420E8" w:rsidRPr="00C47C1A" w:rsidRDefault="003420E8" w:rsidP="003420E8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C1A">
              <w:rPr>
                <w:rFonts w:ascii="Times New Roman" w:hAnsi="Times New Roman"/>
                <w:b/>
                <w:sz w:val="24"/>
                <w:szCs w:val="24"/>
              </w:rPr>
              <w:t xml:space="preserve">а) остатки средств по состоянию на 1 января 2022 года в сумме 13 137 451 рубль; </w:t>
            </w:r>
          </w:p>
          <w:p w14:paraId="6A2C9CBD" w14:textId="77777777" w:rsidR="003420E8" w:rsidRPr="00C47C1A" w:rsidRDefault="003420E8" w:rsidP="003420E8">
            <w:pPr>
              <w:ind w:firstLine="709"/>
              <w:jc w:val="both"/>
              <w:rPr>
                <w:b/>
                <w:lang w:bidi="ru-RU"/>
              </w:rPr>
            </w:pPr>
            <w:r w:rsidRPr="00C47C1A">
              <w:rPr>
                <w:b/>
              </w:rPr>
              <w:t>б</w:t>
            </w:r>
            <w:r w:rsidRPr="00C47C1A">
              <w:rPr>
                <w:b/>
                <w:lang w:bidi="ru-RU"/>
              </w:rPr>
              <w:t>) доходы в сумме 20 500 000 рублей;</w:t>
            </w:r>
          </w:p>
          <w:p w14:paraId="4C85DF18" w14:textId="44C5F102" w:rsidR="003420E8" w:rsidRPr="00C47C1A" w:rsidRDefault="003420E8" w:rsidP="003420E8">
            <w:pPr>
              <w:ind w:firstLine="709"/>
              <w:jc w:val="both"/>
              <w:rPr>
                <w:b/>
                <w:lang w:bidi="ru-RU"/>
              </w:rPr>
            </w:pPr>
            <w:r w:rsidRPr="00C47C1A">
              <w:rPr>
                <w:b/>
                <w:lang w:bidi="ru-RU"/>
              </w:rPr>
              <w:t>в) расходы в сумме 20 500 000 рубл</w:t>
            </w:r>
            <w:r w:rsidR="00D71F69">
              <w:rPr>
                <w:b/>
                <w:lang w:bidi="ru-RU"/>
              </w:rPr>
              <w:t>ей</w:t>
            </w:r>
            <w:r w:rsidRPr="00C47C1A">
              <w:rPr>
                <w:b/>
                <w:lang w:bidi="ru-RU"/>
              </w:rPr>
              <w:t>;</w:t>
            </w:r>
          </w:p>
          <w:p w14:paraId="46CC6CCB" w14:textId="3F058C3D" w:rsidR="003420E8" w:rsidRPr="00C47C1A" w:rsidRDefault="00490187" w:rsidP="003420E8">
            <w:pPr>
              <w:ind w:firstLine="709"/>
              <w:jc w:val="both"/>
              <w:rPr>
                <w:b/>
                <w:lang w:bidi="ru-RU"/>
              </w:rPr>
            </w:pPr>
            <w:r w:rsidRPr="00C47C1A">
              <w:rPr>
                <w:b/>
              </w:rPr>
              <w:t>…</w:t>
            </w:r>
          </w:p>
          <w:p w14:paraId="781AC0D2" w14:textId="52E1E7C9" w:rsidR="00CB5CC9" w:rsidRPr="00C47C1A" w:rsidRDefault="003420E8" w:rsidP="003420E8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 xml:space="preserve">Остатки средств </w:t>
            </w:r>
            <w:r w:rsidRPr="00C47C1A">
              <w:rPr>
                <w:b/>
              </w:rPr>
              <w:t xml:space="preserve">Фонда поддержки сельского хозяйства Приднестровской Молдавской Республики </w:t>
            </w:r>
            <w:r w:rsidRPr="00C47C1A">
              <w:rPr>
                <w:b/>
                <w:bCs/>
              </w:rPr>
              <w:t xml:space="preserve">по состоянию на 1 января 2022 года в сумме 13 137 451 рубль направляются на формирование резерва </w:t>
            </w:r>
            <w:r w:rsidRPr="00C47C1A">
              <w:rPr>
                <w:b/>
              </w:rPr>
              <w:t>Фонда поддержки сельского хозяйства Приднестровской Молдавской Республики</w:t>
            </w:r>
            <w:r w:rsidR="00490187" w:rsidRPr="00C47C1A">
              <w:rPr>
                <w:b/>
              </w:rPr>
              <w:t>.</w:t>
            </w:r>
          </w:p>
        </w:tc>
      </w:tr>
      <w:tr w:rsidR="00C47C1A" w:rsidRPr="00C47C1A" w14:paraId="1473910E" w14:textId="77777777" w:rsidTr="00D90B7E">
        <w:trPr>
          <w:trHeight w:val="272"/>
        </w:trPr>
        <w:tc>
          <w:tcPr>
            <w:tcW w:w="235" w:type="pct"/>
          </w:tcPr>
          <w:p w14:paraId="5A09394E" w14:textId="0F182620" w:rsidR="00CB5CC9" w:rsidRPr="00C47C1A" w:rsidRDefault="00CB5CC9" w:rsidP="00FC239C">
            <w:pPr>
              <w:jc w:val="both"/>
            </w:pPr>
            <w:r w:rsidRPr="00C47C1A">
              <w:t>10.</w:t>
            </w:r>
          </w:p>
        </w:tc>
        <w:tc>
          <w:tcPr>
            <w:tcW w:w="2376" w:type="pct"/>
          </w:tcPr>
          <w:p w14:paraId="63EEB589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24.</w:t>
            </w:r>
          </w:p>
          <w:p w14:paraId="57B73A96" w14:textId="02DEEC54" w:rsidR="00CB5CC9" w:rsidRPr="00C47C1A" w:rsidRDefault="00CB5CC9" w:rsidP="008E586D">
            <w:pPr>
              <w:ind w:firstLine="709"/>
              <w:jc w:val="both"/>
            </w:pPr>
            <w:r w:rsidRPr="00C47C1A">
              <w:t>1. Утвердить основные характеристики Фонда развития мелиоративного комплекса Приднестровской Молдавской Республики, в том числе по доходам и по расходам, в сумме 32 653</w:t>
            </w:r>
            <w:r w:rsidR="00BC46EC">
              <w:t xml:space="preserve"> </w:t>
            </w:r>
            <w:r w:rsidRPr="00C47C1A">
              <w:t>420 рублей, а также источники формирования и направления расходования согласно Приложению № 2.6 к настоящему Закону.</w:t>
            </w:r>
          </w:p>
          <w:p w14:paraId="2B4F62F6" w14:textId="77777777" w:rsidR="00CB5CC9" w:rsidRPr="00C47C1A" w:rsidRDefault="00CB5CC9" w:rsidP="008E586D">
            <w:pPr>
              <w:ind w:firstLine="709"/>
              <w:jc w:val="both"/>
            </w:pPr>
          </w:p>
          <w:p w14:paraId="1F94425F" w14:textId="77777777" w:rsidR="00CB5CC9" w:rsidRPr="00C47C1A" w:rsidRDefault="00CB5CC9" w:rsidP="008E586D">
            <w:pPr>
              <w:ind w:firstLine="709"/>
              <w:jc w:val="both"/>
            </w:pPr>
          </w:p>
          <w:p w14:paraId="15C30989" w14:textId="77777777" w:rsidR="00CB5CC9" w:rsidRPr="00C47C1A" w:rsidRDefault="00CB5CC9" w:rsidP="008E586D">
            <w:pPr>
              <w:ind w:firstLine="709"/>
              <w:jc w:val="both"/>
            </w:pPr>
          </w:p>
          <w:p w14:paraId="76518A22" w14:textId="77777777" w:rsidR="00CB5CC9" w:rsidRPr="00C47C1A" w:rsidRDefault="00CB5CC9" w:rsidP="008E586D">
            <w:pPr>
              <w:ind w:firstLine="709"/>
              <w:jc w:val="both"/>
            </w:pPr>
          </w:p>
          <w:p w14:paraId="5A533B9E" w14:textId="011AC735" w:rsidR="00CB5CC9" w:rsidRPr="00C47C1A" w:rsidRDefault="00CB5CC9" w:rsidP="008E586D">
            <w:pPr>
              <w:ind w:firstLine="709"/>
              <w:jc w:val="both"/>
            </w:pPr>
          </w:p>
          <w:p w14:paraId="4AAB8186" w14:textId="77777777" w:rsidR="00CB5CC9" w:rsidRPr="00C47C1A" w:rsidRDefault="00CB5CC9" w:rsidP="008E586D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 xml:space="preserve">отсутствует </w:t>
            </w:r>
          </w:p>
          <w:p w14:paraId="2EE846D2" w14:textId="758AABD3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389" w:type="pct"/>
          </w:tcPr>
          <w:p w14:paraId="587891AB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24.</w:t>
            </w:r>
          </w:p>
          <w:p w14:paraId="2479240A" w14:textId="77777777" w:rsidR="00CB5CC9" w:rsidRPr="00C47C1A" w:rsidRDefault="00CB5CC9" w:rsidP="008E586D">
            <w:pPr>
              <w:ind w:firstLine="709"/>
              <w:jc w:val="both"/>
              <w:rPr>
                <w:b/>
                <w:bCs/>
              </w:rPr>
            </w:pPr>
            <w:r w:rsidRPr="00C47C1A">
              <w:t xml:space="preserve">1. </w:t>
            </w:r>
            <w:r w:rsidRPr="00C47C1A">
              <w:rPr>
                <w:lang w:bidi="ru-RU"/>
              </w:rPr>
              <w:t xml:space="preserve">Утвердить основные характеристики </w:t>
            </w:r>
            <w:r w:rsidRPr="00C47C1A">
              <w:t xml:space="preserve">Фонда развития мелиоративного комплекса Приднестровской Молдавской Республики, а также источники формирования и направления расходования средств согласно Приложению № 2.6 к настоящему Закону, </w:t>
            </w:r>
            <w:r w:rsidRPr="00C47C1A">
              <w:rPr>
                <w:b/>
                <w:bCs/>
              </w:rPr>
              <w:t>в том числе:</w:t>
            </w:r>
          </w:p>
          <w:p w14:paraId="56686215" w14:textId="77777777" w:rsidR="00CB5CC9" w:rsidRPr="00C47C1A" w:rsidRDefault="00CB5CC9" w:rsidP="008E586D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_Hlk96258993"/>
            <w:r w:rsidRPr="00C47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а) остатки средств по состоянию на 1 января 2022 года в сумме 13 079 785 рублей; </w:t>
            </w:r>
          </w:p>
          <w:p w14:paraId="7D87A048" w14:textId="77777777" w:rsidR="00CB5CC9" w:rsidRPr="00C47C1A" w:rsidRDefault="00CB5CC9" w:rsidP="008E586D">
            <w:pPr>
              <w:ind w:firstLine="709"/>
              <w:jc w:val="both"/>
              <w:outlineLvl w:val="1"/>
              <w:rPr>
                <w:b/>
                <w:bCs/>
              </w:rPr>
            </w:pPr>
            <w:r w:rsidRPr="00C47C1A">
              <w:rPr>
                <w:b/>
                <w:bCs/>
              </w:rPr>
              <w:t>б) доходы в сумме 32 653 420 рублей;</w:t>
            </w:r>
          </w:p>
          <w:p w14:paraId="571CF67F" w14:textId="013FA92A" w:rsidR="00CB5CC9" w:rsidRPr="00C47C1A" w:rsidRDefault="00CB5CC9" w:rsidP="008E586D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 xml:space="preserve">в) расходы в сумме </w:t>
            </w:r>
            <w:r w:rsidR="009E6CBB" w:rsidRPr="00C47C1A">
              <w:rPr>
                <w:b/>
                <w:bCs/>
              </w:rPr>
              <w:t>32 653</w:t>
            </w:r>
            <w:r w:rsidR="009E6CBB">
              <w:rPr>
                <w:b/>
                <w:bCs/>
              </w:rPr>
              <w:t> </w:t>
            </w:r>
            <w:r w:rsidR="009E6CBB" w:rsidRPr="00C47C1A">
              <w:rPr>
                <w:b/>
                <w:bCs/>
              </w:rPr>
              <w:t xml:space="preserve">420 </w:t>
            </w:r>
            <w:r w:rsidRPr="00C47C1A">
              <w:rPr>
                <w:b/>
                <w:bCs/>
              </w:rPr>
              <w:t>рублей;</w:t>
            </w:r>
          </w:p>
          <w:bookmarkEnd w:id="6"/>
          <w:p w14:paraId="1FF1A5D5" w14:textId="2A0ADDDE" w:rsidR="00490187" w:rsidRPr="00C47C1A" w:rsidRDefault="003420E8" w:rsidP="00490187">
            <w:pPr>
              <w:ind w:firstLine="709"/>
              <w:jc w:val="both"/>
              <w:rPr>
                <w:b/>
                <w:lang w:bidi="ru-RU"/>
              </w:rPr>
            </w:pPr>
            <w:r w:rsidRPr="00C47C1A">
              <w:rPr>
                <w:b/>
                <w:bCs/>
              </w:rPr>
              <w:t xml:space="preserve">Остатки средств </w:t>
            </w:r>
            <w:r w:rsidRPr="00C47C1A">
              <w:rPr>
                <w:b/>
              </w:rPr>
              <w:t xml:space="preserve">Фонда </w:t>
            </w:r>
            <w:r w:rsidRPr="00C47C1A">
              <w:rPr>
                <w:b/>
                <w:lang w:bidi="ru-RU"/>
              </w:rPr>
              <w:t xml:space="preserve">развития мелиоративного комплекса </w:t>
            </w:r>
            <w:r w:rsidRPr="00C47C1A">
              <w:rPr>
                <w:b/>
              </w:rPr>
              <w:t xml:space="preserve">Приднестровской Молдавской Республики </w:t>
            </w:r>
            <w:r w:rsidRPr="00C47C1A">
              <w:rPr>
                <w:b/>
                <w:bCs/>
              </w:rPr>
              <w:t xml:space="preserve">по состоянию на 1 января 2022 года в сумме 13 079 785 рублей направляются на формирование резерва </w:t>
            </w:r>
            <w:r w:rsidRPr="00C47C1A">
              <w:rPr>
                <w:b/>
              </w:rPr>
              <w:t xml:space="preserve">Фонда </w:t>
            </w:r>
            <w:r w:rsidRPr="00C47C1A">
              <w:rPr>
                <w:b/>
                <w:lang w:bidi="ru-RU"/>
              </w:rPr>
              <w:t xml:space="preserve">развития мелиоративного комплекса </w:t>
            </w:r>
            <w:r w:rsidRPr="00C47C1A">
              <w:rPr>
                <w:b/>
              </w:rPr>
              <w:t>Приднестровской Молдавской Республики</w:t>
            </w:r>
            <w:r w:rsidRPr="00C47C1A">
              <w:rPr>
                <w:b/>
                <w:lang w:bidi="ru-RU"/>
              </w:rPr>
              <w:t>».</w:t>
            </w:r>
          </w:p>
        </w:tc>
      </w:tr>
      <w:tr w:rsidR="00C47C1A" w:rsidRPr="00C47C1A" w14:paraId="31BC6D60" w14:textId="77777777" w:rsidTr="00D90B7E">
        <w:trPr>
          <w:trHeight w:val="272"/>
        </w:trPr>
        <w:tc>
          <w:tcPr>
            <w:tcW w:w="235" w:type="pct"/>
          </w:tcPr>
          <w:p w14:paraId="4FEF75A6" w14:textId="7B72BCC3" w:rsidR="00CB5CC9" w:rsidRPr="00C47C1A" w:rsidRDefault="00CB5CC9" w:rsidP="00FC239C">
            <w:pPr>
              <w:jc w:val="both"/>
            </w:pPr>
            <w:r w:rsidRPr="00C47C1A">
              <w:t>11.</w:t>
            </w:r>
          </w:p>
        </w:tc>
        <w:tc>
          <w:tcPr>
            <w:tcW w:w="2376" w:type="pct"/>
          </w:tcPr>
          <w:p w14:paraId="3D1BAA64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25.</w:t>
            </w:r>
          </w:p>
          <w:p w14:paraId="69648728" w14:textId="77777777" w:rsidR="00CB5CC9" w:rsidRPr="00C47C1A" w:rsidRDefault="00CB5CC9" w:rsidP="008E586D">
            <w:pPr>
              <w:ind w:firstLine="709"/>
              <w:jc w:val="both"/>
            </w:pPr>
            <w:r w:rsidRPr="00C47C1A">
              <w:t>...</w:t>
            </w:r>
          </w:p>
          <w:p w14:paraId="308131EE" w14:textId="50A1F8A6" w:rsidR="00CB5CC9" w:rsidRPr="00C47C1A" w:rsidRDefault="00CB5CC9" w:rsidP="00A67F74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</w:tc>
        <w:tc>
          <w:tcPr>
            <w:tcW w:w="2389" w:type="pct"/>
          </w:tcPr>
          <w:p w14:paraId="7ECBAE69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25.</w:t>
            </w:r>
          </w:p>
          <w:p w14:paraId="66EEDE1D" w14:textId="77777777" w:rsidR="00CB5CC9" w:rsidRPr="00C47C1A" w:rsidRDefault="00CB5CC9" w:rsidP="008E586D">
            <w:pPr>
              <w:ind w:firstLine="709"/>
              <w:jc w:val="both"/>
            </w:pPr>
            <w:r w:rsidRPr="00C47C1A">
              <w:t>...</w:t>
            </w:r>
          </w:p>
          <w:p w14:paraId="67653C05" w14:textId="74CBF4FE" w:rsidR="00CB5CC9" w:rsidRPr="00C47C1A" w:rsidRDefault="00CB5CC9" w:rsidP="008E586D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 xml:space="preserve">Утвердить остатки средств Фонда государственного резерва Приднестровской Молдавской Республики по состоянию на 1 января 2022 года в сумме 3 020 756 рублей, которые являются переходящими и направляются </w:t>
            </w:r>
            <w:r w:rsidRPr="00C47C1A">
              <w:rPr>
                <w:b/>
              </w:rPr>
              <w:t>на формирование и пополнение государственного материального резерва</w:t>
            </w:r>
            <w:r w:rsidRPr="00C47C1A">
              <w:rPr>
                <w:b/>
                <w:bCs/>
              </w:rPr>
              <w:t xml:space="preserve"> согласно Приложению № 2.33 к настоящему Закону.</w:t>
            </w:r>
          </w:p>
        </w:tc>
      </w:tr>
      <w:tr w:rsidR="00C47C1A" w:rsidRPr="00C47C1A" w14:paraId="03DA5BD1" w14:textId="77777777" w:rsidTr="00D90B7E">
        <w:trPr>
          <w:trHeight w:val="272"/>
        </w:trPr>
        <w:tc>
          <w:tcPr>
            <w:tcW w:w="235" w:type="pct"/>
          </w:tcPr>
          <w:p w14:paraId="313652AD" w14:textId="2C88F786" w:rsidR="00CB5CC9" w:rsidRPr="00C47C1A" w:rsidRDefault="00CB5CC9" w:rsidP="00FC239C">
            <w:pPr>
              <w:jc w:val="both"/>
            </w:pPr>
            <w:r w:rsidRPr="00C47C1A">
              <w:t>12.</w:t>
            </w:r>
          </w:p>
        </w:tc>
        <w:tc>
          <w:tcPr>
            <w:tcW w:w="2376" w:type="pct"/>
          </w:tcPr>
          <w:p w14:paraId="6552527B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26.</w:t>
            </w:r>
          </w:p>
          <w:p w14:paraId="223322EF" w14:textId="77777777" w:rsidR="00CB5CC9" w:rsidRPr="00C47C1A" w:rsidRDefault="00CB5CC9" w:rsidP="008E586D">
            <w:pPr>
              <w:ind w:firstLine="709"/>
              <w:jc w:val="both"/>
            </w:pPr>
            <w:r w:rsidRPr="00C47C1A">
              <w:t>1. Утвердить основные характеристики Республиканского экологического фонда Приднестровской Молдавской Республики, в том числе по доходам и по расходам, в сумме 6 919 931 рубль, а также источники формирования и направления расходования согласно Приложению № 2.7 к настоящему Закону.</w:t>
            </w:r>
          </w:p>
          <w:p w14:paraId="1ECFF408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</w:p>
          <w:p w14:paraId="2AD19C24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</w:p>
          <w:p w14:paraId="465FE4A0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</w:p>
          <w:p w14:paraId="343B1929" w14:textId="0E54B4C4" w:rsidR="00CB5CC9" w:rsidRPr="00C47C1A" w:rsidRDefault="00CB5CC9" w:rsidP="008E586D">
            <w:pPr>
              <w:ind w:firstLine="709"/>
              <w:jc w:val="both"/>
              <w:rPr>
                <w:bCs/>
              </w:rPr>
            </w:pPr>
          </w:p>
          <w:p w14:paraId="7A6CF474" w14:textId="6275CE03" w:rsidR="00CB5CC9" w:rsidRPr="00C47C1A" w:rsidRDefault="00E44828" w:rsidP="00A67F74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</w:t>
            </w:r>
            <w:r w:rsidR="00CB5CC9" w:rsidRPr="00C47C1A">
              <w:rPr>
                <w:b/>
              </w:rPr>
              <w:t>тсутствует</w:t>
            </w:r>
          </w:p>
          <w:p w14:paraId="624FF45B" w14:textId="77777777" w:rsidR="00E44828" w:rsidRPr="00C47C1A" w:rsidRDefault="00E44828" w:rsidP="00A67F74">
            <w:pPr>
              <w:ind w:firstLine="709"/>
              <w:jc w:val="both"/>
              <w:rPr>
                <w:b/>
              </w:rPr>
            </w:pPr>
          </w:p>
          <w:p w14:paraId="53C9628F" w14:textId="77777777" w:rsidR="00E44828" w:rsidRPr="00C47C1A" w:rsidRDefault="00E44828" w:rsidP="00A67F74">
            <w:pPr>
              <w:ind w:firstLine="709"/>
              <w:jc w:val="both"/>
              <w:rPr>
                <w:b/>
              </w:rPr>
            </w:pPr>
          </w:p>
          <w:p w14:paraId="39688F24" w14:textId="77777777" w:rsidR="00E44828" w:rsidRPr="00C47C1A" w:rsidRDefault="00E44828" w:rsidP="00A67F74">
            <w:pPr>
              <w:ind w:firstLine="709"/>
              <w:jc w:val="both"/>
              <w:rPr>
                <w:b/>
              </w:rPr>
            </w:pPr>
          </w:p>
          <w:p w14:paraId="3A47C326" w14:textId="77777777" w:rsidR="00490187" w:rsidRPr="00C47C1A" w:rsidRDefault="00490187" w:rsidP="00490187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  <w:p w14:paraId="4AD7992B" w14:textId="77777777" w:rsidR="00E44828" w:rsidRPr="00C47C1A" w:rsidRDefault="00E44828" w:rsidP="00A67F74">
            <w:pPr>
              <w:ind w:firstLine="709"/>
              <w:jc w:val="both"/>
              <w:rPr>
                <w:b/>
              </w:rPr>
            </w:pPr>
          </w:p>
          <w:p w14:paraId="7A10DE03" w14:textId="77777777" w:rsidR="00E44828" w:rsidRPr="00C47C1A" w:rsidRDefault="00E44828" w:rsidP="00A67F74">
            <w:pPr>
              <w:ind w:firstLine="709"/>
              <w:jc w:val="both"/>
              <w:rPr>
                <w:b/>
              </w:rPr>
            </w:pPr>
          </w:p>
          <w:p w14:paraId="1EF31E51" w14:textId="77777777" w:rsidR="00E44828" w:rsidRPr="00C47C1A" w:rsidRDefault="00E44828" w:rsidP="00A67F74">
            <w:pPr>
              <w:ind w:firstLine="709"/>
              <w:jc w:val="both"/>
              <w:rPr>
                <w:b/>
              </w:rPr>
            </w:pPr>
          </w:p>
          <w:p w14:paraId="66E731AA" w14:textId="77777777" w:rsidR="00E44828" w:rsidRPr="00C47C1A" w:rsidRDefault="00E44828" w:rsidP="00A67F74">
            <w:pPr>
              <w:ind w:firstLine="709"/>
              <w:jc w:val="both"/>
              <w:rPr>
                <w:b/>
              </w:rPr>
            </w:pPr>
          </w:p>
          <w:p w14:paraId="0C0E7365" w14:textId="5E7FC64C" w:rsidR="00E44828" w:rsidRPr="00C47C1A" w:rsidRDefault="00E44828" w:rsidP="00A67F7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389" w:type="pct"/>
          </w:tcPr>
          <w:p w14:paraId="40CB6333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26.</w:t>
            </w:r>
          </w:p>
          <w:p w14:paraId="70E73737" w14:textId="77777777" w:rsidR="003420E8" w:rsidRPr="00C47C1A" w:rsidRDefault="003420E8" w:rsidP="003420E8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lang w:bidi="ru-RU"/>
              </w:rPr>
              <w:t xml:space="preserve">Утвердить основные характеристики </w:t>
            </w:r>
            <w:r w:rsidRPr="00C47C1A">
              <w:t xml:space="preserve">Республиканского экологического фонда Приднестровской Молдавской Республики, а также источники формирования и направления расходования средств согласно Приложению № 2.7 к настоящему Закону, </w:t>
            </w:r>
            <w:r w:rsidRPr="00C47C1A">
              <w:rPr>
                <w:b/>
                <w:bCs/>
              </w:rPr>
              <w:t>в том числе:</w:t>
            </w:r>
          </w:p>
          <w:p w14:paraId="713E3223" w14:textId="77777777" w:rsidR="003420E8" w:rsidRPr="00C47C1A" w:rsidRDefault="003420E8" w:rsidP="003420E8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C1A">
              <w:rPr>
                <w:rFonts w:ascii="Times New Roman" w:hAnsi="Times New Roman"/>
                <w:b/>
                <w:sz w:val="24"/>
                <w:szCs w:val="24"/>
              </w:rPr>
              <w:t xml:space="preserve">а) остатки средств по состоянию на 1 января 2022 года в сумме 2 626 148 рублей; </w:t>
            </w:r>
          </w:p>
          <w:p w14:paraId="7A165DF9" w14:textId="77777777" w:rsidR="003420E8" w:rsidRPr="00C47C1A" w:rsidRDefault="003420E8" w:rsidP="003420E8">
            <w:pPr>
              <w:ind w:firstLine="709"/>
              <w:jc w:val="both"/>
              <w:outlineLvl w:val="1"/>
              <w:rPr>
                <w:b/>
              </w:rPr>
            </w:pPr>
            <w:r w:rsidRPr="00C47C1A">
              <w:rPr>
                <w:b/>
              </w:rPr>
              <w:t>б) доходы в сумме 6 919 931 рубль;</w:t>
            </w:r>
          </w:p>
          <w:p w14:paraId="47202400" w14:textId="77777777" w:rsidR="003420E8" w:rsidRPr="00C47C1A" w:rsidRDefault="003420E8" w:rsidP="003420E8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в) расходы в сумме 7 144 931 рубль;</w:t>
            </w:r>
          </w:p>
          <w:p w14:paraId="3711E84C" w14:textId="36282D78" w:rsidR="003420E8" w:rsidRPr="00C47C1A" w:rsidRDefault="003420E8" w:rsidP="003420E8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 xml:space="preserve">Остатки средств </w:t>
            </w:r>
            <w:r w:rsidRPr="00C47C1A">
              <w:rPr>
                <w:b/>
              </w:rPr>
              <w:t xml:space="preserve">Республиканского экологического фонда Приднестровской Молдавской Республики </w:t>
            </w:r>
            <w:r w:rsidRPr="00C47C1A">
              <w:rPr>
                <w:b/>
                <w:bCs/>
              </w:rPr>
              <w:t>по состоянию на 1 января 2022 года в сумме 1 191 894 рубля направляются дефицит республиканского бюджета</w:t>
            </w:r>
            <w:r w:rsidR="007D27F1">
              <w:rPr>
                <w:b/>
                <w:bCs/>
              </w:rPr>
              <w:t>.</w:t>
            </w:r>
          </w:p>
          <w:p w14:paraId="216D942E" w14:textId="6A747564" w:rsidR="00CB5CC9" w:rsidRPr="00C47C1A" w:rsidRDefault="003420E8" w:rsidP="00490187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  <w:bCs/>
              </w:rPr>
              <w:t xml:space="preserve">Остатки средств </w:t>
            </w:r>
            <w:r w:rsidRPr="00C47C1A">
              <w:rPr>
                <w:b/>
              </w:rPr>
              <w:t xml:space="preserve">Республиканского экологического фонда Приднестровской Молдавской Республики </w:t>
            </w:r>
            <w:r w:rsidRPr="00C47C1A">
              <w:rPr>
                <w:b/>
                <w:bCs/>
              </w:rPr>
              <w:t xml:space="preserve">по состоянию на 1 января 2022 года в сумме 1 209 254 рубля направляются на формирование резерва </w:t>
            </w:r>
            <w:r w:rsidRPr="00C47C1A">
              <w:rPr>
                <w:b/>
              </w:rPr>
              <w:t>Республиканского экологического фонда Приднестровской Молдавской Республики</w:t>
            </w:r>
            <w:r w:rsidRPr="00C47C1A">
              <w:rPr>
                <w:b/>
                <w:lang w:bidi="ru-RU"/>
              </w:rPr>
              <w:t>.</w:t>
            </w:r>
          </w:p>
        </w:tc>
      </w:tr>
      <w:tr w:rsidR="00C47C1A" w:rsidRPr="00C47C1A" w14:paraId="2B81D025" w14:textId="77777777" w:rsidTr="00D90B7E">
        <w:trPr>
          <w:trHeight w:val="272"/>
        </w:trPr>
        <w:tc>
          <w:tcPr>
            <w:tcW w:w="235" w:type="pct"/>
          </w:tcPr>
          <w:p w14:paraId="24C62BB1" w14:textId="64F1516E" w:rsidR="00CB5CC9" w:rsidRPr="00C47C1A" w:rsidRDefault="00CB5CC9" w:rsidP="00FC239C">
            <w:pPr>
              <w:jc w:val="both"/>
            </w:pPr>
            <w:r w:rsidRPr="00C47C1A">
              <w:t>13.</w:t>
            </w:r>
          </w:p>
        </w:tc>
        <w:tc>
          <w:tcPr>
            <w:tcW w:w="2376" w:type="pct"/>
          </w:tcPr>
          <w:p w14:paraId="534F61B9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27.</w:t>
            </w:r>
          </w:p>
          <w:p w14:paraId="2764C7BB" w14:textId="77777777" w:rsidR="00CB5CC9" w:rsidRPr="00C47C1A" w:rsidRDefault="00CB5CC9" w:rsidP="008E586D">
            <w:pPr>
              <w:ind w:firstLine="709"/>
              <w:jc w:val="both"/>
            </w:pPr>
            <w:r w:rsidRPr="00C47C1A">
              <w:t>1. Утвердить основные характеристики Фонда поддержки молодежи Приднестровской Молдавской Республики, в том числе по доходам и по расходам, в сумме 18 000 000 рублей, а также источники формирования и направления расходования согласно Приложению № 2.8 к настоящему Закону.</w:t>
            </w:r>
          </w:p>
          <w:p w14:paraId="604F1C62" w14:textId="77777777" w:rsidR="00CB5CC9" w:rsidRPr="00C47C1A" w:rsidRDefault="00CB5CC9" w:rsidP="008E586D">
            <w:pPr>
              <w:ind w:firstLine="709"/>
              <w:jc w:val="both"/>
            </w:pPr>
          </w:p>
          <w:p w14:paraId="5600D86E" w14:textId="77777777" w:rsidR="00CB5CC9" w:rsidRPr="00C47C1A" w:rsidRDefault="00CB5CC9" w:rsidP="008E586D">
            <w:pPr>
              <w:ind w:firstLine="709"/>
              <w:jc w:val="both"/>
            </w:pPr>
          </w:p>
          <w:p w14:paraId="797BE553" w14:textId="1CE079EF" w:rsidR="00CB5CC9" w:rsidRDefault="00CB5CC9" w:rsidP="008E586D">
            <w:pPr>
              <w:ind w:firstLine="709"/>
              <w:jc w:val="both"/>
            </w:pPr>
          </w:p>
          <w:p w14:paraId="6AB28835" w14:textId="77777777" w:rsidR="00BC46EC" w:rsidRPr="00C47C1A" w:rsidRDefault="00BC46EC" w:rsidP="008E586D">
            <w:pPr>
              <w:ind w:firstLine="709"/>
              <w:jc w:val="both"/>
            </w:pPr>
          </w:p>
          <w:p w14:paraId="59A0D4FD" w14:textId="19B2F393" w:rsidR="00E44828" w:rsidRPr="00C47C1A" w:rsidRDefault="00E44828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</w:t>
            </w:r>
            <w:r w:rsidR="00FC31AA" w:rsidRPr="00C47C1A">
              <w:rPr>
                <w:b/>
              </w:rPr>
              <w:t>тсутствует</w:t>
            </w:r>
          </w:p>
          <w:p w14:paraId="08886AE6" w14:textId="77777777" w:rsidR="00E44828" w:rsidRPr="00C47C1A" w:rsidRDefault="00E44828" w:rsidP="008E586D">
            <w:pPr>
              <w:ind w:firstLine="709"/>
              <w:jc w:val="both"/>
              <w:rPr>
                <w:b/>
              </w:rPr>
            </w:pPr>
          </w:p>
          <w:p w14:paraId="4557FA07" w14:textId="77777777" w:rsidR="00E44828" w:rsidRPr="00C47C1A" w:rsidRDefault="00E44828" w:rsidP="008E586D">
            <w:pPr>
              <w:ind w:firstLine="709"/>
              <w:jc w:val="both"/>
              <w:rPr>
                <w:b/>
              </w:rPr>
            </w:pPr>
          </w:p>
          <w:p w14:paraId="780DE54B" w14:textId="77777777" w:rsidR="00E44828" w:rsidRPr="00C47C1A" w:rsidRDefault="00E44828" w:rsidP="008E586D">
            <w:pPr>
              <w:ind w:firstLine="709"/>
              <w:jc w:val="both"/>
              <w:rPr>
                <w:b/>
              </w:rPr>
            </w:pPr>
          </w:p>
          <w:p w14:paraId="34322C0A" w14:textId="77777777" w:rsidR="00E44828" w:rsidRDefault="00E44828" w:rsidP="008E586D">
            <w:pPr>
              <w:ind w:firstLine="709"/>
              <w:jc w:val="both"/>
              <w:rPr>
                <w:b/>
              </w:rPr>
            </w:pPr>
          </w:p>
          <w:p w14:paraId="66D6DDE2" w14:textId="1F90F6DC" w:rsidR="00E42EF2" w:rsidRDefault="00E42EF2" w:rsidP="008E586D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… </w:t>
            </w:r>
          </w:p>
          <w:p w14:paraId="6186E7D6" w14:textId="66C1F7BF" w:rsidR="00E42EF2" w:rsidRPr="00C47C1A" w:rsidRDefault="00E42EF2" w:rsidP="008E586D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2389" w:type="pct"/>
          </w:tcPr>
          <w:p w14:paraId="7BE5D826" w14:textId="77777777" w:rsidR="00CB5CC9" w:rsidRPr="00C47C1A" w:rsidRDefault="00CB5CC9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27.</w:t>
            </w:r>
          </w:p>
          <w:p w14:paraId="4135E28D" w14:textId="3D1D01F2" w:rsidR="00FC31AA" w:rsidRPr="00C47C1A" w:rsidRDefault="00CB5CC9" w:rsidP="00FC31AA">
            <w:pPr>
              <w:ind w:firstLine="709"/>
              <w:jc w:val="both"/>
              <w:rPr>
                <w:b/>
                <w:bCs/>
              </w:rPr>
            </w:pPr>
            <w:r w:rsidRPr="00C47C1A">
              <w:t xml:space="preserve">1. </w:t>
            </w:r>
            <w:r w:rsidR="00FC31AA" w:rsidRPr="00C47C1A">
              <w:t xml:space="preserve">Утвердить основные характеристики Фонда поддержки молодежи Приднестровской Молдавской Республики, а также источники формирования и направления расходования средств согласно Приложению № 2.8 к настоящему Закону, </w:t>
            </w:r>
            <w:r w:rsidR="00FC31AA" w:rsidRPr="00C47C1A">
              <w:rPr>
                <w:b/>
                <w:bCs/>
              </w:rPr>
              <w:t>в том числе:</w:t>
            </w:r>
          </w:p>
          <w:p w14:paraId="4B4113B6" w14:textId="77777777" w:rsidR="00FC31AA" w:rsidRPr="00C47C1A" w:rsidRDefault="00FC31AA" w:rsidP="00FC31AA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  <w:bCs/>
              </w:rPr>
              <w:t>а) остатки средств по состоянию на 1 января 2022</w:t>
            </w:r>
            <w:r w:rsidRPr="00C47C1A">
              <w:rPr>
                <w:b/>
              </w:rPr>
              <w:t xml:space="preserve"> года в сумме 7 614 106 рублей;</w:t>
            </w:r>
          </w:p>
          <w:p w14:paraId="1A9E1AD1" w14:textId="77777777" w:rsidR="00FC31AA" w:rsidRPr="00C47C1A" w:rsidRDefault="00FC31AA" w:rsidP="00FC31AA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б) доходы в сумме 18 000 000 рублей;</w:t>
            </w:r>
          </w:p>
          <w:p w14:paraId="3E777468" w14:textId="0C3D0437" w:rsidR="00FC31AA" w:rsidRPr="00C47C1A" w:rsidRDefault="00FC31AA" w:rsidP="00FC31AA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в) расходы в сумме 18 000 000 рублей, а также источники формирования и направления расходования</w:t>
            </w:r>
            <w:r w:rsidR="007D27F1">
              <w:rPr>
                <w:b/>
              </w:rPr>
              <w:t>.</w:t>
            </w:r>
          </w:p>
          <w:p w14:paraId="4472EA7F" w14:textId="77777777" w:rsidR="00CB5CC9" w:rsidRDefault="00FC31AA" w:rsidP="00EA5D63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  <w:bCs/>
              </w:rPr>
              <w:t xml:space="preserve">Остатки средств </w:t>
            </w:r>
            <w:r w:rsidRPr="00C47C1A">
              <w:rPr>
                <w:b/>
              </w:rPr>
              <w:t>Фонда поддержки молодежи Приднестровской Молдавской Республики</w:t>
            </w:r>
            <w:r w:rsidRPr="00C47C1A">
              <w:rPr>
                <w:b/>
                <w:bCs/>
              </w:rPr>
              <w:t xml:space="preserve"> по состоянию на 1 января 2022 года в сумме 7 614 106 рублей направляются на формирование резерва</w:t>
            </w:r>
            <w:r w:rsidRPr="00C47C1A">
              <w:rPr>
                <w:b/>
              </w:rPr>
              <w:t xml:space="preserve"> Фонда поддержки молодежи Приднестровской Молдавской Республики</w:t>
            </w:r>
            <w:r w:rsidR="00EA5D63" w:rsidRPr="00C47C1A">
              <w:rPr>
                <w:b/>
              </w:rPr>
              <w:t>.</w:t>
            </w:r>
          </w:p>
          <w:p w14:paraId="24040E80" w14:textId="77777777" w:rsidR="00E42EF2" w:rsidRDefault="00E42EF2" w:rsidP="00EA5D63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  <w:p w14:paraId="0F78E1F9" w14:textId="764E622B" w:rsidR="00E42EF2" w:rsidRPr="00C47C1A" w:rsidRDefault="00E42EF2" w:rsidP="00E42EF2">
            <w:pPr>
              <w:shd w:val="clear" w:color="auto" w:fill="FFFFFF"/>
              <w:ind w:firstLine="568"/>
              <w:jc w:val="both"/>
              <w:rPr>
                <w:b/>
                <w:bCs/>
              </w:rPr>
            </w:pPr>
            <w:r w:rsidRPr="00E42EF2">
              <w:rPr>
                <w:b/>
                <w:bCs/>
                <w:color w:val="222222"/>
              </w:rPr>
              <w:t>3. Во изменение норм Закона Приднестровской Молдавской Республики «О государственной поддержке молодых семей по приобретению жилья» приостановить выдачу сертификатов на получение государственной субсидии с 1 апреля 2022 года по 31 декабря 2022 года».</w:t>
            </w:r>
          </w:p>
        </w:tc>
      </w:tr>
      <w:tr w:rsidR="00C47C1A" w:rsidRPr="00C47C1A" w14:paraId="376E210C" w14:textId="77777777" w:rsidTr="00D90B7E">
        <w:trPr>
          <w:trHeight w:val="272"/>
        </w:trPr>
        <w:tc>
          <w:tcPr>
            <w:tcW w:w="235" w:type="pct"/>
          </w:tcPr>
          <w:p w14:paraId="0ABF08E0" w14:textId="5FC7C0DC" w:rsidR="00FC31AA" w:rsidRPr="00C47C1A" w:rsidRDefault="00FC31AA" w:rsidP="00FC239C">
            <w:pPr>
              <w:jc w:val="both"/>
            </w:pPr>
            <w:r w:rsidRPr="00C47C1A">
              <w:t>14.</w:t>
            </w:r>
          </w:p>
        </w:tc>
        <w:tc>
          <w:tcPr>
            <w:tcW w:w="2376" w:type="pct"/>
          </w:tcPr>
          <w:p w14:paraId="44810A8E" w14:textId="17D817B6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30.</w:t>
            </w:r>
          </w:p>
          <w:p w14:paraId="58125B09" w14:textId="56A3801E" w:rsidR="00D90B7E" w:rsidRPr="00C47C1A" w:rsidRDefault="00FA4B46" w:rsidP="00365C61">
            <w:pPr>
              <w:ind w:firstLine="709"/>
              <w:jc w:val="both"/>
            </w:pPr>
            <w:r w:rsidRPr="00C47C1A">
              <w:t>…</w:t>
            </w:r>
          </w:p>
          <w:p w14:paraId="5DC43B3C" w14:textId="4CD64308" w:rsidR="00FC31AA" w:rsidRPr="00C47C1A" w:rsidRDefault="00FC31AA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</w:tc>
        <w:tc>
          <w:tcPr>
            <w:tcW w:w="2389" w:type="pct"/>
          </w:tcPr>
          <w:p w14:paraId="52D661DF" w14:textId="25467A20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30.</w:t>
            </w:r>
          </w:p>
          <w:p w14:paraId="1BC7D72C" w14:textId="733872AB" w:rsidR="00D90B7E" w:rsidRPr="00C47C1A" w:rsidRDefault="00FA4B46" w:rsidP="00365C61">
            <w:pPr>
              <w:ind w:firstLine="709"/>
              <w:jc w:val="both"/>
            </w:pPr>
            <w:r w:rsidRPr="00C47C1A">
              <w:t>…</w:t>
            </w:r>
          </w:p>
          <w:p w14:paraId="1D288E69" w14:textId="7AA82EEA" w:rsidR="00FC31AA" w:rsidRPr="00C47C1A" w:rsidRDefault="00FC31AA" w:rsidP="00DE2D4E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 xml:space="preserve">В 2022 году на цели осуществления содержания и благоустройства </w:t>
            </w:r>
            <w:bookmarkStart w:id="7" w:name="_Hlk95808848"/>
            <w:r w:rsidRPr="00C47C1A">
              <w:rPr>
                <w:b/>
              </w:rPr>
              <w:t>исторического военно-мемориального комплекса «Бендерская крепость»</w:t>
            </w:r>
            <w:bookmarkEnd w:id="7"/>
            <w:r w:rsidRPr="00C47C1A">
              <w:rPr>
                <w:b/>
              </w:rPr>
              <w:t xml:space="preserve"> и парка им</w:t>
            </w:r>
            <w:r w:rsidRPr="00A74536">
              <w:rPr>
                <w:b/>
              </w:rPr>
              <w:t>. А</w:t>
            </w:r>
            <w:r w:rsidR="00E0768E" w:rsidRPr="00A74536">
              <w:rPr>
                <w:b/>
              </w:rPr>
              <w:t>лександра</w:t>
            </w:r>
            <w:r w:rsidRPr="00A74536">
              <w:rPr>
                <w:b/>
              </w:rPr>
              <w:t xml:space="preserve"> Невского, городу Бендеры выделяются субсидии из республиканского бюджета в сумме 821</w:t>
            </w:r>
            <w:r w:rsidR="007D27F1" w:rsidRPr="00A74536">
              <w:rPr>
                <w:b/>
              </w:rPr>
              <w:t> </w:t>
            </w:r>
            <w:r w:rsidRPr="00A74536">
              <w:rPr>
                <w:b/>
              </w:rPr>
              <w:t>924</w:t>
            </w:r>
            <w:r w:rsidR="007D27F1" w:rsidRPr="00A74536">
              <w:rPr>
                <w:b/>
              </w:rPr>
              <w:t xml:space="preserve"> </w:t>
            </w:r>
            <w:r w:rsidRPr="00A74536">
              <w:rPr>
                <w:b/>
              </w:rPr>
              <w:t>рубля, в соответствии с Приложением №2 к настоящему Закону</w:t>
            </w:r>
            <w:r w:rsidRPr="00C47C1A">
              <w:rPr>
                <w:b/>
              </w:rPr>
              <w:t>.</w:t>
            </w:r>
          </w:p>
          <w:p w14:paraId="37EC082B" w14:textId="77777777" w:rsidR="00FC31AA" w:rsidRPr="00C47C1A" w:rsidRDefault="00FC31AA" w:rsidP="00DE2D4E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 xml:space="preserve">В случае принятия Бендерским городским Советом народных депутатов решения по установлению объемов расходов на содержание исторического военно-мемориального комплекса «Бендерская крепость» и парка им. Александра Невского в городе Бендеры за счет средств местного бюджета в меньшем размере, чем предусмотрено на эти цели за счет средств из республиканского бюджета, финансирование из республиканского бюджета осуществляется в сумме, не превышающей утвержденной соответствующим решением Совета и профинансированной за счет средств местного бюджета. </w:t>
            </w:r>
          </w:p>
          <w:p w14:paraId="4C216009" w14:textId="5793F9B0" w:rsidR="00FC31AA" w:rsidRPr="00C47C1A" w:rsidRDefault="00FC31AA" w:rsidP="00FA4B46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Превышение финансирования расходов из республиканского бюджета над финансированием за счет средств местного бюджета на содержание Парка им. Александра Невского в городе Бендеры подлежит возврату в доход республиканского бюджета в полном объеме.</w:t>
            </w:r>
            <w:r w:rsidRPr="00C47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7C1A" w:rsidRPr="00C47C1A" w14:paraId="1F141047" w14:textId="77777777" w:rsidTr="00D90B7E">
        <w:trPr>
          <w:trHeight w:val="272"/>
        </w:trPr>
        <w:tc>
          <w:tcPr>
            <w:tcW w:w="235" w:type="pct"/>
          </w:tcPr>
          <w:p w14:paraId="441E16A4" w14:textId="4784E0F7" w:rsidR="00FC31AA" w:rsidRPr="00C47C1A" w:rsidRDefault="00FC31AA" w:rsidP="00FC239C">
            <w:pPr>
              <w:jc w:val="both"/>
            </w:pPr>
            <w:r w:rsidRPr="00C47C1A">
              <w:t>15.</w:t>
            </w:r>
          </w:p>
        </w:tc>
        <w:tc>
          <w:tcPr>
            <w:tcW w:w="2376" w:type="pct"/>
          </w:tcPr>
          <w:p w14:paraId="0C446DBB" w14:textId="77777777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 xml:space="preserve">Статья 32. </w:t>
            </w:r>
          </w:p>
          <w:p w14:paraId="383248F8" w14:textId="77777777" w:rsidR="00FC31AA" w:rsidRPr="00C47C1A" w:rsidRDefault="00FC31AA" w:rsidP="00365C61">
            <w:pPr>
              <w:ind w:firstLine="709"/>
              <w:jc w:val="both"/>
            </w:pPr>
            <w:r w:rsidRPr="00C47C1A">
              <w:t>1. В 2022 году осуществляется финансирование Государственной программы исполнения наказов избирателей за счет части денежных средств, поступивших в счет уплаты единого таможенного платежа в размере 1,32 процента, в сумме, не превышающей 11 550 000 рублей.</w:t>
            </w:r>
          </w:p>
          <w:p w14:paraId="7C26281C" w14:textId="77777777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</w:p>
          <w:p w14:paraId="5EDDA817" w14:textId="77777777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</w:p>
          <w:p w14:paraId="7886662D" w14:textId="77777777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</w:p>
          <w:p w14:paraId="570AB4CC" w14:textId="77777777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</w:p>
          <w:p w14:paraId="50C6D80A" w14:textId="77777777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</w:p>
          <w:p w14:paraId="775AE0FB" w14:textId="77777777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</w:p>
          <w:p w14:paraId="51576918" w14:textId="7475E5DB" w:rsidR="00FC31AA" w:rsidRPr="00C47C1A" w:rsidRDefault="00FC31AA" w:rsidP="008E586D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Cs/>
              </w:rPr>
              <w:t>…</w:t>
            </w:r>
          </w:p>
        </w:tc>
        <w:tc>
          <w:tcPr>
            <w:tcW w:w="2389" w:type="pct"/>
          </w:tcPr>
          <w:p w14:paraId="1C0C94E2" w14:textId="77777777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 xml:space="preserve">Статья 32. </w:t>
            </w:r>
          </w:p>
          <w:p w14:paraId="2CA42419" w14:textId="77777777" w:rsidR="00FA4B46" w:rsidRPr="00C47C1A" w:rsidRDefault="00FC31AA" w:rsidP="00FA4B46">
            <w:pPr>
              <w:ind w:firstLine="709"/>
              <w:jc w:val="both"/>
              <w:rPr>
                <w:b/>
                <w:bCs/>
              </w:rPr>
            </w:pPr>
            <w:r w:rsidRPr="00C47C1A">
              <w:t xml:space="preserve">1. В 2022 году осуществляется финансирование Государственной программы исполнения наказов избирателей в сумме </w:t>
            </w:r>
            <w:r w:rsidRPr="00C47C1A">
              <w:rPr>
                <w:b/>
                <w:bCs/>
              </w:rPr>
              <w:t>11 923 061 рубль</w:t>
            </w:r>
            <w:r w:rsidRPr="00C47C1A">
              <w:t xml:space="preserve"> за счет части денежных средств, поступивших в счет уплаты единого таможенного платежа в размере 1,32 процента, в сумме, не превышающей 11 550 000 рублей, </w:t>
            </w:r>
            <w:r w:rsidR="000E3D8E" w:rsidRPr="00C47C1A">
              <w:rPr>
                <w:b/>
                <w:bCs/>
              </w:rPr>
              <w:t>а также за счет остатка</w:t>
            </w:r>
            <w:r w:rsidRPr="00C47C1A">
              <w:rPr>
                <w:b/>
                <w:bCs/>
              </w:rPr>
              <w:t xml:space="preserve"> средств </w:t>
            </w:r>
            <w:r w:rsidR="000E3D8E" w:rsidRPr="00C47C1A">
              <w:rPr>
                <w:b/>
              </w:rPr>
              <w:t>Фонда капитальных вложений Приднестровской Молдавской Республики</w:t>
            </w:r>
            <w:r w:rsidRPr="00C47C1A">
              <w:rPr>
                <w:b/>
                <w:bCs/>
              </w:rPr>
              <w:t>, сложившихся по состоянию на 1 января 2022 года, на сумму неосвоенных в 2021 году средств по Государственной программе исполнения наказов избирателей на 2021 год, в соответствии с пунктом 2 настоящей статьи в сумме 373 061 рубль.</w:t>
            </w:r>
          </w:p>
          <w:p w14:paraId="21679D8E" w14:textId="168FFB30" w:rsidR="00FC31AA" w:rsidRPr="00C47C1A" w:rsidRDefault="00FC31AA" w:rsidP="00FA4B46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Cs/>
              </w:rPr>
              <w:t>…</w:t>
            </w:r>
          </w:p>
        </w:tc>
      </w:tr>
      <w:tr w:rsidR="00C47C1A" w:rsidRPr="00C47C1A" w14:paraId="05806667" w14:textId="77777777" w:rsidTr="00D90B7E">
        <w:trPr>
          <w:trHeight w:val="272"/>
        </w:trPr>
        <w:tc>
          <w:tcPr>
            <w:tcW w:w="235" w:type="pct"/>
          </w:tcPr>
          <w:p w14:paraId="6F7657E1" w14:textId="621357D3" w:rsidR="00FC31AA" w:rsidRPr="00C47C1A" w:rsidRDefault="00FC31AA" w:rsidP="00FC239C">
            <w:pPr>
              <w:jc w:val="both"/>
            </w:pPr>
            <w:r w:rsidRPr="00C47C1A">
              <w:t>16.</w:t>
            </w:r>
          </w:p>
        </w:tc>
        <w:tc>
          <w:tcPr>
            <w:tcW w:w="2376" w:type="pct"/>
          </w:tcPr>
          <w:p w14:paraId="493BA0B0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33.</w:t>
            </w:r>
          </w:p>
          <w:p w14:paraId="0F906CD0" w14:textId="77777777" w:rsidR="00FC31AA" w:rsidRPr="00C47C1A" w:rsidRDefault="00FC31AA" w:rsidP="002510F5">
            <w:pPr>
              <w:ind w:firstLine="709"/>
              <w:jc w:val="both"/>
            </w:pPr>
            <w:r w:rsidRPr="00C47C1A">
              <w:t>1. В 2022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сумме, установленной Приложением № 2 к настоящему Закону, следующим категориям граждан:</w:t>
            </w:r>
          </w:p>
          <w:p w14:paraId="508A9A44" w14:textId="77777777" w:rsidR="00603077" w:rsidRPr="00C47C1A" w:rsidRDefault="00603077" w:rsidP="00603077">
            <w:pPr>
              <w:ind w:firstLine="709"/>
              <w:jc w:val="both"/>
            </w:pPr>
            <w:r w:rsidRPr="00C47C1A">
              <w:t>…</w:t>
            </w:r>
          </w:p>
          <w:p w14:paraId="2A164442" w14:textId="68C90559" w:rsidR="00FC31AA" w:rsidRPr="00C47C1A" w:rsidRDefault="00FC31AA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</w:tc>
        <w:tc>
          <w:tcPr>
            <w:tcW w:w="2389" w:type="pct"/>
          </w:tcPr>
          <w:p w14:paraId="41425AE3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33.</w:t>
            </w:r>
          </w:p>
          <w:p w14:paraId="29A5987A" w14:textId="77777777" w:rsidR="00FC31AA" w:rsidRPr="00C47C1A" w:rsidRDefault="00FC31AA" w:rsidP="002510F5">
            <w:pPr>
              <w:ind w:firstLine="709"/>
              <w:jc w:val="both"/>
            </w:pPr>
            <w:r w:rsidRPr="00C47C1A">
              <w:t>1. В 2022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сумме, установленной Приложением № 2 к настоящему Закону, следующим категориям граждан:</w:t>
            </w:r>
          </w:p>
          <w:p w14:paraId="704CF9C4" w14:textId="77777777" w:rsidR="00603077" w:rsidRPr="00C47C1A" w:rsidRDefault="00603077" w:rsidP="00603077">
            <w:pPr>
              <w:ind w:firstLine="709"/>
              <w:jc w:val="both"/>
            </w:pPr>
            <w:r w:rsidRPr="00C47C1A">
              <w:t>…</w:t>
            </w:r>
          </w:p>
          <w:p w14:paraId="334552A6" w14:textId="6BFBFE7E" w:rsidR="00FC31AA" w:rsidRPr="00C47C1A" w:rsidRDefault="00FC31AA" w:rsidP="008E586D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ж) вдовы (вдовцы), не вступившие в повторный брак, умерших участников боевых действий по защите Приднестровской Молдавской Республики, смерть которых не связана с участием в боевых действиях.</w:t>
            </w:r>
          </w:p>
        </w:tc>
      </w:tr>
      <w:tr w:rsidR="00C47C1A" w:rsidRPr="00C47C1A" w14:paraId="178BBEA6" w14:textId="77777777" w:rsidTr="00D90B7E">
        <w:trPr>
          <w:trHeight w:val="272"/>
        </w:trPr>
        <w:tc>
          <w:tcPr>
            <w:tcW w:w="235" w:type="pct"/>
          </w:tcPr>
          <w:p w14:paraId="695A78E6" w14:textId="7FE0981F" w:rsidR="00FC31AA" w:rsidRPr="00C47C1A" w:rsidRDefault="00FC31AA" w:rsidP="00FC239C">
            <w:pPr>
              <w:jc w:val="both"/>
            </w:pPr>
            <w:r w:rsidRPr="00C47C1A">
              <w:t>17.</w:t>
            </w:r>
          </w:p>
        </w:tc>
        <w:tc>
          <w:tcPr>
            <w:tcW w:w="2376" w:type="pct"/>
          </w:tcPr>
          <w:p w14:paraId="054E61DA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 xml:space="preserve">Статья 34. </w:t>
            </w:r>
          </w:p>
          <w:p w14:paraId="2B0C984D" w14:textId="394783A9" w:rsidR="00FC31AA" w:rsidRPr="00C47C1A" w:rsidRDefault="00FC31AA" w:rsidP="002510F5">
            <w:pPr>
              <w:ind w:firstLine="709"/>
              <w:jc w:val="both"/>
            </w:pPr>
            <w:r w:rsidRPr="00C47C1A">
              <w:t>1. В 2022 году за счет средств республиканского бюджета осуществляется государственный заказ (финансирование) услуг:</w:t>
            </w:r>
          </w:p>
          <w:p w14:paraId="1B100488" w14:textId="77777777" w:rsidR="00603077" w:rsidRPr="00C47C1A" w:rsidRDefault="00603077" w:rsidP="00603077">
            <w:pPr>
              <w:ind w:firstLine="709"/>
              <w:jc w:val="both"/>
            </w:pPr>
            <w:r w:rsidRPr="00C47C1A">
              <w:t>…</w:t>
            </w:r>
          </w:p>
          <w:p w14:paraId="0792D013" w14:textId="77777777" w:rsidR="00FC31AA" w:rsidRPr="00C47C1A" w:rsidRDefault="00FC31AA" w:rsidP="002510F5">
            <w:pPr>
              <w:ind w:firstLine="709"/>
              <w:jc w:val="both"/>
            </w:pPr>
          </w:p>
          <w:p w14:paraId="70D702AC" w14:textId="2E61CBB9" w:rsidR="00FC31AA" w:rsidRPr="00C47C1A" w:rsidRDefault="00FC31AA" w:rsidP="00FC31AA">
            <w:pPr>
              <w:ind w:firstLine="709"/>
              <w:jc w:val="both"/>
            </w:pPr>
            <w:r w:rsidRPr="00C47C1A">
              <w:t xml:space="preserve">в)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помощи, а также оказания бесплатной ортодонтической помощи детям и зубопротезирование граждан, для которых действующим законодательством Приднестровской Молдавской Республики предусмотрено льготное зубное протезирование (за исключением протезов из драгоценных металлов, фарфора и металлокерамики), – в сумме 7 432 910 рублей по направлениям согласно Приложению № 2.26 к настоящему Закону. </w:t>
            </w:r>
          </w:p>
          <w:p w14:paraId="78D14F45" w14:textId="19C432DC" w:rsidR="000E3D8E" w:rsidRPr="00C47C1A" w:rsidRDefault="000E3D8E" w:rsidP="00FC31AA">
            <w:pPr>
              <w:ind w:firstLine="709"/>
              <w:jc w:val="both"/>
            </w:pPr>
          </w:p>
          <w:p w14:paraId="16DFDC4B" w14:textId="5975204B" w:rsidR="000E3D8E" w:rsidRPr="00C47C1A" w:rsidRDefault="000E3D8E" w:rsidP="00FC31AA">
            <w:pPr>
              <w:ind w:firstLine="709"/>
              <w:jc w:val="both"/>
            </w:pPr>
          </w:p>
          <w:p w14:paraId="7D64D4AE" w14:textId="5FE11972" w:rsidR="000E3D8E" w:rsidRPr="00C47C1A" w:rsidRDefault="000E3D8E" w:rsidP="00FC31AA">
            <w:pPr>
              <w:ind w:firstLine="709"/>
              <w:jc w:val="both"/>
            </w:pPr>
          </w:p>
          <w:p w14:paraId="599A1077" w14:textId="710A6BE6" w:rsidR="000E3D8E" w:rsidRPr="00C47C1A" w:rsidRDefault="000E3D8E" w:rsidP="00FC31AA">
            <w:pPr>
              <w:ind w:firstLine="709"/>
              <w:jc w:val="both"/>
            </w:pPr>
          </w:p>
          <w:p w14:paraId="37DA4EAA" w14:textId="41DEECA5" w:rsidR="000E3D8E" w:rsidRPr="00C47C1A" w:rsidRDefault="000E3D8E" w:rsidP="00FC31AA">
            <w:pPr>
              <w:ind w:firstLine="709"/>
              <w:jc w:val="both"/>
            </w:pPr>
          </w:p>
          <w:p w14:paraId="20294C1C" w14:textId="4A993121" w:rsidR="000E3D8E" w:rsidRPr="00C47C1A" w:rsidRDefault="000E3D8E" w:rsidP="00FC31AA">
            <w:pPr>
              <w:ind w:firstLine="709"/>
              <w:jc w:val="both"/>
            </w:pPr>
          </w:p>
          <w:p w14:paraId="71FE9EF8" w14:textId="54549905" w:rsidR="000E3D8E" w:rsidRPr="00C47C1A" w:rsidRDefault="000E3D8E" w:rsidP="00FC31AA">
            <w:pPr>
              <w:ind w:firstLine="709"/>
              <w:jc w:val="both"/>
            </w:pPr>
          </w:p>
          <w:p w14:paraId="4C7F2CC8" w14:textId="31C48DEF" w:rsidR="000E3D8E" w:rsidRPr="00C47C1A" w:rsidRDefault="000E3D8E" w:rsidP="00FC31AA">
            <w:pPr>
              <w:ind w:firstLine="709"/>
              <w:jc w:val="both"/>
            </w:pPr>
          </w:p>
          <w:p w14:paraId="5C85CA60" w14:textId="0241C8AC" w:rsidR="000E3D8E" w:rsidRPr="00C47C1A" w:rsidRDefault="000E3D8E" w:rsidP="00FC31AA">
            <w:pPr>
              <w:ind w:firstLine="709"/>
              <w:jc w:val="both"/>
            </w:pPr>
          </w:p>
          <w:p w14:paraId="30BC2303" w14:textId="0A98C46C" w:rsidR="000E3D8E" w:rsidRPr="00C47C1A" w:rsidRDefault="000E3D8E" w:rsidP="00FC31AA">
            <w:pPr>
              <w:ind w:firstLine="709"/>
              <w:jc w:val="both"/>
            </w:pPr>
          </w:p>
          <w:p w14:paraId="21B42A0B" w14:textId="33843DF2" w:rsidR="000E3D8E" w:rsidRPr="00C47C1A" w:rsidRDefault="000E3D8E" w:rsidP="00FC31AA">
            <w:pPr>
              <w:ind w:firstLine="709"/>
              <w:jc w:val="both"/>
            </w:pPr>
          </w:p>
          <w:p w14:paraId="73492B1B" w14:textId="0B720CAA" w:rsidR="000E3D8E" w:rsidRPr="00C47C1A" w:rsidRDefault="000E3D8E" w:rsidP="00FC31AA">
            <w:pPr>
              <w:ind w:firstLine="709"/>
              <w:jc w:val="both"/>
            </w:pPr>
          </w:p>
          <w:p w14:paraId="315C8E2E" w14:textId="10220837" w:rsidR="000E3D8E" w:rsidRPr="00C47C1A" w:rsidRDefault="000E3D8E" w:rsidP="00FC31AA">
            <w:pPr>
              <w:ind w:firstLine="709"/>
              <w:jc w:val="both"/>
            </w:pPr>
          </w:p>
          <w:p w14:paraId="04A1EC1E" w14:textId="08B5BBEA" w:rsidR="000E3D8E" w:rsidRPr="00C47C1A" w:rsidRDefault="000E3D8E" w:rsidP="00FC31AA">
            <w:pPr>
              <w:ind w:firstLine="709"/>
              <w:jc w:val="both"/>
            </w:pPr>
          </w:p>
          <w:p w14:paraId="3EF6ABEB" w14:textId="046393BC" w:rsidR="000E3D8E" w:rsidRPr="00C47C1A" w:rsidRDefault="000E3D8E" w:rsidP="00FC31AA">
            <w:pPr>
              <w:ind w:firstLine="709"/>
              <w:jc w:val="both"/>
            </w:pPr>
          </w:p>
          <w:p w14:paraId="7B273F47" w14:textId="5931A18B" w:rsidR="000E3D8E" w:rsidRPr="00C47C1A" w:rsidRDefault="000E3D8E" w:rsidP="00FC31AA">
            <w:pPr>
              <w:ind w:firstLine="709"/>
              <w:jc w:val="both"/>
            </w:pPr>
          </w:p>
          <w:p w14:paraId="600F2BB5" w14:textId="337E1A93" w:rsidR="000E3D8E" w:rsidRPr="00C47C1A" w:rsidRDefault="000E3D8E" w:rsidP="00FC31AA">
            <w:pPr>
              <w:ind w:firstLine="709"/>
              <w:jc w:val="both"/>
            </w:pPr>
          </w:p>
          <w:p w14:paraId="7FB31024" w14:textId="78A4668F" w:rsidR="000E3D8E" w:rsidRPr="00C47C1A" w:rsidRDefault="000E3D8E" w:rsidP="00FC31AA">
            <w:pPr>
              <w:ind w:firstLine="709"/>
              <w:jc w:val="both"/>
            </w:pPr>
          </w:p>
          <w:p w14:paraId="55FF7555" w14:textId="4445219C" w:rsidR="00FA4B46" w:rsidRPr="00C47C1A" w:rsidRDefault="00FA4B46" w:rsidP="00FC31AA">
            <w:pPr>
              <w:ind w:firstLine="709"/>
              <w:jc w:val="both"/>
            </w:pPr>
          </w:p>
          <w:p w14:paraId="2B272E72" w14:textId="192D9DEA" w:rsidR="00FA4B46" w:rsidRPr="00C47C1A" w:rsidRDefault="00FA4B46" w:rsidP="00FC31AA">
            <w:pPr>
              <w:ind w:firstLine="709"/>
              <w:jc w:val="both"/>
            </w:pPr>
          </w:p>
          <w:p w14:paraId="060FCCF7" w14:textId="77777777" w:rsidR="00FA4B46" w:rsidRPr="00C47C1A" w:rsidRDefault="00FA4B46" w:rsidP="00FC31AA">
            <w:pPr>
              <w:ind w:firstLine="709"/>
              <w:jc w:val="both"/>
            </w:pPr>
          </w:p>
          <w:p w14:paraId="063FFCD3" w14:textId="14178620" w:rsidR="004E5ACB" w:rsidRPr="00C47C1A" w:rsidRDefault="000E3D8E" w:rsidP="002510F5">
            <w:pPr>
              <w:ind w:firstLine="709"/>
              <w:jc w:val="both"/>
            </w:pPr>
            <w:r w:rsidRPr="00C47C1A">
              <w:t>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помощи, а также оказания бесплатной ортодонтической помощи детям и зубопротезирование граждан, для которых действующим законодательством Приднестровской Молдавской Республики предусмотрено льготное зубное протезирование (за исключением протезов из драгоценных металлов, фарфора и металлокерамики), утверждаются нормативным правовым актом Правительства Приднестровской Молдавской Республики</w:t>
            </w:r>
            <w:r w:rsidR="00B65138">
              <w:t>;</w:t>
            </w:r>
          </w:p>
          <w:p w14:paraId="72BFCDF7" w14:textId="69731820" w:rsidR="00FC31AA" w:rsidRPr="00C47C1A" w:rsidRDefault="00FA4B46" w:rsidP="002510F5">
            <w:pPr>
              <w:ind w:firstLine="709"/>
              <w:jc w:val="both"/>
            </w:pPr>
            <w:r w:rsidRPr="00C47C1A">
              <w:t>…</w:t>
            </w:r>
          </w:p>
          <w:p w14:paraId="109C25D8" w14:textId="77777777" w:rsidR="00FC31AA" w:rsidRPr="00C47C1A" w:rsidRDefault="00FC31AA" w:rsidP="002510F5">
            <w:pPr>
              <w:ind w:firstLine="709"/>
              <w:jc w:val="both"/>
            </w:pPr>
            <w:r w:rsidRPr="00C47C1A">
              <w:t>з) на оказание услуг государственным унитарным предприятием «Приднестровье-лес» на 2022 год – в сумме 12 344 476 рублей согласно Приложению № 2.29 к настоящему Закону.</w:t>
            </w:r>
          </w:p>
          <w:p w14:paraId="4EDD0B56" w14:textId="5D0D15CF" w:rsidR="00FC31AA" w:rsidRPr="00C47C1A" w:rsidRDefault="00FA4B46" w:rsidP="00365C61">
            <w:pPr>
              <w:ind w:firstLine="709"/>
              <w:jc w:val="both"/>
              <w:rPr>
                <w:b/>
              </w:rPr>
            </w:pPr>
            <w:r w:rsidRPr="00C47C1A">
              <w:t>…</w:t>
            </w:r>
          </w:p>
        </w:tc>
        <w:tc>
          <w:tcPr>
            <w:tcW w:w="2389" w:type="pct"/>
          </w:tcPr>
          <w:p w14:paraId="3B48A073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 xml:space="preserve">Статья 34. </w:t>
            </w:r>
          </w:p>
          <w:p w14:paraId="6C403517" w14:textId="77777777" w:rsidR="00FC31AA" w:rsidRPr="00C47C1A" w:rsidRDefault="00FC31AA" w:rsidP="002510F5">
            <w:pPr>
              <w:ind w:firstLine="709"/>
              <w:jc w:val="both"/>
            </w:pPr>
            <w:r w:rsidRPr="00C47C1A">
              <w:t>1. В 2022 году за счет средств республиканского бюджета осуществляется государственный заказ (финансирование) услуг:</w:t>
            </w:r>
          </w:p>
          <w:p w14:paraId="7641A0F9" w14:textId="61DE5BAC" w:rsidR="00FC31AA" w:rsidRPr="00C47C1A" w:rsidRDefault="00603077" w:rsidP="002510F5">
            <w:pPr>
              <w:ind w:firstLine="709"/>
              <w:jc w:val="both"/>
            </w:pPr>
            <w:r w:rsidRPr="00C47C1A">
              <w:t>…</w:t>
            </w:r>
          </w:p>
          <w:p w14:paraId="029ACA77" w14:textId="21956BE9" w:rsidR="00FC31AA" w:rsidRPr="00C47C1A" w:rsidRDefault="00FC31AA" w:rsidP="002510F5">
            <w:pPr>
              <w:ind w:firstLine="709"/>
              <w:jc w:val="both"/>
            </w:pPr>
          </w:p>
          <w:p w14:paraId="6F7958CE" w14:textId="072F1BFC" w:rsidR="00FC31AA" w:rsidRPr="00C47C1A" w:rsidRDefault="00FC31AA" w:rsidP="00FC31AA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47C1A">
              <w:rPr>
                <w:bCs/>
              </w:rPr>
              <w:t>в)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</w:t>
            </w:r>
            <w:r w:rsidRPr="00C47C1A">
              <w:rPr>
                <w:b/>
              </w:rPr>
              <w:t xml:space="preserve"> в сумме 9 355</w:t>
            </w:r>
            <w:r w:rsidR="007D27F1">
              <w:rPr>
                <w:b/>
              </w:rPr>
              <w:t> </w:t>
            </w:r>
            <w:r w:rsidRPr="00C47C1A">
              <w:rPr>
                <w:b/>
              </w:rPr>
              <w:t>710</w:t>
            </w:r>
            <w:r w:rsidR="007D27F1">
              <w:rPr>
                <w:b/>
              </w:rPr>
              <w:t xml:space="preserve"> </w:t>
            </w:r>
            <w:r w:rsidRPr="00C47C1A">
              <w:rPr>
                <w:b/>
              </w:rPr>
              <w:t>рублей по направлениям согласно Приложению № 2.26 к настоящему Закону</w:t>
            </w:r>
            <w:r w:rsidR="007D27F1">
              <w:rPr>
                <w:b/>
              </w:rPr>
              <w:t>, в том числе</w:t>
            </w:r>
            <w:r w:rsidRPr="00C47C1A">
              <w:rPr>
                <w:b/>
              </w:rPr>
              <w:t>:</w:t>
            </w:r>
          </w:p>
          <w:p w14:paraId="1D50C210" w14:textId="379D7971" w:rsidR="00FC31AA" w:rsidRPr="00C47C1A" w:rsidRDefault="00612AEF" w:rsidP="00FC31AA">
            <w:pPr>
              <w:shd w:val="clear" w:color="auto" w:fill="FFFFFF"/>
              <w:ind w:firstLine="709"/>
              <w:jc w:val="both"/>
              <w:rPr>
                <w:b/>
              </w:rPr>
            </w:pPr>
            <w:r>
              <w:rPr>
                <w:b/>
              </w:rPr>
              <w:t>1)</w:t>
            </w:r>
            <w:r w:rsidR="00FC31AA" w:rsidRPr="00C47C1A">
              <w:rPr>
                <w:b/>
              </w:rPr>
              <w:t xml:space="preserve">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помощи, а также оказания бесплатной ортодонтической помощи детям и зубопротезирование граждан, для которых действующим законодательством Приднестровской Молдавской Республики предусмотрено льготное зубное протезирование (за исключением протезов из драгоценных металлов, фарфора и металлокерамики), – в сумме 7 432 910 рублей;</w:t>
            </w:r>
          </w:p>
          <w:p w14:paraId="3E319097" w14:textId="36D239D0" w:rsidR="00FC31AA" w:rsidRPr="00C47C1A" w:rsidRDefault="00612AEF" w:rsidP="00FC31AA">
            <w:pPr>
              <w:shd w:val="clear" w:color="auto" w:fill="FFFFFF"/>
              <w:ind w:firstLine="709"/>
              <w:jc w:val="both"/>
              <w:rPr>
                <w:b/>
              </w:rPr>
            </w:pPr>
            <w:r>
              <w:rPr>
                <w:b/>
              </w:rPr>
              <w:t>2)</w:t>
            </w:r>
            <w:r w:rsidR="00FC31AA" w:rsidRPr="00C47C1A">
              <w:rPr>
                <w:b/>
              </w:rPr>
              <w:t xml:space="preserve"> на оказание бесплатной стоматологической помощи и зубопротезирование с применением дорогостоящих технологий (металлокерамики и литых конструкций) гражданам Приднестровской Молдавской Республики, ставшим инвалидами вследствие ранения, контузии, увечья или заболевания, полученных в период Великой Отечественной войны, при защите Приднестровской Молдавской Республики, при исполнении обязанностей военной службы или служебных обязанностей на территории Афганистана в период с апреля 1978 года по 15 февраля 1989 года, для которых в рамках действия Программы государственных гарантий оказания гражданам Приднестровской Молдавской Республики, действующим законодательством Приднестровской Молдавской Республики предусмотрено льготное зубное протезирование – в сумме 1</w:t>
            </w:r>
            <w:r w:rsidR="00B65138">
              <w:rPr>
                <w:b/>
              </w:rPr>
              <w:t> </w:t>
            </w:r>
            <w:r w:rsidR="00FC31AA" w:rsidRPr="00C47C1A">
              <w:rPr>
                <w:b/>
              </w:rPr>
              <w:t>922</w:t>
            </w:r>
            <w:r w:rsidR="00B65138">
              <w:rPr>
                <w:b/>
              </w:rPr>
              <w:t> </w:t>
            </w:r>
            <w:r w:rsidR="00FC31AA" w:rsidRPr="00C47C1A">
              <w:rPr>
                <w:b/>
              </w:rPr>
              <w:t>800</w:t>
            </w:r>
            <w:r w:rsidR="00B65138">
              <w:rPr>
                <w:b/>
              </w:rPr>
              <w:t xml:space="preserve"> </w:t>
            </w:r>
            <w:r w:rsidR="00FC31AA" w:rsidRPr="00C47C1A">
              <w:rPr>
                <w:b/>
              </w:rPr>
              <w:t>рублей</w:t>
            </w:r>
            <w:r w:rsidR="00B65138">
              <w:rPr>
                <w:b/>
              </w:rPr>
              <w:t>.</w:t>
            </w:r>
          </w:p>
          <w:p w14:paraId="7C59976B" w14:textId="280234BA" w:rsidR="00FC31AA" w:rsidRPr="00C47C1A" w:rsidRDefault="00FC31AA" w:rsidP="00FC31AA">
            <w:pPr>
              <w:ind w:firstLine="709"/>
              <w:jc w:val="both"/>
            </w:pPr>
            <w:r w:rsidRPr="00C47C1A">
              <w:t xml:space="preserve">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помощи, а также оказания бесплатной ортодонтической помощи детям и зубопротезирование граждан, для которых действующим законодательством Приднестровской Молдавской </w:t>
            </w:r>
            <w:r w:rsidRPr="00797D42">
              <w:t xml:space="preserve">Республики предусмотрено льготное зубное протезирование, утверждаются нормативным правовым актом Правительства Приднестровской </w:t>
            </w:r>
            <w:r w:rsidRPr="00C47C1A">
              <w:t>Молдавской Республики;</w:t>
            </w:r>
          </w:p>
          <w:p w14:paraId="21C11A0B" w14:textId="3C74022A" w:rsidR="00FC31AA" w:rsidRPr="00C47C1A" w:rsidRDefault="00FA4B46" w:rsidP="002510F5">
            <w:pPr>
              <w:ind w:firstLine="709"/>
              <w:jc w:val="both"/>
            </w:pPr>
            <w:r w:rsidRPr="00C47C1A">
              <w:t>…</w:t>
            </w:r>
          </w:p>
          <w:p w14:paraId="4EC966C5" w14:textId="77777777" w:rsidR="00FC31AA" w:rsidRPr="00C47C1A" w:rsidRDefault="00FC31AA" w:rsidP="001503E2">
            <w:pPr>
              <w:ind w:firstLine="709"/>
              <w:jc w:val="both"/>
            </w:pPr>
            <w:r w:rsidRPr="00C47C1A">
              <w:t xml:space="preserve">з) на оказание услуг государственным унитарным предприятием «Приднестровье-лес» – в сумме </w:t>
            </w:r>
            <w:r w:rsidRPr="00C47C1A">
              <w:rPr>
                <w:b/>
              </w:rPr>
              <w:t xml:space="preserve">11 713 352 </w:t>
            </w:r>
            <w:r w:rsidRPr="00C47C1A">
              <w:t>рублей согласно Приложению № 2.29 к настоящему Закону.</w:t>
            </w:r>
          </w:p>
          <w:p w14:paraId="1F786637" w14:textId="77777777" w:rsidR="00FC31AA" w:rsidRPr="00C47C1A" w:rsidRDefault="00FC31AA" w:rsidP="001503E2">
            <w:pPr>
              <w:ind w:firstLine="709"/>
              <w:jc w:val="both"/>
            </w:pPr>
          </w:p>
          <w:p w14:paraId="1108BEC8" w14:textId="4B3896AF" w:rsidR="00FC31AA" w:rsidRPr="00C47C1A" w:rsidRDefault="00FA4B46" w:rsidP="00542B67">
            <w:pPr>
              <w:ind w:firstLine="709"/>
              <w:jc w:val="both"/>
            </w:pPr>
            <w:r w:rsidRPr="00C47C1A">
              <w:t>…</w:t>
            </w:r>
          </w:p>
        </w:tc>
      </w:tr>
      <w:tr w:rsidR="00C47C1A" w:rsidRPr="00C47C1A" w14:paraId="1F782B3A" w14:textId="77777777" w:rsidTr="00D90B7E">
        <w:trPr>
          <w:trHeight w:val="272"/>
        </w:trPr>
        <w:tc>
          <w:tcPr>
            <w:tcW w:w="235" w:type="pct"/>
          </w:tcPr>
          <w:p w14:paraId="63DAFCCA" w14:textId="21267E9C" w:rsidR="00FC31AA" w:rsidRPr="00C47C1A" w:rsidRDefault="00FC31AA" w:rsidP="00FC239C">
            <w:pPr>
              <w:jc w:val="both"/>
            </w:pPr>
            <w:r w:rsidRPr="00C47C1A">
              <w:t>18.</w:t>
            </w:r>
          </w:p>
        </w:tc>
        <w:tc>
          <w:tcPr>
            <w:tcW w:w="2376" w:type="pct"/>
          </w:tcPr>
          <w:p w14:paraId="591A8B2A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36.</w:t>
            </w:r>
          </w:p>
          <w:p w14:paraId="6A59B52E" w14:textId="30CED54C" w:rsidR="00FC31AA" w:rsidRPr="00C47C1A" w:rsidRDefault="002A40D7" w:rsidP="002510F5">
            <w:pPr>
              <w:ind w:firstLine="709"/>
              <w:jc w:val="both"/>
            </w:pPr>
            <w:r>
              <w:t>…</w:t>
            </w:r>
          </w:p>
          <w:p w14:paraId="0E888745" w14:textId="77777777" w:rsidR="00FC31AA" w:rsidRPr="00C47C1A" w:rsidRDefault="00FC31AA" w:rsidP="002510F5">
            <w:pPr>
              <w:ind w:firstLine="709"/>
              <w:jc w:val="both"/>
            </w:pPr>
            <w:r w:rsidRPr="00C47C1A">
              <w:t>7. Остаток денежных средств на счетах Министерства финансов Приднестровской Молдавской Республики, местных бюджетов городов (районов)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2022 года является переходящим и используется в 2022 году после внесения соответствующих изменений в настоящий Закон.</w:t>
            </w:r>
          </w:p>
          <w:p w14:paraId="26BA2893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</w:p>
          <w:p w14:paraId="4EB36652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</w:p>
          <w:p w14:paraId="5369263D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</w:p>
          <w:p w14:paraId="03ECD2D2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</w:p>
          <w:p w14:paraId="2F6081E8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</w:p>
          <w:p w14:paraId="24645CED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</w:p>
          <w:p w14:paraId="394DBA0D" w14:textId="77777777" w:rsidR="00FC31AA" w:rsidRPr="00C47C1A" w:rsidRDefault="00FC31AA" w:rsidP="002510F5">
            <w:pPr>
              <w:ind w:firstLine="709"/>
              <w:jc w:val="both"/>
              <w:rPr>
                <w:bCs/>
              </w:rPr>
            </w:pPr>
          </w:p>
          <w:p w14:paraId="6320ACDE" w14:textId="75E76946" w:rsidR="00FC31AA" w:rsidRPr="00C47C1A" w:rsidRDefault="00FC31AA" w:rsidP="00365C61">
            <w:pPr>
              <w:ind w:firstLine="709"/>
              <w:jc w:val="both"/>
              <w:rPr>
                <w:b/>
              </w:rPr>
            </w:pPr>
            <w:r w:rsidRPr="00C47C1A">
              <w:rPr>
                <w:bCs/>
              </w:rPr>
              <w:t>…</w:t>
            </w:r>
          </w:p>
        </w:tc>
        <w:tc>
          <w:tcPr>
            <w:tcW w:w="2389" w:type="pct"/>
          </w:tcPr>
          <w:p w14:paraId="30134261" w14:textId="77777777" w:rsidR="00FC31AA" w:rsidRPr="00C47C1A" w:rsidRDefault="00FC31AA" w:rsidP="002510F5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36.</w:t>
            </w:r>
          </w:p>
          <w:p w14:paraId="6DE64147" w14:textId="7FEE98DB" w:rsidR="00FC31AA" w:rsidRPr="00C47C1A" w:rsidRDefault="002A40D7" w:rsidP="002510F5">
            <w:pPr>
              <w:ind w:firstLine="709"/>
              <w:jc w:val="both"/>
            </w:pPr>
            <w:r>
              <w:t>…</w:t>
            </w:r>
          </w:p>
          <w:p w14:paraId="356329EB" w14:textId="77777777" w:rsidR="00FC31AA" w:rsidRPr="00C47C1A" w:rsidRDefault="00FC31AA" w:rsidP="002510F5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>7. Остаток денежных средств на счетах:</w:t>
            </w:r>
          </w:p>
          <w:p w14:paraId="384BF037" w14:textId="77777777" w:rsidR="00FC31AA" w:rsidRPr="00C47C1A" w:rsidRDefault="00FC31AA" w:rsidP="002510F5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>а) Министерства финансов Приднестровской Молдавской Республики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2022 года в сумме 13 478 690 рублей используется в 2022 году на финансирование расходов согласно Приложению № 2 к настоящему Закону;</w:t>
            </w:r>
          </w:p>
          <w:p w14:paraId="544B51A2" w14:textId="77777777" w:rsidR="00FC31AA" w:rsidRPr="00C47C1A" w:rsidRDefault="00FC31AA" w:rsidP="002510F5">
            <w:pPr>
              <w:ind w:firstLine="709"/>
              <w:jc w:val="both"/>
            </w:pPr>
            <w:r w:rsidRPr="00C47C1A">
              <w:rPr>
                <w:b/>
                <w:bCs/>
              </w:rPr>
              <w:t>б) местных бюджетов городов (районов)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2022 года является переходящим и используется в 2022 году в сумме 7 037 441 рубль на финансирование расходов согласно Приложению № 4 к настоящему Закону</w:t>
            </w:r>
            <w:r w:rsidRPr="00C47C1A">
              <w:t>.</w:t>
            </w:r>
          </w:p>
          <w:p w14:paraId="7794B888" w14:textId="6887A404" w:rsidR="00FC31AA" w:rsidRPr="00C47C1A" w:rsidRDefault="00FC31AA" w:rsidP="00365C61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C1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47C1A" w:rsidRPr="00C47C1A" w14:paraId="6F1FA02A" w14:textId="77777777" w:rsidTr="00D90B7E">
        <w:trPr>
          <w:trHeight w:val="1266"/>
        </w:trPr>
        <w:tc>
          <w:tcPr>
            <w:tcW w:w="235" w:type="pct"/>
          </w:tcPr>
          <w:p w14:paraId="2220DBC5" w14:textId="775B5EC3" w:rsidR="00FC31AA" w:rsidRPr="00C47C1A" w:rsidRDefault="00FC31AA" w:rsidP="00FC239C">
            <w:pPr>
              <w:jc w:val="both"/>
            </w:pPr>
            <w:r w:rsidRPr="00C47C1A">
              <w:t>19.</w:t>
            </w:r>
          </w:p>
        </w:tc>
        <w:tc>
          <w:tcPr>
            <w:tcW w:w="2376" w:type="pct"/>
          </w:tcPr>
          <w:p w14:paraId="05E4BD45" w14:textId="6885D7D5" w:rsidR="00FC31AA" w:rsidRPr="00C47C1A" w:rsidRDefault="00D90B7E" w:rsidP="002510F5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53</w:t>
            </w:r>
            <w:r w:rsidR="00FC31AA" w:rsidRPr="00C47C1A">
              <w:rPr>
                <w:b/>
              </w:rPr>
              <w:t>.</w:t>
            </w:r>
          </w:p>
          <w:p w14:paraId="71B5F92B" w14:textId="1C282D82" w:rsidR="00D90B7E" w:rsidRPr="00C47C1A" w:rsidRDefault="00D90B7E" w:rsidP="002510F5">
            <w:pPr>
              <w:ind w:firstLine="709"/>
              <w:jc w:val="both"/>
              <w:rPr>
                <w:b/>
              </w:rPr>
            </w:pPr>
            <w:r w:rsidRPr="00C47C1A">
              <w:rPr>
                <w:bCs/>
              </w:rPr>
              <w:t>…</w:t>
            </w:r>
          </w:p>
          <w:p w14:paraId="619BCE90" w14:textId="5A1EAC86" w:rsidR="00FC31AA" w:rsidRPr="00C47C1A" w:rsidRDefault="00D97EE6" w:rsidP="00365C61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</w:tc>
        <w:tc>
          <w:tcPr>
            <w:tcW w:w="2389" w:type="pct"/>
          </w:tcPr>
          <w:p w14:paraId="5387B702" w14:textId="51AEAE11" w:rsidR="00FC31AA" w:rsidRPr="00C47C1A" w:rsidRDefault="00D90B7E" w:rsidP="002510F5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53</w:t>
            </w:r>
            <w:r w:rsidR="00FC31AA" w:rsidRPr="00C47C1A">
              <w:rPr>
                <w:b/>
              </w:rPr>
              <w:t>.</w:t>
            </w:r>
          </w:p>
          <w:p w14:paraId="3558A2FC" w14:textId="6B9DE601" w:rsidR="00D90B7E" w:rsidRPr="00C47C1A" w:rsidRDefault="00D90B7E" w:rsidP="002510F5">
            <w:pPr>
              <w:ind w:firstLine="709"/>
              <w:jc w:val="both"/>
              <w:rPr>
                <w:b/>
              </w:rPr>
            </w:pPr>
            <w:r w:rsidRPr="00C47C1A">
              <w:rPr>
                <w:bCs/>
              </w:rPr>
              <w:t>…</w:t>
            </w:r>
          </w:p>
          <w:p w14:paraId="7C4BBFDA" w14:textId="77777777" w:rsidR="00D90B7E" w:rsidRPr="00C47C1A" w:rsidRDefault="00D90B7E" w:rsidP="00D90B7E">
            <w:pPr>
              <w:ind w:firstLine="709"/>
              <w:jc w:val="both"/>
              <w:rPr>
                <w:b/>
                <w:bCs/>
              </w:rPr>
            </w:pPr>
            <w:r w:rsidRPr="00C47C1A">
              <w:rPr>
                <w:b/>
                <w:bCs/>
              </w:rPr>
              <w:t>3. Установить, что дети иностранных граждан, не являющихся резидентами Приднестровской Молдавской Республики и вынужденных временно находиться на территории Приднестровской Молдавской Республики, освобождаются от платы за питание в государственных (муниципальных) организациях дошкольного и специального (коррекционного) образования, а также за одноразовое горячее питание (обед) в государственных (муниципальных) организациях общего образования, государственных организациях начального, среднего и высшего профессионального образования.</w:t>
            </w:r>
          </w:p>
          <w:p w14:paraId="315042CE" w14:textId="5ECC8ACF" w:rsidR="00FC31AA" w:rsidRPr="00C47C1A" w:rsidRDefault="00D90B7E" w:rsidP="00D97EE6">
            <w:pPr>
              <w:ind w:firstLine="736"/>
              <w:jc w:val="both"/>
              <w:rPr>
                <w:bCs/>
              </w:rPr>
            </w:pPr>
            <w:r w:rsidRPr="00C47C1A">
              <w:rPr>
                <w:b/>
                <w:bCs/>
              </w:rPr>
              <w:t>Для целей настоящего пункта детьми следует считать несовершеннолетних лиц в возрасте до 18 (восемнадцати) лет, а если обучаются по очной форме обучения в организациях начального, среднего и высшего профессионального образования – до окончания ими обучения, но не более чем до достижения ими возраста 23 (двадцати трех) лет</w:t>
            </w:r>
            <w:r w:rsidR="000E3D8E" w:rsidRPr="00C47C1A">
              <w:rPr>
                <w:b/>
                <w:bCs/>
              </w:rPr>
              <w:t>.</w:t>
            </w:r>
          </w:p>
        </w:tc>
      </w:tr>
      <w:tr w:rsidR="00C47C1A" w:rsidRPr="00C47C1A" w14:paraId="5D944FE4" w14:textId="77777777" w:rsidTr="00D90B7E">
        <w:trPr>
          <w:trHeight w:val="272"/>
        </w:trPr>
        <w:tc>
          <w:tcPr>
            <w:tcW w:w="235" w:type="pct"/>
          </w:tcPr>
          <w:p w14:paraId="0C346702" w14:textId="738B4DEB" w:rsidR="00D90B7E" w:rsidRPr="00C47C1A" w:rsidRDefault="00D90B7E" w:rsidP="00FC239C">
            <w:pPr>
              <w:jc w:val="both"/>
            </w:pPr>
            <w:r w:rsidRPr="00C47C1A">
              <w:t>20.</w:t>
            </w:r>
          </w:p>
        </w:tc>
        <w:tc>
          <w:tcPr>
            <w:tcW w:w="2376" w:type="pct"/>
          </w:tcPr>
          <w:p w14:paraId="6A11A2AB" w14:textId="77777777" w:rsidR="00D90B7E" w:rsidRPr="00C47C1A" w:rsidRDefault="00D90B7E" w:rsidP="00F76D9B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57.</w:t>
            </w:r>
          </w:p>
          <w:p w14:paraId="419A6844" w14:textId="77777777" w:rsidR="00D90B7E" w:rsidRPr="00C47C1A" w:rsidRDefault="00D90B7E" w:rsidP="00F84697">
            <w:pPr>
              <w:ind w:firstLine="714"/>
              <w:jc w:val="both"/>
            </w:pPr>
            <w:r w:rsidRPr="00C47C1A">
              <w:t>…</w:t>
            </w:r>
          </w:p>
          <w:p w14:paraId="5B9ED2FE" w14:textId="77777777" w:rsidR="00D90B7E" w:rsidRPr="00C47C1A" w:rsidRDefault="00D90B7E" w:rsidP="00F76D9B">
            <w:pPr>
              <w:ind w:firstLine="709"/>
              <w:jc w:val="both"/>
            </w:pPr>
            <w:r w:rsidRPr="00C47C1A">
              <w:t>2.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(включая подведомственные учреждения), аппаратам судов Приднестровской Молдавской Республики и Судебного департамента при Верховном суде Приднестровской Молдавской Республики, государственному образовательному учреждению «Приднестровский государственный университет им. Т.Г. Шевченко» в 2022 году реализовать пилотный проект, направленный на увеличение заработной платы сотрудников за счет проведения реорганизационных (организационно-штатных) мероприятий, в пределах лимитов, утвержденных настоящим Законом, на следующих условиях:</w:t>
            </w:r>
          </w:p>
          <w:p w14:paraId="77112F64" w14:textId="77777777" w:rsidR="00D90B7E" w:rsidRPr="00C47C1A" w:rsidRDefault="00D90B7E" w:rsidP="00A858D7">
            <w:pPr>
              <w:ind w:firstLine="709"/>
              <w:jc w:val="both"/>
            </w:pPr>
          </w:p>
          <w:p w14:paraId="6953F65A" w14:textId="77777777" w:rsidR="00D90B7E" w:rsidRPr="00C47C1A" w:rsidRDefault="00D90B7E" w:rsidP="00A858D7">
            <w:pPr>
              <w:ind w:firstLine="709"/>
              <w:jc w:val="both"/>
            </w:pPr>
            <w:r w:rsidRPr="00C47C1A">
              <w:t>…</w:t>
            </w:r>
          </w:p>
          <w:p w14:paraId="551ED19B" w14:textId="77777777" w:rsidR="00D90B7E" w:rsidRPr="00C47C1A" w:rsidRDefault="00D90B7E" w:rsidP="00A858D7">
            <w:pPr>
              <w:ind w:firstLine="709"/>
              <w:jc w:val="both"/>
            </w:pPr>
            <w:r w:rsidRPr="00C47C1A">
              <w:t>4. Решение по реализации пилотных проектов, направленных на увеличение заработной платы за счет проведения реорганизационных (организационно-штатных) мероприятий, в пределах лимитов, утвержденных настоящим Законом, для исполнительных органов государственной власти, за исключением исполнительных органов государственной власти, указанных в пункте 3 настоящей статьи, принимается Правительством Приднестровской Молдавской Республики по согласованию с Президентом Приднестровской Молдавской Республики.</w:t>
            </w:r>
          </w:p>
          <w:p w14:paraId="1A5C0B44" w14:textId="77777777" w:rsidR="00D90B7E" w:rsidRPr="00C47C1A" w:rsidRDefault="00D90B7E" w:rsidP="00A858D7">
            <w:pPr>
              <w:ind w:firstLine="709"/>
              <w:jc w:val="both"/>
            </w:pPr>
          </w:p>
          <w:p w14:paraId="5828EF04" w14:textId="77777777" w:rsidR="00D90B7E" w:rsidRPr="00C47C1A" w:rsidRDefault="00D90B7E" w:rsidP="00A858D7">
            <w:pPr>
              <w:ind w:firstLine="709"/>
              <w:jc w:val="both"/>
            </w:pPr>
            <w:r w:rsidRPr="00C47C1A">
              <w:t>…</w:t>
            </w:r>
          </w:p>
          <w:p w14:paraId="356658F3" w14:textId="77777777" w:rsidR="00D90B7E" w:rsidRPr="00C47C1A" w:rsidRDefault="00D90B7E" w:rsidP="00A858D7">
            <w:pPr>
              <w:ind w:firstLine="709"/>
              <w:jc w:val="both"/>
            </w:pPr>
            <w:r w:rsidRPr="00C47C1A">
              <w:t>6. В случае принятия исполнительными органами государственной власти (включая подведомственные учреждения), законодательным органом государственной власти, Центральной избирательной комиссией Приднестровской Молдавской Республики, государственным образовательным учреждением «Приднестровский государственный университет им. Т. Г. Шевченко» решения о выходе из пилотного проекта в течение 2022 года повторный переход на пилотный проект в течение текущего финансового года не допускается.</w:t>
            </w:r>
          </w:p>
          <w:p w14:paraId="51606E80" w14:textId="3188D9A0" w:rsidR="00D90B7E" w:rsidRPr="00C47C1A" w:rsidRDefault="00D90B7E" w:rsidP="00D90B7E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2389" w:type="pct"/>
          </w:tcPr>
          <w:p w14:paraId="3B6FEDB6" w14:textId="77777777" w:rsidR="00D90B7E" w:rsidRPr="00C47C1A" w:rsidRDefault="00D90B7E" w:rsidP="00F76D9B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57.</w:t>
            </w:r>
          </w:p>
          <w:p w14:paraId="4FFF4146" w14:textId="77777777" w:rsidR="00D90B7E" w:rsidRPr="00C47C1A" w:rsidRDefault="00D90B7E" w:rsidP="00877B2D">
            <w:pPr>
              <w:ind w:firstLine="709"/>
              <w:jc w:val="both"/>
            </w:pPr>
            <w:r w:rsidRPr="00C47C1A">
              <w:t>…</w:t>
            </w:r>
          </w:p>
          <w:p w14:paraId="0E77F253" w14:textId="25EFFD56" w:rsidR="00D90B7E" w:rsidRPr="00C47C1A" w:rsidRDefault="00D90B7E" w:rsidP="00F76D9B">
            <w:pPr>
              <w:ind w:firstLine="709"/>
              <w:jc w:val="both"/>
            </w:pPr>
            <w:r w:rsidRPr="00C47C1A">
              <w:t xml:space="preserve">2.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(включая подведомственные учреждения), аппаратам судов Приднестровской Молдавской Республики и Судебного </w:t>
            </w:r>
            <w:r w:rsidRPr="00A74536">
              <w:t xml:space="preserve">департамента при Верховном суде Приднестровской Молдавской Республики, </w:t>
            </w:r>
            <w:r w:rsidR="00E0768E" w:rsidRPr="00A74536">
              <w:rPr>
                <w:b/>
              </w:rPr>
              <w:t>Правительству Приднестровской Молдавской Республики (Аппарату Правительства Приднестровской Молдавской Республики)</w:t>
            </w:r>
            <w:r w:rsidRPr="00A74536">
              <w:rPr>
                <w:b/>
              </w:rPr>
              <w:t>,</w:t>
            </w:r>
            <w:r w:rsidRPr="00A74536">
              <w:t xml:space="preserve"> государственному образовательному учреждению «Приднестровский государственный университет им. Т. Г. Шевченко» в 2022 году реализовать пилотный проект, направленный на увеличение</w:t>
            </w:r>
            <w:r w:rsidRPr="00C47C1A">
              <w:t xml:space="preserve"> заработной платы сотрудников за счет проведения реорганизационных (организационно-штатных) мероприятий, в пределах лимитов, утвержденных настоящим Законом, на следующих условиях:</w:t>
            </w:r>
          </w:p>
          <w:p w14:paraId="2A98101A" w14:textId="77777777" w:rsidR="00D90B7E" w:rsidRPr="00C47C1A" w:rsidRDefault="00D90B7E" w:rsidP="00F76D9B">
            <w:pPr>
              <w:ind w:firstLine="709"/>
              <w:jc w:val="both"/>
            </w:pPr>
            <w:r w:rsidRPr="00C47C1A">
              <w:t>…</w:t>
            </w:r>
          </w:p>
          <w:p w14:paraId="26AE86E5" w14:textId="3443259B" w:rsidR="00D90B7E" w:rsidRPr="00A74536" w:rsidRDefault="00D90B7E" w:rsidP="00F83F08">
            <w:pPr>
              <w:ind w:firstLine="709"/>
              <w:jc w:val="both"/>
            </w:pPr>
            <w:r w:rsidRPr="00C47C1A">
              <w:t>4. Решение по реализации пилотных проектов, направленных на увеличение заработной платы за счет проведения реорганизационных (организационно-штатных) мероприятий</w:t>
            </w:r>
            <w:r w:rsidRPr="00A74536">
              <w:t xml:space="preserve">, в пределах лимитов, утвержденных настоящим Законом, </w:t>
            </w:r>
            <w:r w:rsidRPr="00A74536">
              <w:rPr>
                <w:b/>
              </w:rPr>
              <w:t xml:space="preserve">для </w:t>
            </w:r>
            <w:r w:rsidR="00E0768E" w:rsidRPr="00A74536">
              <w:rPr>
                <w:b/>
              </w:rPr>
              <w:t>Правительства Приднестровской Молдавской Республики (Аппарата Правительства Приднестровской Молдавской Республики)</w:t>
            </w:r>
            <w:r w:rsidRPr="00A74536">
              <w:rPr>
                <w:b/>
              </w:rPr>
              <w:t>, а также для исполнительных органов государственной</w:t>
            </w:r>
            <w:r w:rsidRPr="00C47C1A">
              <w:rPr>
                <w:b/>
              </w:rPr>
              <w:t xml:space="preserve"> власти</w:t>
            </w:r>
            <w:r w:rsidRPr="00C47C1A">
              <w:t xml:space="preserve">, за исключением исполнительных органов государственной власти, указанных в пункте 3 настоящей статьи, принимается Правительством Приднестровской Молдавской Республики по согласованию с Президентом </w:t>
            </w:r>
            <w:r w:rsidRPr="00A74536">
              <w:t>Приднестровской Молдавской Республики.</w:t>
            </w:r>
          </w:p>
          <w:p w14:paraId="1079C3AE" w14:textId="77777777" w:rsidR="00D90B7E" w:rsidRPr="00A74536" w:rsidRDefault="00D90B7E" w:rsidP="00F83F08">
            <w:pPr>
              <w:ind w:firstLine="709"/>
              <w:jc w:val="both"/>
            </w:pPr>
            <w:r w:rsidRPr="00A74536">
              <w:t>…</w:t>
            </w:r>
          </w:p>
          <w:p w14:paraId="7B7BF5DE" w14:textId="67648070" w:rsidR="00D90B7E" w:rsidRPr="00C47C1A" w:rsidRDefault="00D90B7E" w:rsidP="00365C61">
            <w:pPr>
              <w:ind w:firstLine="709"/>
              <w:jc w:val="both"/>
              <w:rPr>
                <w:bCs/>
              </w:rPr>
            </w:pPr>
            <w:r w:rsidRPr="00A74536">
              <w:t xml:space="preserve">6. В случае принятия </w:t>
            </w:r>
            <w:r w:rsidR="00E0768E" w:rsidRPr="00A74536">
              <w:t>Правительством Приднестровской Молдавской Республики (Аппаратом Правительства Приднестровской Молдавской Республики)</w:t>
            </w:r>
            <w:r w:rsidRPr="00A74536">
              <w:t>, исполнительными органами государственной власти (включая подведомственные учреждения), законодательным органом государственной власти, Центральной избирательной комиссией Приднестровской Молдавской Республики</w:t>
            </w:r>
            <w:r w:rsidRPr="00C47C1A">
              <w:t>, государственным образовательным учреждением «Приднестровский государственный университет им. Т. Г. Шевченко» решения о выходе из пилотного проекта в течение 2022 года повторный переход на пилотный проект в течение текущего финансового года не допускается.</w:t>
            </w:r>
          </w:p>
        </w:tc>
      </w:tr>
      <w:tr w:rsidR="00D90B7E" w:rsidRPr="00C47C1A" w14:paraId="7F5799D9" w14:textId="77777777" w:rsidTr="00D90B7E">
        <w:trPr>
          <w:trHeight w:val="272"/>
        </w:trPr>
        <w:tc>
          <w:tcPr>
            <w:tcW w:w="235" w:type="pct"/>
          </w:tcPr>
          <w:p w14:paraId="65E5722C" w14:textId="4FD8703E" w:rsidR="00D90B7E" w:rsidRPr="00C47C1A" w:rsidRDefault="00D90B7E" w:rsidP="00FC239C">
            <w:pPr>
              <w:jc w:val="both"/>
            </w:pPr>
            <w:r w:rsidRPr="00C47C1A">
              <w:t>21.</w:t>
            </w:r>
          </w:p>
        </w:tc>
        <w:tc>
          <w:tcPr>
            <w:tcW w:w="2376" w:type="pct"/>
          </w:tcPr>
          <w:p w14:paraId="2CA317A9" w14:textId="34C206AF" w:rsidR="00D90B7E" w:rsidRPr="00C47C1A" w:rsidRDefault="00D90B7E" w:rsidP="00D90B7E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59-1.</w:t>
            </w:r>
          </w:p>
          <w:p w14:paraId="12873D68" w14:textId="02E9A0A7" w:rsidR="00D90B7E" w:rsidRPr="00C47C1A" w:rsidRDefault="00D90B7E" w:rsidP="00D90B7E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  <w:p w14:paraId="2E59F23A" w14:textId="7DB26CFE" w:rsidR="00D90B7E" w:rsidRPr="00C47C1A" w:rsidRDefault="00D90B7E" w:rsidP="002510F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389" w:type="pct"/>
          </w:tcPr>
          <w:p w14:paraId="2AF43487" w14:textId="77777777" w:rsidR="00D90B7E" w:rsidRPr="00C47C1A" w:rsidRDefault="00D90B7E" w:rsidP="00D90B7E">
            <w:pPr>
              <w:ind w:left="709"/>
              <w:jc w:val="both"/>
              <w:rPr>
                <w:b/>
              </w:rPr>
            </w:pPr>
            <w:r w:rsidRPr="00C47C1A">
              <w:rPr>
                <w:b/>
              </w:rPr>
              <w:t>Статья 59-1.</w:t>
            </w:r>
          </w:p>
          <w:p w14:paraId="4BAE78A8" w14:textId="6000FDFC" w:rsidR="00DA6F86" w:rsidRPr="00C47C1A" w:rsidRDefault="00D90B7E" w:rsidP="00DA6F86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Во изменение норм статьи 8 Закона Приднестровской Молдавской Республики «О бюджетной системе в Приднестровской Молдавской Республике» Правительство Приднестровской Молдавской Республики не представляет в 2022 году на рассмотрение Верховному Совету Приднестровской Молдавской Республики прогноз социально-экономического развития на предстоящий бюджетный год и концепцию бюджетной и налоговой политики на среднесрочную перспективу</w:t>
            </w:r>
            <w:r w:rsidR="0017366C" w:rsidRPr="00C47C1A">
              <w:rPr>
                <w:b/>
              </w:rPr>
              <w:t>.</w:t>
            </w:r>
          </w:p>
        </w:tc>
      </w:tr>
      <w:tr w:rsidR="00DA6F86" w:rsidRPr="00C47C1A" w14:paraId="44B6912E" w14:textId="77777777" w:rsidTr="00D90B7E">
        <w:trPr>
          <w:trHeight w:val="272"/>
        </w:trPr>
        <w:tc>
          <w:tcPr>
            <w:tcW w:w="235" w:type="pct"/>
          </w:tcPr>
          <w:p w14:paraId="02FB19B6" w14:textId="251AD87B" w:rsidR="00DA6F86" w:rsidRPr="00C47C1A" w:rsidRDefault="00DA6F86" w:rsidP="00FC239C">
            <w:pPr>
              <w:jc w:val="both"/>
            </w:pPr>
            <w:r>
              <w:t>22.</w:t>
            </w:r>
          </w:p>
        </w:tc>
        <w:tc>
          <w:tcPr>
            <w:tcW w:w="2376" w:type="pct"/>
          </w:tcPr>
          <w:p w14:paraId="5B139A64" w14:textId="092BA79B" w:rsidR="00DA6F86" w:rsidRPr="00C47C1A" w:rsidRDefault="00DA6F86" w:rsidP="00DA6F86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59-</w:t>
            </w:r>
            <w:r>
              <w:rPr>
                <w:b/>
              </w:rPr>
              <w:t>2</w:t>
            </w:r>
            <w:r w:rsidRPr="00C47C1A">
              <w:rPr>
                <w:b/>
              </w:rPr>
              <w:t>.</w:t>
            </w:r>
          </w:p>
          <w:p w14:paraId="1A16DE20" w14:textId="77777777" w:rsidR="00DA6F86" w:rsidRPr="00C47C1A" w:rsidRDefault="00DA6F86" w:rsidP="00DA6F86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  <w:p w14:paraId="76161AF4" w14:textId="77777777" w:rsidR="00DA6F86" w:rsidRPr="00C47C1A" w:rsidRDefault="00DA6F86" w:rsidP="00D90B7E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389" w:type="pct"/>
          </w:tcPr>
          <w:p w14:paraId="1911D6BF" w14:textId="77777777" w:rsidR="00DA6F86" w:rsidRDefault="00DA6F86" w:rsidP="00D90B7E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Статья 59-2.</w:t>
            </w:r>
          </w:p>
          <w:p w14:paraId="5C6828B0" w14:textId="77777777" w:rsidR="00DA6F86" w:rsidRPr="00DA6F86" w:rsidRDefault="00DA6F86" w:rsidP="00DA6F86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F86">
              <w:rPr>
                <w:rFonts w:ascii="Times New Roman" w:hAnsi="Times New Roman"/>
                <w:b/>
                <w:bCs/>
                <w:sz w:val="24"/>
                <w:szCs w:val="24"/>
              </w:rPr>
              <w:t>Во изменение норм Закона Приднестровской Молдавской Республики «Об основах налоговой системы в Приднестровской Молдавской Республике» предоставить право предоставления отсрочек (рассрочек) по уплате налогов, сборов и иных платежей в бюджет на срок в пределах текущего финансового года без начисления процентов на сумму предоставленной отсрочки (рассрочки):</w:t>
            </w:r>
          </w:p>
          <w:p w14:paraId="22EDD6D5" w14:textId="77777777" w:rsidR="00DA6F86" w:rsidRPr="00DA6F86" w:rsidRDefault="00DA6F86" w:rsidP="00DA6F8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F8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а) республиканскому исполнительному органу государственной власти, в компетенции которого находятся вопросы организации и обеспечения сбора налогов и иных обязательных платежей – по платежам, подлежащим зачислению в республиканский бюджет и государственный внебюджетный фонд;</w:t>
            </w:r>
          </w:p>
          <w:p w14:paraId="19577CA0" w14:textId="5F9B000D" w:rsidR="00DA6F86" w:rsidRPr="00A74536" w:rsidRDefault="00DA6F86" w:rsidP="00DA6F8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F8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б) местным органам исполнительной власти – по платежам, подлежащим зачислению в местный бюджет</w:t>
            </w:r>
            <w:r w:rsidR="00E076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города (района)</w:t>
            </w:r>
            <w:r w:rsidRPr="00DA6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в том числе по республиканским налогам в части, подлежащей зачислению в </w:t>
            </w:r>
            <w:r w:rsidRPr="00A74536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соответствии с действующим законодательством Приднестровской Молдавской Республики в местный бюджет</w:t>
            </w:r>
            <w:r w:rsidR="00E0768E" w:rsidRPr="00A74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города (района)</w:t>
            </w:r>
            <w:r w:rsidRPr="00A74536">
              <w:rPr>
                <w:rFonts w:ascii="Times New Roman" w:hAnsi="Times New Roman"/>
                <w:b/>
                <w:bCs/>
                <w:sz w:val="24"/>
                <w:szCs w:val="24"/>
              </w:rPr>
              <w:t>, являющийся дотационным.</w:t>
            </w:r>
          </w:p>
          <w:p w14:paraId="4914F98E" w14:textId="1CA69016" w:rsidR="00DA6F86" w:rsidRPr="00C47C1A" w:rsidRDefault="00DA6F86" w:rsidP="00DA6F86">
            <w:pPr>
              <w:pStyle w:val="a4"/>
              <w:ind w:firstLine="708"/>
              <w:jc w:val="both"/>
              <w:rPr>
                <w:b/>
              </w:rPr>
            </w:pPr>
            <w:r w:rsidRPr="00A74536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Порядок, условия, требования и критерии предоставления отсрочек (рассрочек) по уплате налогов, сборов и иных платежей в бюджет</w:t>
            </w:r>
            <w:r w:rsidRPr="00DA6F86">
              <w:rPr>
                <w:rFonts w:ascii="Times New Roman" w:hAnsi="Times New Roman"/>
                <w:b/>
                <w:bCs/>
                <w:sz w:val="24"/>
                <w:szCs w:val="24"/>
              </w:rPr>
              <w:t>, предусмотренных настоящей статьей, устанавливаются нормативным правовым актом Правительства Приднестровской Молдавской Республики».</w:t>
            </w:r>
          </w:p>
        </w:tc>
      </w:tr>
      <w:tr w:rsidR="00DA6F86" w:rsidRPr="00C47C1A" w14:paraId="7A8CDEBA" w14:textId="77777777" w:rsidTr="00D90B7E">
        <w:trPr>
          <w:trHeight w:val="272"/>
        </w:trPr>
        <w:tc>
          <w:tcPr>
            <w:tcW w:w="235" w:type="pct"/>
          </w:tcPr>
          <w:p w14:paraId="1C1014DC" w14:textId="2E8CFB68" w:rsidR="00DA6F86" w:rsidRPr="00C47C1A" w:rsidRDefault="00DA6F86" w:rsidP="00FC239C">
            <w:pPr>
              <w:jc w:val="both"/>
            </w:pPr>
            <w:r>
              <w:t>23.</w:t>
            </w:r>
          </w:p>
        </w:tc>
        <w:tc>
          <w:tcPr>
            <w:tcW w:w="2376" w:type="pct"/>
          </w:tcPr>
          <w:p w14:paraId="6AC98800" w14:textId="6264D1D9" w:rsidR="00DA6F86" w:rsidRPr="00C47C1A" w:rsidRDefault="00DA6F86" w:rsidP="00DA6F86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Статья 59-</w:t>
            </w:r>
            <w:r>
              <w:rPr>
                <w:b/>
              </w:rPr>
              <w:t>3</w:t>
            </w:r>
            <w:r w:rsidRPr="00C47C1A">
              <w:rPr>
                <w:b/>
              </w:rPr>
              <w:t>.</w:t>
            </w:r>
          </w:p>
          <w:p w14:paraId="507345A9" w14:textId="77777777" w:rsidR="00DA6F86" w:rsidRPr="00C47C1A" w:rsidRDefault="00DA6F86" w:rsidP="00DA6F86">
            <w:pPr>
              <w:ind w:firstLine="709"/>
              <w:jc w:val="both"/>
              <w:rPr>
                <w:b/>
              </w:rPr>
            </w:pPr>
            <w:r w:rsidRPr="00C47C1A">
              <w:rPr>
                <w:b/>
              </w:rPr>
              <w:t>отсутствует</w:t>
            </w:r>
          </w:p>
          <w:p w14:paraId="2FFCF877" w14:textId="77777777" w:rsidR="00DA6F86" w:rsidRPr="00C47C1A" w:rsidRDefault="00DA6F86" w:rsidP="00D90B7E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389" w:type="pct"/>
          </w:tcPr>
          <w:p w14:paraId="3638DEC5" w14:textId="77777777" w:rsidR="00DA6F86" w:rsidRDefault="00DA6F86" w:rsidP="00D90B7E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Статья 59-3.</w:t>
            </w:r>
          </w:p>
          <w:p w14:paraId="16D4BE15" w14:textId="585DD45A" w:rsidR="007F6A26" w:rsidRPr="007F6A26" w:rsidRDefault="00621241" w:rsidP="00A74536">
            <w:pPr>
              <w:pStyle w:val="a5"/>
              <w:spacing w:after="0" w:line="245" w:lineRule="auto"/>
              <w:ind w:left="0" w:firstLine="709"/>
              <w:jc w:val="both"/>
              <w:rPr>
                <w:b/>
                <w:bCs/>
                <w:color w:val="222222"/>
              </w:rPr>
            </w:pPr>
            <w:r w:rsidRPr="00621241">
              <w:rPr>
                <w:rFonts w:ascii="Times New Roman" w:hAnsi="Times New Roman"/>
                <w:b/>
                <w:sz w:val="23"/>
                <w:szCs w:val="23"/>
              </w:rPr>
              <w:t>Предоставить Правительству Приднестровской Молдавской Республики право нормативным правовым актом Правительства Приднестровской Молдавской Республики определять порядок, условия, требования и критерии льготного кредитования хозяйствующих субъектов республики на цели пополнения оборотных средств,</w:t>
            </w:r>
            <w:r w:rsidRPr="00621241">
              <w:rPr>
                <w:b/>
                <w:sz w:val="23"/>
                <w:szCs w:val="23"/>
              </w:rPr>
              <w:t xml:space="preserve"> </w:t>
            </w:r>
            <w:r w:rsidRPr="00621241">
              <w:rPr>
                <w:rFonts w:ascii="Times New Roman" w:hAnsi="Times New Roman"/>
                <w:b/>
                <w:sz w:val="23"/>
                <w:szCs w:val="23"/>
              </w:rPr>
              <w:t>порядок осуществления контроля соблюдения требований и критериев применения условий льготного кредитования, представления отчетности, а также порядок финансирования расходов по субсидированию части процентных ставок по льготным кредитам на пополнение оборотных средств со стороны государства, в пределах лимита субсидирования процентных ставок, определенного Законом Приднестровской Молдавской Республики «О республиканском бюджете на 2022 год</w:t>
            </w:r>
            <w:r w:rsidR="000D4E97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  <w:r w:rsidRPr="00CB54B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14:paraId="1D49573C" w14:textId="4C405CEE" w:rsidR="00A43ADA" w:rsidRPr="00C47C1A" w:rsidRDefault="00A43ADA" w:rsidP="00BB797A"/>
    <w:p w14:paraId="5C39FDB6" w14:textId="77777777" w:rsidR="00490187" w:rsidRPr="00C47C1A" w:rsidRDefault="00490187" w:rsidP="00BB797A"/>
    <w:sectPr w:rsidR="00490187" w:rsidRPr="00C47C1A" w:rsidSect="00A74536">
      <w:headerReference w:type="default" r:id="rId7"/>
      <w:pgSz w:w="16838" w:h="11906" w:orient="landscape"/>
      <w:pgMar w:top="1269" w:right="1134" w:bottom="851" w:left="1134" w:header="709" w:footer="709" w:gutter="0"/>
      <w:pgNumType w:fmt="numberInDash"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5FB82" w14:textId="77777777" w:rsidR="0062250D" w:rsidRDefault="0062250D" w:rsidP="00CD5E04">
      <w:r>
        <w:separator/>
      </w:r>
    </w:p>
  </w:endnote>
  <w:endnote w:type="continuationSeparator" w:id="0">
    <w:p w14:paraId="02FD3B4C" w14:textId="77777777" w:rsidR="0062250D" w:rsidRDefault="0062250D" w:rsidP="00CD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830A" w14:textId="77777777" w:rsidR="0062250D" w:rsidRDefault="0062250D" w:rsidP="00CD5E04">
      <w:r>
        <w:separator/>
      </w:r>
    </w:p>
  </w:footnote>
  <w:footnote w:type="continuationSeparator" w:id="0">
    <w:p w14:paraId="0D640787" w14:textId="77777777" w:rsidR="0062250D" w:rsidRDefault="0062250D" w:rsidP="00CD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1721"/>
      <w:docPartObj>
        <w:docPartGallery w:val="Page Numbers (Top of Page)"/>
        <w:docPartUnique/>
      </w:docPartObj>
    </w:sdtPr>
    <w:sdtEndPr/>
    <w:sdtContent>
      <w:p w14:paraId="211BFE96" w14:textId="58907C4E" w:rsidR="00683460" w:rsidRDefault="006834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536">
          <w:rPr>
            <w:noProof/>
          </w:rPr>
          <w:t>- 151 -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044"/>
    <w:multiLevelType w:val="hybridMultilevel"/>
    <w:tmpl w:val="000AEBC8"/>
    <w:lvl w:ilvl="0" w:tplc="F9C24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AB2E3F"/>
    <w:multiLevelType w:val="hybridMultilevel"/>
    <w:tmpl w:val="6708F412"/>
    <w:lvl w:ilvl="0" w:tplc="F5A6A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81628"/>
    <w:multiLevelType w:val="hybridMultilevel"/>
    <w:tmpl w:val="E234A548"/>
    <w:lvl w:ilvl="0" w:tplc="4BBAA9C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A"/>
    <w:rsid w:val="00052FBF"/>
    <w:rsid w:val="00056603"/>
    <w:rsid w:val="00057238"/>
    <w:rsid w:val="00061263"/>
    <w:rsid w:val="000823F8"/>
    <w:rsid w:val="00086074"/>
    <w:rsid w:val="000B4122"/>
    <w:rsid w:val="000C7849"/>
    <w:rsid w:val="000D4E97"/>
    <w:rsid w:val="000E3D8E"/>
    <w:rsid w:val="001037D3"/>
    <w:rsid w:val="001503E2"/>
    <w:rsid w:val="001528C3"/>
    <w:rsid w:val="00171D88"/>
    <w:rsid w:val="0017366C"/>
    <w:rsid w:val="00176A45"/>
    <w:rsid w:val="001A3327"/>
    <w:rsid w:val="001D6AF1"/>
    <w:rsid w:val="002040E4"/>
    <w:rsid w:val="002510F5"/>
    <w:rsid w:val="0029664E"/>
    <w:rsid w:val="002A40D7"/>
    <w:rsid w:val="002D70D1"/>
    <w:rsid w:val="002E075A"/>
    <w:rsid w:val="002E3B68"/>
    <w:rsid w:val="002E6E75"/>
    <w:rsid w:val="002F09FE"/>
    <w:rsid w:val="00330C64"/>
    <w:rsid w:val="00341912"/>
    <w:rsid w:val="003420E8"/>
    <w:rsid w:val="00345B94"/>
    <w:rsid w:val="00350F29"/>
    <w:rsid w:val="00365C61"/>
    <w:rsid w:val="00371BEB"/>
    <w:rsid w:val="003B3B3A"/>
    <w:rsid w:val="003B481C"/>
    <w:rsid w:val="003B4E76"/>
    <w:rsid w:val="003C1CDE"/>
    <w:rsid w:val="003D5C99"/>
    <w:rsid w:val="003D671F"/>
    <w:rsid w:val="003E7F61"/>
    <w:rsid w:val="003F7ECA"/>
    <w:rsid w:val="00404656"/>
    <w:rsid w:val="0041636E"/>
    <w:rsid w:val="00426E50"/>
    <w:rsid w:val="0043326D"/>
    <w:rsid w:val="004354DA"/>
    <w:rsid w:val="00437F82"/>
    <w:rsid w:val="00464C85"/>
    <w:rsid w:val="00472AC1"/>
    <w:rsid w:val="00490187"/>
    <w:rsid w:val="0049752E"/>
    <w:rsid w:val="004D4EBC"/>
    <w:rsid w:val="004E5ACB"/>
    <w:rsid w:val="004E68D9"/>
    <w:rsid w:val="00511AC6"/>
    <w:rsid w:val="005205FB"/>
    <w:rsid w:val="005250DC"/>
    <w:rsid w:val="005324D2"/>
    <w:rsid w:val="00542B67"/>
    <w:rsid w:val="00555A6C"/>
    <w:rsid w:val="00594C2E"/>
    <w:rsid w:val="005A541A"/>
    <w:rsid w:val="005D2916"/>
    <w:rsid w:val="006024BF"/>
    <w:rsid w:val="00603077"/>
    <w:rsid w:val="006068F3"/>
    <w:rsid w:val="00612AEF"/>
    <w:rsid w:val="00617E20"/>
    <w:rsid w:val="00621241"/>
    <w:rsid w:val="0062250D"/>
    <w:rsid w:val="006379DA"/>
    <w:rsid w:val="00640984"/>
    <w:rsid w:val="006450C4"/>
    <w:rsid w:val="00647147"/>
    <w:rsid w:val="0067739A"/>
    <w:rsid w:val="00683460"/>
    <w:rsid w:val="006F24A7"/>
    <w:rsid w:val="00717A45"/>
    <w:rsid w:val="0077128E"/>
    <w:rsid w:val="00775F62"/>
    <w:rsid w:val="007766A5"/>
    <w:rsid w:val="00797D42"/>
    <w:rsid w:val="007B16F2"/>
    <w:rsid w:val="007B478F"/>
    <w:rsid w:val="007C4843"/>
    <w:rsid w:val="007C774F"/>
    <w:rsid w:val="007D27F1"/>
    <w:rsid w:val="007F37B7"/>
    <w:rsid w:val="007F6A26"/>
    <w:rsid w:val="00857CC5"/>
    <w:rsid w:val="00877B2D"/>
    <w:rsid w:val="008B28A2"/>
    <w:rsid w:val="008C44C3"/>
    <w:rsid w:val="008D0468"/>
    <w:rsid w:val="008E1043"/>
    <w:rsid w:val="008E586D"/>
    <w:rsid w:val="009065D7"/>
    <w:rsid w:val="00950551"/>
    <w:rsid w:val="009E2AF2"/>
    <w:rsid w:val="009E6CBB"/>
    <w:rsid w:val="009F7AC3"/>
    <w:rsid w:val="00A0209B"/>
    <w:rsid w:val="00A05938"/>
    <w:rsid w:val="00A10351"/>
    <w:rsid w:val="00A4299E"/>
    <w:rsid w:val="00A43ADA"/>
    <w:rsid w:val="00A67F74"/>
    <w:rsid w:val="00A74536"/>
    <w:rsid w:val="00A858D7"/>
    <w:rsid w:val="00A94B60"/>
    <w:rsid w:val="00AC4871"/>
    <w:rsid w:val="00AC6739"/>
    <w:rsid w:val="00AD246C"/>
    <w:rsid w:val="00AF1D56"/>
    <w:rsid w:val="00B265D3"/>
    <w:rsid w:val="00B65138"/>
    <w:rsid w:val="00B94A7F"/>
    <w:rsid w:val="00BB797A"/>
    <w:rsid w:val="00BC46EC"/>
    <w:rsid w:val="00BE27E4"/>
    <w:rsid w:val="00BE7225"/>
    <w:rsid w:val="00BF3E21"/>
    <w:rsid w:val="00C17CF7"/>
    <w:rsid w:val="00C40492"/>
    <w:rsid w:val="00C47C1A"/>
    <w:rsid w:val="00C5055D"/>
    <w:rsid w:val="00C52FAB"/>
    <w:rsid w:val="00C858D5"/>
    <w:rsid w:val="00CA3DE5"/>
    <w:rsid w:val="00CB5CC9"/>
    <w:rsid w:val="00CD5E04"/>
    <w:rsid w:val="00D55757"/>
    <w:rsid w:val="00D71F69"/>
    <w:rsid w:val="00D76D3B"/>
    <w:rsid w:val="00D8185D"/>
    <w:rsid w:val="00D90B7E"/>
    <w:rsid w:val="00D9523A"/>
    <w:rsid w:val="00D976C8"/>
    <w:rsid w:val="00D97EE6"/>
    <w:rsid w:val="00DA6F86"/>
    <w:rsid w:val="00DB2333"/>
    <w:rsid w:val="00DC2C8B"/>
    <w:rsid w:val="00DD266A"/>
    <w:rsid w:val="00DE2D4E"/>
    <w:rsid w:val="00DE3362"/>
    <w:rsid w:val="00DF04EA"/>
    <w:rsid w:val="00E0768E"/>
    <w:rsid w:val="00E0786B"/>
    <w:rsid w:val="00E16B04"/>
    <w:rsid w:val="00E31C48"/>
    <w:rsid w:val="00E42EF2"/>
    <w:rsid w:val="00E44828"/>
    <w:rsid w:val="00E91BBB"/>
    <w:rsid w:val="00EA562C"/>
    <w:rsid w:val="00EA5D63"/>
    <w:rsid w:val="00EB1F0E"/>
    <w:rsid w:val="00EF3FF2"/>
    <w:rsid w:val="00F0532E"/>
    <w:rsid w:val="00F15B8B"/>
    <w:rsid w:val="00F349A3"/>
    <w:rsid w:val="00F63616"/>
    <w:rsid w:val="00F76D9B"/>
    <w:rsid w:val="00F80F87"/>
    <w:rsid w:val="00F83F08"/>
    <w:rsid w:val="00F84697"/>
    <w:rsid w:val="00FA0ECF"/>
    <w:rsid w:val="00FA4B46"/>
    <w:rsid w:val="00FA7F9E"/>
    <w:rsid w:val="00FC239C"/>
    <w:rsid w:val="00FC31AA"/>
    <w:rsid w:val="00FC743B"/>
    <w:rsid w:val="00FE0D08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96D66"/>
  <w15:docId w15:val="{F2315366-BCDE-485C-A401-21D6F74F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55A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D246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31C4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31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aliases w:val=" Знак Знак Знак, Знак Знак, Знак,Текст Знак Знак1 Знак,Текст Знак2 Знак Знак Знак, Знак Знак Знак Знак Знак Знак Знак,Зн, , Знак3"/>
    <w:basedOn w:val="a"/>
    <w:link w:val="a9"/>
    <w:rsid w:val="007C4843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aliases w:val=" Знак Знак Знак Знак, Знак Знак Знак1, Знак Знак1,Текст Знак Знак1 Знак Знак,Текст Знак2 Знак Знак Знак Знак, Знак Знак Знак Знак Знак Знак Знак Знак,Зн Знак,  Знак, Знак3 Знак"/>
    <w:basedOn w:val="a0"/>
    <w:link w:val="a8"/>
    <w:rsid w:val="007C4843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D5E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D5E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37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3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5542</Words>
  <Characters>31593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gbs24</dc:creator>
  <cp:keywords/>
  <dc:description/>
  <cp:lastModifiedBy>АдминЦит</cp:lastModifiedBy>
  <cp:revision>2</cp:revision>
  <cp:lastPrinted>2022-03-25T10:08:00Z</cp:lastPrinted>
  <dcterms:created xsi:type="dcterms:W3CDTF">2022-04-07T08:21:00Z</dcterms:created>
  <dcterms:modified xsi:type="dcterms:W3CDTF">2022-04-07T08:21:00Z</dcterms:modified>
</cp:coreProperties>
</file>