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20" w:rsidRDefault="00DE3720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DE3720" w:rsidRDefault="00DE3720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DE3720" w:rsidRDefault="00DE3720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DE3720" w:rsidRDefault="00DE3720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DE3720" w:rsidRDefault="00DE3720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DE3720" w:rsidRDefault="00DE3720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DE3720" w:rsidRDefault="00DE3720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DE3720" w:rsidRDefault="00DE3720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DE3720" w:rsidRPr="00DE3720" w:rsidRDefault="00DE3720" w:rsidP="00CB760E">
      <w:pPr>
        <w:shd w:val="clear" w:color="auto" w:fill="FFFFFF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b/>
          <w:color w:val="auto"/>
        </w:rPr>
        <w:tab/>
        <w:t>48</w:t>
      </w:r>
    </w:p>
    <w:p w:rsidR="00B20103" w:rsidRDefault="00DE3720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11-я                     26 </w:t>
      </w:r>
      <w:r w:rsidR="00B20103" w:rsidRPr="00CB760E">
        <w:rPr>
          <w:rFonts w:ascii="Times New Roman" w:eastAsia="Times New Roman" w:hAnsi="Times New Roman" w:cs="Times New Roman"/>
          <w:color w:val="auto"/>
        </w:rPr>
        <w:t xml:space="preserve">                                                       </w:t>
      </w:r>
      <w:r>
        <w:rPr>
          <w:rFonts w:ascii="Times New Roman" w:eastAsia="Times New Roman" w:hAnsi="Times New Roman" w:cs="Times New Roman"/>
          <w:color w:val="auto"/>
        </w:rPr>
        <w:t xml:space="preserve">                        17 </w:t>
      </w:r>
      <w:r w:rsidR="00B20103" w:rsidRPr="00CB760E">
        <w:rPr>
          <w:rFonts w:ascii="Times New Roman" w:eastAsia="Times New Roman" w:hAnsi="Times New Roman" w:cs="Times New Roman"/>
          <w:color w:val="auto"/>
        </w:rPr>
        <w:t>ноября 2022 г. </w:t>
      </w:r>
    </w:p>
    <w:p w:rsidR="00DE3720" w:rsidRDefault="00DE3720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20103" w:rsidRDefault="00B20103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Pr="00CB760E" w:rsidRDefault="00BA4DD2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8F1453" w:rsidRPr="00CB760E" w:rsidRDefault="00B20103" w:rsidP="00CB760E">
      <w:pPr>
        <w:shd w:val="clear" w:color="auto" w:fill="FFFFFF"/>
        <w:outlineLvl w:val="0"/>
        <w:rPr>
          <w:rFonts w:ascii="Times New Roman" w:hAnsi="Times New Roman" w:cs="Times New Roman"/>
          <w:color w:val="auto"/>
        </w:rPr>
      </w:pPr>
      <w:r w:rsidRPr="00CB760E">
        <w:rPr>
          <w:rFonts w:ascii="Times New Roman" w:eastAsia="Times New Roman" w:hAnsi="Times New Roman" w:cs="Times New Roman"/>
          <w:bCs/>
          <w:color w:val="auto"/>
          <w:kern w:val="36"/>
        </w:rPr>
        <w:t xml:space="preserve">О </w:t>
      </w:r>
      <w:r w:rsidR="0046234C" w:rsidRPr="00CB760E">
        <w:rPr>
          <w:rFonts w:ascii="Times New Roman" w:eastAsia="Times New Roman" w:hAnsi="Times New Roman" w:cs="Times New Roman"/>
          <w:bCs/>
          <w:color w:val="auto"/>
          <w:kern w:val="36"/>
        </w:rPr>
        <w:t>введении</w:t>
      </w:r>
      <w:r w:rsidR="0046234C" w:rsidRPr="00CB760E">
        <w:rPr>
          <w:rFonts w:ascii="Times New Roman" w:hAnsi="Times New Roman" w:cs="Times New Roman"/>
          <w:color w:val="auto"/>
        </w:rPr>
        <w:t xml:space="preserve"> на территории </w:t>
      </w:r>
      <w:r w:rsidR="00327368" w:rsidRPr="00CB760E">
        <w:rPr>
          <w:rFonts w:ascii="Times New Roman" w:hAnsi="Times New Roman" w:cs="Times New Roman"/>
          <w:color w:val="auto"/>
        </w:rPr>
        <w:t>города Тирасполь</w:t>
      </w:r>
      <w:r w:rsidR="008F1453" w:rsidRPr="00CB760E">
        <w:rPr>
          <w:rFonts w:ascii="Times New Roman" w:hAnsi="Times New Roman" w:cs="Times New Roman"/>
          <w:color w:val="auto"/>
        </w:rPr>
        <w:t>,</w:t>
      </w:r>
    </w:p>
    <w:p w:rsidR="001E5CFF" w:rsidRPr="00CB760E" w:rsidRDefault="004D525A" w:rsidP="00CB760E">
      <w:pPr>
        <w:shd w:val="clear" w:color="auto" w:fill="FFFFFF"/>
        <w:outlineLvl w:val="0"/>
        <w:rPr>
          <w:rFonts w:ascii="Times New Roman" w:hAnsi="Times New Roman" w:cs="Times New Roman"/>
          <w:bCs/>
          <w:color w:val="auto"/>
        </w:rPr>
      </w:pPr>
      <w:bookmarkStart w:id="0" w:name="_Hlk118966382"/>
      <w:r w:rsidRPr="00CB760E">
        <w:rPr>
          <w:rFonts w:ascii="Times New Roman" w:hAnsi="Times New Roman" w:cs="Times New Roman"/>
          <w:bCs/>
          <w:color w:val="auto"/>
        </w:rPr>
        <w:t>поселка</w:t>
      </w:r>
      <w:r w:rsidR="008F1453" w:rsidRPr="00CB760E">
        <w:rPr>
          <w:rFonts w:ascii="Times New Roman" w:hAnsi="Times New Roman" w:cs="Times New Roman"/>
          <w:bCs/>
          <w:color w:val="auto"/>
        </w:rPr>
        <w:t xml:space="preserve"> </w:t>
      </w:r>
      <w:proofErr w:type="gramStart"/>
      <w:r w:rsidR="008F1453" w:rsidRPr="00CB760E">
        <w:rPr>
          <w:rFonts w:ascii="Times New Roman" w:hAnsi="Times New Roman" w:cs="Times New Roman"/>
          <w:bCs/>
          <w:color w:val="auto"/>
        </w:rPr>
        <w:t>Ново</w:t>
      </w:r>
      <w:r w:rsidRPr="00CB760E">
        <w:rPr>
          <w:rFonts w:ascii="Times New Roman" w:hAnsi="Times New Roman" w:cs="Times New Roman"/>
          <w:bCs/>
          <w:color w:val="auto"/>
        </w:rPr>
        <w:t>-Т</w:t>
      </w:r>
      <w:r w:rsidR="008F1453" w:rsidRPr="00CB760E">
        <w:rPr>
          <w:rFonts w:ascii="Times New Roman" w:hAnsi="Times New Roman" w:cs="Times New Roman"/>
          <w:bCs/>
          <w:color w:val="auto"/>
        </w:rPr>
        <w:t>ираспольский</w:t>
      </w:r>
      <w:proofErr w:type="gramEnd"/>
      <w:r w:rsidR="008F1453" w:rsidRPr="00CB760E">
        <w:rPr>
          <w:rFonts w:ascii="Times New Roman" w:hAnsi="Times New Roman" w:cs="Times New Roman"/>
          <w:bCs/>
          <w:color w:val="auto"/>
        </w:rPr>
        <w:t>, с</w:t>
      </w:r>
      <w:r w:rsidRPr="00CB760E">
        <w:rPr>
          <w:rFonts w:ascii="Times New Roman" w:hAnsi="Times New Roman" w:cs="Times New Roman"/>
          <w:bCs/>
          <w:color w:val="auto"/>
        </w:rPr>
        <w:t>ела</w:t>
      </w:r>
      <w:r w:rsidR="008F1453" w:rsidRPr="00CB760E">
        <w:rPr>
          <w:rFonts w:ascii="Times New Roman" w:hAnsi="Times New Roman" w:cs="Times New Roman"/>
          <w:bCs/>
          <w:color w:val="auto"/>
        </w:rPr>
        <w:t xml:space="preserve"> Кременчуг</w:t>
      </w:r>
      <w:r w:rsidR="00327368" w:rsidRPr="00CB760E">
        <w:rPr>
          <w:rFonts w:ascii="Times New Roman" w:hAnsi="Times New Roman" w:cs="Times New Roman"/>
          <w:bCs/>
          <w:color w:val="auto"/>
        </w:rPr>
        <w:t xml:space="preserve"> </w:t>
      </w:r>
      <w:r w:rsidR="002C50A2" w:rsidRPr="00CB760E">
        <w:rPr>
          <w:rFonts w:ascii="Times New Roman" w:hAnsi="Times New Roman" w:cs="Times New Roman"/>
          <w:bCs/>
          <w:color w:val="auto"/>
        </w:rPr>
        <w:t xml:space="preserve"> </w:t>
      </w:r>
      <w:r w:rsidR="0046234C" w:rsidRPr="00CB760E">
        <w:rPr>
          <w:rFonts w:ascii="Times New Roman" w:hAnsi="Times New Roman" w:cs="Times New Roman"/>
          <w:bCs/>
          <w:color w:val="auto"/>
        </w:rPr>
        <w:t xml:space="preserve"> </w:t>
      </w:r>
    </w:p>
    <w:bookmarkEnd w:id="0"/>
    <w:p w:rsidR="001E5CFF" w:rsidRPr="00CB760E" w:rsidRDefault="00D71D4E" w:rsidP="00CB760E">
      <w:pPr>
        <w:shd w:val="clear" w:color="auto" w:fill="FFFFFF"/>
        <w:outlineLvl w:val="0"/>
        <w:rPr>
          <w:rFonts w:ascii="Times New Roman" w:hAnsi="Times New Roman" w:cs="Times New Roman"/>
          <w:bCs/>
          <w:color w:val="auto"/>
        </w:rPr>
      </w:pPr>
      <w:r w:rsidRPr="00CB760E">
        <w:rPr>
          <w:rFonts w:ascii="Times New Roman" w:hAnsi="Times New Roman" w:cs="Times New Roman"/>
          <w:bCs/>
          <w:color w:val="auto"/>
        </w:rPr>
        <w:t>целевого сбора с</w:t>
      </w:r>
      <w:r w:rsidR="0046234C" w:rsidRPr="00CB760E">
        <w:rPr>
          <w:rFonts w:ascii="Times New Roman" w:hAnsi="Times New Roman" w:cs="Times New Roman"/>
          <w:bCs/>
          <w:color w:val="auto"/>
        </w:rPr>
        <w:t xml:space="preserve"> граждан на благоустройство </w:t>
      </w:r>
    </w:p>
    <w:p w:rsidR="00D71D4E" w:rsidRPr="00CB760E" w:rsidRDefault="0046234C" w:rsidP="00CB760E">
      <w:pPr>
        <w:shd w:val="clear" w:color="auto" w:fill="FFFFFF"/>
        <w:outlineLvl w:val="0"/>
        <w:rPr>
          <w:rFonts w:ascii="Times New Roman" w:eastAsia="Times New Roman" w:hAnsi="Times New Roman" w:cs="Times New Roman"/>
          <w:bCs/>
          <w:color w:val="auto"/>
          <w:kern w:val="36"/>
        </w:rPr>
      </w:pPr>
      <w:r w:rsidRPr="00CB760E">
        <w:rPr>
          <w:rFonts w:ascii="Times New Roman" w:hAnsi="Times New Roman" w:cs="Times New Roman"/>
          <w:bCs/>
          <w:color w:val="auto"/>
        </w:rPr>
        <w:t xml:space="preserve">территории </w:t>
      </w:r>
      <w:r w:rsidR="00327368" w:rsidRPr="00CB760E">
        <w:rPr>
          <w:rFonts w:ascii="Times New Roman" w:hAnsi="Times New Roman" w:cs="Times New Roman"/>
          <w:color w:val="auto"/>
        </w:rPr>
        <w:t>города Тирасполь</w:t>
      </w:r>
      <w:r w:rsidR="008F1453" w:rsidRPr="00CB760E">
        <w:rPr>
          <w:rFonts w:ascii="Times New Roman" w:hAnsi="Times New Roman" w:cs="Times New Roman"/>
          <w:color w:val="auto"/>
        </w:rPr>
        <w:t>,</w:t>
      </w:r>
      <w:r w:rsidR="00327368" w:rsidRPr="00CB760E">
        <w:rPr>
          <w:rFonts w:ascii="Times New Roman" w:hAnsi="Times New Roman" w:cs="Times New Roman"/>
          <w:color w:val="auto"/>
        </w:rPr>
        <w:t xml:space="preserve"> </w:t>
      </w:r>
      <w:r w:rsidR="002C50A2" w:rsidRPr="00CB760E">
        <w:rPr>
          <w:rFonts w:ascii="Times New Roman" w:hAnsi="Times New Roman" w:cs="Times New Roman"/>
          <w:color w:val="auto"/>
        </w:rPr>
        <w:t xml:space="preserve">  </w:t>
      </w:r>
    </w:p>
    <w:p w:rsidR="00F13E9F" w:rsidRDefault="004D525A" w:rsidP="00CB760E">
      <w:pPr>
        <w:shd w:val="clear" w:color="auto" w:fill="FFFFFF"/>
        <w:outlineLvl w:val="0"/>
        <w:rPr>
          <w:rFonts w:ascii="Times New Roman" w:eastAsia="Times New Roman" w:hAnsi="Times New Roman" w:cs="Times New Roman"/>
          <w:color w:val="auto"/>
          <w:kern w:val="36"/>
        </w:rPr>
      </w:pPr>
      <w:r w:rsidRPr="00CB760E">
        <w:rPr>
          <w:rFonts w:ascii="Times New Roman" w:eastAsia="Times New Roman" w:hAnsi="Times New Roman" w:cs="Times New Roman"/>
          <w:color w:val="auto"/>
          <w:kern w:val="36"/>
        </w:rPr>
        <w:t>поселка</w:t>
      </w:r>
      <w:r w:rsidR="008F1453" w:rsidRPr="00CB760E">
        <w:rPr>
          <w:rFonts w:ascii="Times New Roman" w:eastAsia="Times New Roman" w:hAnsi="Times New Roman" w:cs="Times New Roman"/>
          <w:color w:val="auto"/>
          <w:kern w:val="36"/>
        </w:rPr>
        <w:t xml:space="preserve"> </w:t>
      </w:r>
      <w:proofErr w:type="gramStart"/>
      <w:r w:rsidR="008F1453" w:rsidRPr="00CB760E">
        <w:rPr>
          <w:rFonts w:ascii="Times New Roman" w:eastAsia="Times New Roman" w:hAnsi="Times New Roman" w:cs="Times New Roman"/>
          <w:color w:val="auto"/>
          <w:kern w:val="36"/>
        </w:rPr>
        <w:t>Ново</w:t>
      </w:r>
      <w:r w:rsidRPr="00CB760E">
        <w:rPr>
          <w:rFonts w:ascii="Times New Roman" w:eastAsia="Times New Roman" w:hAnsi="Times New Roman" w:cs="Times New Roman"/>
          <w:color w:val="auto"/>
          <w:kern w:val="36"/>
        </w:rPr>
        <w:t>-Т</w:t>
      </w:r>
      <w:r w:rsidR="008F1453" w:rsidRPr="00CB760E">
        <w:rPr>
          <w:rFonts w:ascii="Times New Roman" w:eastAsia="Times New Roman" w:hAnsi="Times New Roman" w:cs="Times New Roman"/>
          <w:color w:val="auto"/>
          <w:kern w:val="36"/>
        </w:rPr>
        <w:t>ираспольский</w:t>
      </w:r>
      <w:proofErr w:type="gramEnd"/>
      <w:r w:rsidR="008F1453" w:rsidRPr="00CB760E">
        <w:rPr>
          <w:rFonts w:ascii="Times New Roman" w:eastAsia="Times New Roman" w:hAnsi="Times New Roman" w:cs="Times New Roman"/>
          <w:color w:val="auto"/>
          <w:kern w:val="36"/>
        </w:rPr>
        <w:t>, с</w:t>
      </w:r>
      <w:r w:rsidRPr="00CB760E">
        <w:rPr>
          <w:rFonts w:ascii="Times New Roman" w:eastAsia="Times New Roman" w:hAnsi="Times New Roman" w:cs="Times New Roman"/>
          <w:color w:val="auto"/>
          <w:kern w:val="36"/>
        </w:rPr>
        <w:t>ела</w:t>
      </w:r>
      <w:r w:rsidR="008F1453" w:rsidRPr="00CB760E">
        <w:rPr>
          <w:rFonts w:ascii="Times New Roman" w:eastAsia="Times New Roman" w:hAnsi="Times New Roman" w:cs="Times New Roman"/>
          <w:color w:val="auto"/>
          <w:kern w:val="36"/>
        </w:rPr>
        <w:t xml:space="preserve"> Кременчуг   </w:t>
      </w:r>
    </w:p>
    <w:p w:rsidR="00B20103" w:rsidRDefault="00B20103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Pr="00CB760E" w:rsidRDefault="00BA4DD2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20103" w:rsidRPr="00CB760E" w:rsidRDefault="00327368" w:rsidP="00CB760E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B760E">
        <w:rPr>
          <w:rFonts w:ascii="Times New Roman" w:eastAsia="Times New Roman" w:hAnsi="Times New Roman" w:cs="Times New Roman"/>
          <w:color w:val="auto"/>
        </w:rPr>
        <w:t>В</w:t>
      </w:r>
      <w:r w:rsidR="00B20103" w:rsidRPr="00CB760E">
        <w:rPr>
          <w:rFonts w:ascii="Times New Roman" w:eastAsia="Times New Roman" w:hAnsi="Times New Roman" w:cs="Times New Roman"/>
          <w:color w:val="auto"/>
        </w:rPr>
        <w:t xml:space="preserve"> связи с вступлением в силу Закона Приднестровской Молдавской Республики </w:t>
      </w:r>
      <w:r w:rsidR="00EC692C" w:rsidRPr="00CB760E">
        <w:rPr>
          <w:rFonts w:ascii="Times New Roman" w:hAnsi="Times New Roman" w:cs="Times New Roman"/>
          <w:color w:val="auto"/>
        </w:rPr>
        <w:t xml:space="preserve"> от 29 сентября 2022 года № 245-ЗИ-</w:t>
      </w:r>
      <w:r w:rsidR="00EC692C" w:rsidRPr="00CB760E">
        <w:rPr>
          <w:rFonts w:ascii="Times New Roman" w:hAnsi="Times New Roman" w:cs="Times New Roman"/>
          <w:color w:val="auto"/>
          <w:lang w:val="en-US"/>
        </w:rPr>
        <w:t>VII</w:t>
      </w:r>
      <w:r w:rsidR="00EC692C" w:rsidRPr="00CB760E">
        <w:rPr>
          <w:rFonts w:ascii="Times New Roman" w:hAnsi="Times New Roman" w:cs="Times New Roman"/>
          <w:color w:val="auto"/>
        </w:rPr>
        <w:t xml:space="preserve"> </w:t>
      </w:r>
      <w:r w:rsidR="002B507E" w:rsidRPr="00CB760E">
        <w:rPr>
          <w:rFonts w:ascii="Times New Roman" w:hAnsi="Times New Roman" w:cs="Times New Roman"/>
          <w:bCs/>
          <w:color w:val="auto"/>
        </w:rPr>
        <w:t>«</w:t>
      </w:r>
      <w:r w:rsidR="00EC692C" w:rsidRPr="00CB760E">
        <w:rPr>
          <w:rFonts w:ascii="Times New Roman" w:hAnsi="Times New Roman" w:cs="Times New Roman"/>
          <w:bCs/>
          <w:color w:val="auto"/>
        </w:rPr>
        <w:t>О внесении изменений в Закон Приднестровской Молдавской Республики «Об основах налоговой системы в Приднестровской Молдавской Республике»</w:t>
      </w:r>
      <w:r w:rsidR="002B507E" w:rsidRPr="00CB760E">
        <w:rPr>
          <w:rFonts w:ascii="Times New Roman" w:hAnsi="Times New Roman" w:cs="Times New Roman"/>
          <w:bCs/>
          <w:color w:val="auto"/>
        </w:rPr>
        <w:t>»</w:t>
      </w:r>
      <w:r w:rsidR="003B2E06">
        <w:rPr>
          <w:rFonts w:ascii="Times New Roman" w:hAnsi="Times New Roman" w:cs="Times New Roman"/>
          <w:bCs/>
          <w:color w:val="auto"/>
        </w:rPr>
        <w:t xml:space="preserve"> (САЗ 22</w:t>
      </w:r>
      <w:r w:rsidR="0040525B">
        <w:rPr>
          <w:rFonts w:ascii="Times New Roman" w:hAnsi="Times New Roman" w:cs="Times New Roman"/>
          <w:bCs/>
          <w:color w:val="auto"/>
        </w:rPr>
        <w:t>-38)</w:t>
      </w:r>
      <w:r w:rsidR="00B20103" w:rsidRPr="00CB760E">
        <w:rPr>
          <w:rFonts w:ascii="Times New Roman" w:eastAsia="Times New Roman" w:hAnsi="Times New Roman" w:cs="Times New Roman"/>
          <w:color w:val="auto"/>
        </w:rPr>
        <w:t xml:space="preserve">, </w:t>
      </w:r>
      <w:r w:rsidR="003415A6" w:rsidRPr="00CB760E">
        <w:rPr>
          <w:rFonts w:ascii="Times New Roman" w:eastAsia="Times New Roman" w:hAnsi="Times New Roman" w:cs="Times New Roman"/>
          <w:color w:val="auto"/>
        </w:rPr>
        <w:t xml:space="preserve">и </w:t>
      </w:r>
      <w:r w:rsidR="00B20103" w:rsidRPr="00CB760E">
        <w:rPr>
          <w:rFonts w:ascii="Times New Roman" w:eastAsia="Times New Roman" w:hAnsi="Times New Roman" w:cs="Times New Roman"/>
          <w:color w:val="auto"/>
        </w:rPr>
        <w:t xml:space="preserve">учитывая рекомендации постоянной депутатской комиссии по </w:t>
      </w:r>
      <w:r w:rsidR="00561D86" w:rsidRPr="00CB760E">
        <w:rPr>
          <w:rFonts w:ascii="Times New Roman" w:hAnsi="Times New Roman" w:cs="Times New Roman"/>
          <w:color w:val="auto"/>
        </w:rPr>
        <w:t>бюджету, внебюджетным фондам и муниципальной собственности</w:t>
      </w:r>
      <w:r w:rsidR="00B20103" w:rsidRPr="00CB760E">
        <w:rPr>
          <w:rFonts w:ascii="Times New Roman" w:eastAsia="Times New Roman" w:hAnsi="Times New Roman" w:cs="Times New Roman"/>
          <w:color w:val="auto"/>
        </w:rPr>
        <w:t>, Тираспольский городской Совет народных депутатов</w:t>
      </w:r>
      <w:proofErr w:type="gramEnd"/>
    </w:p>
    <w:p w:rsidR="00967559" w:rsidRPr="00CB760E" w:rsidRDefault="00967559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20103" w:rsidRPr="00DE3720" w:rsidRDefault="00B20103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DE3720">
        <w:rPr>
          <w:rFonts w:ascii="Times New Roman" w:eastAsia="Times New Roman" w:hAnsi="Times New Roman" w:cs="Times New Roman"/>
          <w:color w:val="auto"/>
        </w:rPr>
        <w:t>РЕШИЛ:</w:t>
      </w:r>
    </w:p>
    <w:p w:rsidR="003415A6" w:rsidRPr="00CB760E" w:rsidRDefault="003415A6" w:rsidP="00DE3720">
      <w:pPr>
        <w:pStyle w:val="20"/>
        <w:spacing w:after="0"/>
        <w:ind w:left="0"/>
        <w:jc w:val="left"/>
        <w:rPr>
          <w:color w:val="auto"/>
          <w:sz w:val="24"/>
          <w:szCs w:val="24"/>
        </w:rPr>
      </w:pPr>
    </w:p>
    <w:p w:rsidR="008F1453" w:rsidRPr="00CB760E" w:rsidRDefault="003415A6" w:rsidP="00CB760E">
      <w:pPr>
        <w:pStyle w:val="20"/>
        <w:spacing w:after="0"/>
        <w:ind w:left="0" w:firstLine="851"/>
        <w:jc w:val="both"/>
        <w:rPr>
          <w:bCs/>
          <w:color w:val="auto"/>
          <w:sz w:val="24"/>
          <w:szCs w:val="24"/>
        </w:rPr>
      </w:pPr>
      <w:r w:rsidRPr="00CB760E">
        <w:rPr>
          <w:color w:val="auto"/>
          <w:sz w:val="24"/>
          <w:szCs w:val="24"/>
        </w:rPr>
        <w:t xml:space="preserve">1. </w:t>
      </w:r>
      <w:r w:rsidR="002D7145" w:rsidRPr="00CB760E">
        <w:rPr>
          <w:color w:val="auto"/>
          <w:sz w:val="24"/>
          <w:szCs w:val="24"/>
        </w:rPr>
        <w:t xml:space="preserve">Установить </w:t>
      </w:r>
      <w:r w:rsidRPr="00CB760E">
        <w:rPr>
          <w:color w:val="auto"/>
          <w:sz w:val="24"/>
          <w:szCs w:val="24"/>
        </w:rPr>
        <w:t xml:space="preserve">на территории </w:t>
      </w:r>
      <w:r w:rsidR="00327368" w:rsidRPr="00CB760E">
        <w:rPr>
          <w:color w:val="auto"/>
          <w:sz w:val="24"/>
          <w:szCs w:val="24"/>
        </w:rPr>
        <w:t>город Тирасполь</w:t>
      </w:r>
      <w:r w:rsidR="008F1453" w:rsidRPr="00CB760E">
        <w:rPr>
          <w:bCs/>
          <w:color w:val="auto"/>
          <w:sz w:val="24"/>
          <w:szCs w:val="24"/>
        </w:rPr>
        <w:t>,</w:t>
      </w:r>
      <w:r w:rsidR="00327368" w:rsidRPr="00CB760E">
        <w:rPr>
          <w:bCs/>
          <w:color w:val="auto"/>
          <w:sz w:val="24"/>
          <w:szCs w:val="24"/>
        </w:rPr>
        <w:t xml:space="preserve"> </w:t>
      </w:r>
      <w:r w:rsidR="004D525A" w:rsidRPr="00CB760E">
        <w:rPr>
          <w:bCs/>
          <w:color w:val="auto"/>
          <w:sz w:val="24"/>
          <w:szCs w:val="24"/>
        </w:rPr>
        <w:t>поселка</w:t>
      </w:r>
      <w:r w:rsidR="008F1453" w:rsidRPr="00CB760E">
        <w:rPr>
          <w:bCs/>
          <w:color w:val="auto"/>
          <w:sz w:val="24"/>
          <w:szCs w:val="24"/>
        </w:rPr>
        <w:t xml:space="preserve"> </w:t>
      </w:r>
      <w:proofErr w:type="gramStart"/>
      <w:r w:rsidR="008F1453" w:rsidRPr="00CB760E">
        <w:rPr>
          <w:bCs/>
          <w:color w:val="auto"/>
          <w:sz w:val="24"/>
          <w:szCs w:val="24"/>
        </w:rPr>
        <w:t>Ново</w:t>
      </w:r>
      <w:r w:rsidR="004D525A" w:rsidRPr="00CB760E">
        <w:rPr>
          <w:bCs/>
          <w:color w:val="auto"/>
          <w:sz w:val="24"/>
          <w:szCs w:val="24"/>
        </w:rPr>
        <w:t>-Т</w:t>
      </w:r>
      <w:r w:rsidR="008F1453" w:rsidRPr="00CB760E">
        <w:rPr>
          <w:bCs/>
          <w:color w:val="auto"/>
          <w:sz w:val="24"/>
          <w:szCs w:val="24"/>
        </w:rPr>
        <w:t>ираспольский</w:t>
      </w:r>
      <w:proofErr w:type="gramEnd"/>
      <w:r w:rsidR="008F1453" w:rsidRPr="00CB760E">
        <w:rPr>
          <w:bCs/>
          <w:color w:val="auto"/>
          <w:sz w:val="24"/>
          <w:szCs w:val="24"/>
        </w:rPr>
        <w:t xml:space="preserve">, </w:t>
      </w:r>
      <w:r w:rsidR="004D525A" w:rsidRPr="00CB760E">
        <w:rPr>
          <w:bCs/>
          <w:color w:val="auto"/>
          <w:sz w:val="24"/>
          <w:szCs w:val="24"/>
        </w:rPr>
        <w:t>села </w:t>
      </w:r>
      <w:r w:rsidR="008F1453" w:rsidRPr="00CB760E">
        <w:rPr>
          <w:bCs/>
          <w:color w:val="auto"/>
          <w:sz w:val="24"/>
          <w:szCs w:val="24"/>
        </w:rPr>
        <w:t>Кременчуг</w:t>
      </w:r>
      <w:r w:rsidR="008F1453" w:rsidRPr="00CB760E">
        <w:rPr>
          <w:color w:val="auto"/>
          <w:sz w:val="24"/>
          <w:szCs w:val="24"/>
        </w:rPr>
        <w:t xml:space="preserve">   </w:t>
      </w:r>
      <w:r w:rsidRPr="00CB760E">
        <w:rPr>
          <w:bCs/>
          <w:color w:val="auto"/>
          <w:sz w:val="24"/>
          <w:szCs w:val="24"/>
        </w:rPr>
        <w:t>целевой сбор с граждан на благоустройство территории</w:t>
      </w:r>
      <w:r w:rsidR="008F1453" w:rsidRPr="00CB760E">
        <w:rPr>
          <w:bCs/>
          <w:color w:val="auto"/>
          <w:sz w:val="24"/>
          <w:szCs w:val="24"/>
        </w:rPr>
        <w:t>:</w:t>
      </w:r>
    </w:p>
    <w:p w:rsidR="003415A6" w:rsidRPr="00CB760E" w:rsidRDefault="003415A6" w:rsidP="00CB760E">
      <w:pPr>
        <w:pStyle w:val="20"/>
        <w:spacing w:after="0"/>
        <w:ind w:left="0" w:firstLine="851"/>
        <w:jc w:val="both"/>
        <w:rPr>
          <w:color w:val="auto"/>
          <w:sz w:val="24"/>
          <w:szCs w:val="24"/>
        </w:rPr>
      </w:pPr>
      <w:bookmarkStart w:id="1" w:name="_Hlk118966661"/>
      <w:r w:rsidRPr="00CB760E">
        <w:rPr>
          <w:color w:val="auto"/>
          <w:sz w:val="24"/>
          <w:szCs w:val="24"/>
        </w:rPr>
        <w:t xml:space="preserve"> </w:t>
      </w:r>
      <w:r w:rsidR="008F1453" w:rsidRPr="00CB760E">
        <w:rPr>
          <w:color w:val="auto"/>
          <w:sz w:val="24"/>
          <w:szCs w:val="24"/>
        </w:rPr>
        <w:t xml:space="preserve">- </w:t>
      </w:r>
      <w:r w:rsidR="00327368" w:rsidRPr="00CB760E">
        <w:rPr>
          <w:color w:val="auto"/>
          <w:sz w:val="24"/>
          <w:szCs w:val="24"/>
        </w:rPr>
        <w:t xml:space="preserve">города Тирасполь </w:t>
      </w:r>
      <w:r w:rsidRPr="00CB760E">
        <w:rPr>
          <w:color w:val="auto"/>
          <w:sz w:val="24"/>
          <w:szCs w:val="24"/>
        </w:rPr>
        <w:t xml:space="preserve">в размере </w:t>
      </w:r>
      <w:r w:rsidR="00590F32" w:rsidRPr="00CB760E">
        <w:rPr>
          <w:color w:val="auto"/>
          <w:sz w:val="24"/>
          <w:szCs w:val="24"/>
        </w:rPr>
        <w:t>10</w:t>
      </w:r>
      <w:r w:rsidRPr="00CB760E">
        <w:rPr>
          <w:color w:val="auto"/>
          <w:sz w:val="24"/>
          <w:szCs w:val="24"/>
        </w:rPr>
        <w:t xml:space="preserve"> (</w:t>
      </w:r>
      <w:r w:rsidR="00590F32" w:rsidRPr="00CB760E">
        <w:rPr>
          <w:color w:val="auto"/>
          <w:sz w:val="24"/>
          <w:szCs w:val="24"/>
        </w:rPr>
        <w:t>десять</w:t>
      </w:r>
      <w:r w:rsidRPr="00CB760E">
        <w:rPr>
          <w:color w:val="auto"/>
          <w:sz w:val="24"/>
          <w:szCs w:val="24"/>
        </w:rPr>
        <w:t>) РУ МЗП в год с одного домовладения (квартиры)</w:t>
      </w:r>
      <w:r w:rsidR="008F1453" w:rsidRPr="00CB760E">
        <w:rPr>
          <w:color w:val="auto"/>
          <w:sz w:val="24"/>
          <w:szCs w:val="24"/>
        </w:rPr>
        <w:t>;</w:t>
      </w:r>
    </w:p>
    <w:p w:rsidR="008F1453" w:rsidRPr="00CB760E" w:rsidRDefault="008F1453" w:rsidP="00CB760E">
      <w:pPr>
        <w:pStyle w:val="20"/>
        <w:spacing w:after="0"/>
        <w:ind w:left="0" w:firstLine="851"/>
        <w:jc w:val="both"/>
        <w:rPr>
          <w:color w:val="auto"/>
          <w:sz w:val="24"/>
          <w:szCs w:val="24"/>
        </w:rPr>
      </w:pPr>
      <w:r w:rsidRPr="00CB760E">
        <w:rPr>
          <w:color w:val="auto"/>
          <w:sz w:val="24"/>
          <w:szCs w:val="24"/>
        </w:rPr>
        <w:t xml:space="preserve">- </w:t>
      </w:r>
      <w:r w:rsidR="004D525A" w:rsidRPr="00CB760E">
        <w:rPr>
          <w:color w:val="auto"/>
          <w:sz w:val="24"/>
          <w:szCs w:val="24"/>
        </w:rPr>
        <w:t>поселка</w:t>
      </w:r>
      <w:r w:rsidRPr="00CB760E">
        <w:rPr>
          <w:color w:val="auto"/>
          <w:sz w:val="24"/>
          <w:szCs w:val="24"/>
        </w:rPr>
        <w:t xml:space="preserve"> </w:t>
      </w:r>
      <w:proofErr w:type="gramStart"/>
      <w:r w:rsidRPr="00CB760E">
        <w:rPr>
          <w:color w:val="auto"/>
          <w:sz w:val="24"/>
          <w:szCs w:val="24"/>
        </w:rPr>
        <w:t>Ново</w:t>
      </w:r>
      <w:r w:rsidR="004D525A" w:rsidRPr="00CB760E">
        <w:rPr>
          <w:color w:val="auto"/>
          <w:sz w:val="24"/>
          <w:szCs w:val="24"/>
        </w:rPr>
        <w:t>-Т</w:t>
      </w:r>
      <w:r w:rsidRPr="00CB760E">
        <w:rPr>
          <w:color w:val="auto"/>
          <w:sz w:val="24"/>
          <w:szCs w:val="24"/>
        </w:rPr>
        <w:t>ираспольский</w:t>
      </w:r>
      <w:proofErr w:type="gramEnd"/>
      <w:r w:rsidRPr="00CB760E">
        <w:rPr>
          <w:color w:val="auto"/>
          <w:sz w:val="24"/>
          <w:szCs w:val="24"/>
        </w:rPr>
        <w:t xml:space="preserve"> в размере </w:t>
      </w:r>
      <w:r w:rsidR="00047E45" w:rsidRPr="00CB760E">
        <w:rPr>
          <w:color w:val="auto"/>
          <w:sz w:val="24"/>
          <w:szCs w:val="24"/>
        </w:rPr>
        <w:t>7</w:t>
      </w:r>
      <w:r w:rsidRPr="00CB760E">
        <w:rPr>
          <w:color w:val="auto"/>
          <w:sz w:val="24"/>
          <w:szCs w:val="24"/>
        </w:rPr>
        <w:t xml:space="preserve"> (с</w:t>
      </w:r>
      <w:r w:rsidR="00047E45" w:rsidRPr="00CB760E">
        <w:rPr>
          <w:color w:val="auto"/>
          <w:sz w:val="24"/>
          <w:szCs w:val="24"/>
        </w:rPr>
        <w:t>емь</w:t>
      </w:r>
      <w:r w:rsidRPr="00CB760E">
        <w:rPr>
          <w:color w:val="auto"/>
          <w:sz w:val="24"/>
          <w:szCs w:val="24"/>
        </w:rPr>
        <w:t>) РУ МЗП в год с одного домовладения (квартиры);</w:t>
      </w:r>
    </w:p>
    <w:p w:rsidR="002B507E" w:rsidRDefault="008F1453" w:rsidP="00F13E9F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CB760E">
        <w:rPr>
          <w:rFonts w:ascii="Times New Roman" w:hAnsi="Times New Roman" w:cs="Times New Roman"/>
          <w:color w:val="auto"/>
        </w:rPr>
        <w:t>- с</w:t>
      </w:r>
      <w:r w:rsidR="004D525A" w:rsidRPr="00CB760E">
        <w:rPr>
          <w:rFonts w:ascii="Times New Roman" w:hAnsi="Times New Roman" w:cs="Times New Roman"/>
          <w:color w:val="auto"/>
        </w:rPr>
        <w:t>ела</w:t>
      </w:r>
      <w:r w:rsidRPr="00CB760E">
        <w:rPr>
          <w:rFonts w:ascii="Times New Roman" w:hAnsi="Times New Roman" w:cs="Times New Roman"/>
          <w:color w:val="auto"/>
        </w:rPr>
        <w:t xml:space="preserve"> Кременчуг в размере 5 (пять) РУ МЗП в год с одного домовладения (квартиры).</w:t>
      </w:r>
    </w:p>
    <w:p w:rsidR="00F13E9F" w:rsidRPr="00CB760E" w:rsidRDefault="00F13E9F" w:rsidP="00CB760E">
      <w:pPr>
        <w:ind w:firstLine="851"/>
        <w:rPr>
          <w:rFonts w:ascii="Times New Roman" w:hAnsi="Times New Roman" w:cs="Times New Roman"/>
          <w:color w:val="auto"/>
        </w:rPr>
      </w:pPr>
    </w:p>
    <w:bookmarkEnd w:id="1"/>
    <w:p w:rsidR="003415A6" w:rsidRPr="00CB760E" w:rsidRDefault="003415A6" w:rsidP="00CB760E">
      <w:pPr>
        <w:ind w:firstLine="851"/>
        <w:jc w:val="both"/>
        <w:rPr>
          <w:rFonts w:ascii="Times New Roman" w:hAnsi="Times New Roman" w:cs="Times New Roman"/>
          <w:bCs/>
          <w:color w:val="auto"/>
        </w:rPr>
      </w:pPr>
      <w:r w:rsidRPr="00CB760E">
        <w:rPr>
          <w:rFonts w:ascii="Times New Roman" w:hAnsi="Times New Roman" w:cs="Times New Roman"/>
          <w:color w:val="auto"/>
        </w:rPr>
        <w:t xml:space="preserve">2. Утвердить </w:t>
      </w:r>
      <w:r w:rsidRPr="00CB760E">
        <w:rPr>
          <w:rFonts w:ascii="Times New Roman" w:hAnsi="Times New Roman" w:cs="Times New Roman"/>
          <w:bCs/>
          <w:color w:val="auto"/>
        </w:rPr>
        <w:t xml:space="preserve">Положение </w:t>
      </w:r>
      <w:r w:rsidR="002B507E" w:rsidRPr="00CB760E">
        <w:rPr>
          <w:rFonts w:ascii="Times New Roman" w:hAnsi="Times New Roman" w:cs="Times New Roman"/>
          <w:bCs/>
          <w:color w:val="auto"/>
        </w:rPr>
        <w:t xml:space="preserve">«О порядке исчисления и уплаты целевого сбора с граждан на благоустройство территории </w:t>
      </w:r>
      <w:r w:rsidR="00327368" w:rsidRPr="00CB760E">
        <w:rPr>
          <w:rFonts w:ascii="Times New Roman" w:hAnsi="Times New Roman" w:cs="Times New Roman"/>
          <w:bCs/>
          <w:color w:val="auto"/>
        </w:rPr>
        <w:t>города Тирасполь</w:t>
      </w:r>
      <w:r w:rsidR="008F1453" w:rsidRPr="00CB760E">
        <w:rPr>
          <w:rFonts w:ascii="Times New Roman" w:hAnsi="Times New Roman" w:cs="Times New Roman"/>
          <w:color w:val="auto"/>
        </w:rPr>
        <w:t xml:space="preserve">, </w:t>
      </w:r>
      <w:r w:rsidR="004D525A" w:rsidRPr="00CB760E">
        <w:rPr>
          <w:rFonts w:ascii="Times New Roman" w:hAnsi="Times New Roman" w:cs="Times New Roman"/>
          <w:color w:val="auto"/>
        </w:rPr>
        <w:t xml:space="preserve">поселка </w:t>
      </w:r>
      <w:proofErr w:type="gramStart"/>
      <w:r w:rsidR="008F1453" w:rsidRPr="00CB760E">
        <w:rPr>
          <w:rFonts w:ascii="Times New Roman" w:hAnsi="Times New Roman" w:cs="Times New Roman"/>
          <w:color w:val="auto"/>
        </w:rPr>
        <w:t>Ново</w:t>
      </w:r>
      <w:r w:rsidR="004D525A" w:rsidRPr="00CB760E">
        <w:rPr>
          <w:rFonts w:ascii="Times New Roman" w:hAnsi="Times New Roman" w:cs="Times New Roman"/>
          <w:color w:val="auto"/>
        </w:rPr>
        <w:t>-Т</w:t>
      </w:r>
      <w:r w:rsidR="008F1453" w:rsidRPr="00CB760E">
        <w:rPr>
          <w:rFonts w:ascii="Times New Roman" w:hAnsi="Times New Roman" w:cs="Times New Roman"/>
          <w:color w:val="auto"/>
        </w:rPr>
        <w:t>ираспольский</w:t>
      </w:r>
      <w:proofErr w:type="gramEnd"/>
      <w:r w:rsidR="008F1453" w:rsidRPr="00CB760E">
        <w:rPr>
          <w:rFonts w:ascii="Times New Roman" w:hAnsi="Times New Roman" w:cs="Times New Roman"/>
          <w:color w:val="auto"/>
        </w:rPr>
        <w:t xml:space="preserve">, </w:t>
      </w:r>
      <w:r w:rsidR="004D525A" w:rsidRPr="00CB760E">
        <w:rPr>
          <w:rFonts w:ascii="Times New Roman" w:hAnsi="Times New Roman" w:cs="Times New Roman"/>
          <w:color w:val="auto"/>
        </w:rPr>
        <w:t>села </w:t>
      </w:r>
      <w:r w:rsidR="008F1453" w:rsidRPr="00CB760E">
        <w:rPr>
          <w:rFonts w:ascii="Times New Roman" w:hAnsi="Times New Roman" w:cs="Times New Roman"/>
          <w:color w:val="auto"/>
        </w:rPr>
        <w:t>Кременчуг</w:t>
      </w:r>
      <w:r w:rsidR="008F1453" w:rsidRPr="00CB760E">
        <w:rPr>
          <w:rFonts w:ascii="Times New Roman" w:hAnsi="Times New Roman" w:cs="Times New Roman"/>
          <w:bCs/>
          <w:color w:val="auto"/>
        </w:rPr>
        <w:t>»</w:t>
      </w:r>
      <w:r w:rsidRPr="00CB760E">
        <w:rPr>
          <w:rFonts w:ascii="Times New Roman" w:hAnsi="Times New Roman" w:cs="Times New Roman"/>
          <w:bCs/>
          <w:color w:val="auto"/>
        </w:rPr>
        <w:t xml:space="preserve"> (приложение №1 к настоящему Решению)</w:t>
      </w:r>
    </w:p>
    <w:p w:rsidR="003415A6" w:rsidRPr="00CB760E" w:rsidRDefault="003415A6" w:rsidP="00CB760E">
      <w:pPr>
        <w:pStyle w:val="1"/>
        <w:ind w:firstLine="0"/>
        <w:jc w:val="center"/>
        <w:rPr>
          <w:bCs/>
          <w:color w:val="auto"/>
        </w:rPr>
      </w:pPr>
    </w:p>
    <w:p w:rsidR="00B20103" w:rsidRPr="00CB760E" w:rsidRDefault="003415A6" w:rsidP="00CB760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CB760E">
        <w:rPr>
          <w:rFonts w:ascii="Times New Roman" w:eastAsia="Times New Roman" w:hAnsi="Times New Roman" w:cs="Times New Roman"/>
          <w:color w:val="auto"/>
        </w:rPr>
        <w:t>3</w:t>
      </w:r>
      <w:r w:rsidR="00B20103" w:rsidRPr="00CB760E">
        <w:rPr>
          <w:rFonts w:ascii="Times New Roman" w:eastAsia="Times New Roman" w:hAnsi="Times New Roman" w:cs="Times New Roman"/>
          <w:color w:val="auto"/>
        </w:rPr>
        <w:t>. Настоящее Решение вступает в силу с 01 января 2023 года.</w:t>
      </w:r>
    </w:p>
    <w:p w:rsidR="003415A6" w:rsidRPr="00CB760E" w:rsidRDefault="003415A6" w:rsidP="00CB760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</w:p>
    <w:p w:rsidR="00B20103" w:rsidRPr="00CB760E" w:rsidRDefault="003415A6" w:rsidP="00CB760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CB760E">
        <w:rPr>
          <w:rFonts w:ascii="Times New Roman" w:eastAsia="Times New Roman" w:hAnsi="Times New Roman" w:cs="Times New Roman"/>
          <w:color w:val="auto"/>
        </w:rPr>
        <w:t>4</w:t>
      </w:r>
      <w:r w:rsidR="00B20103" w:rsidRPr="00CB760E">
        <w:rPr>
          <w:rFonts w:ascii="Times New Roman" w:eastAsia="Times New Roman" w:hAnsi="Times New Roman" w:cs="Times New Roman"/>
          <w:color w:val="auto"/>
        </w:rPr>
        <w:t>. Опубликовать настоящее Решение в газете «</w:t>
      </w:r>
      <w:proofErr w:type="gramStart"/>
      <w:r w:rsidR="00B20103" w:rsidRPr="00CB760E">
        <w:rPr>
          <w:rFonts w:ascii="Times New Roman" w:eastAsia="Times New Roman" w:hAnsi="Times New Roman" w:cs="Times New Roman"/>
          <w:color w:val="auto"/>
        </w:rPr>
        <w:t>Днестровская</w:t>
      </w:r>
      <w:proofErr w:type="gramEnd"/>
      <w:r w:rsidR="00B20103" w:rsidRPr="00CB760E">
        <w:rPr>
          <w:rFonts w:ascii="Times New Roman" w:eastAsia="Times New Roman" w:hAnsi="Times New Roman" w:cs="Times New Roman"/>
          <w:color w:val="auto"/>
        </w:rPr>
        <w:t xml:space="preserve"> правда».</w:t>
      </w:r>
    </w:p>
    <w:p w:rsidR="00B20103" w:rsidRDefault="00B20103" w:rsidP="00CB760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CB760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CB760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</w:p>
    <w:p w:rsidR="00BA4DD2" w:rsidRPr="00CB760E" w:rsidRDefault="00BA4DD2" w:rsidP="00CB760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</w:p>
    <w:p w:rsidR="00B20103" w:rsidRDefault="003415A6" w:rsidP="00CB760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CB760E">
        <w:rPr>
          <w:rFonts w:ascii="Times New Roman" w:eastAsia="Times New Roman" w:hAnsi="Times New Roman" w:cs="Times New Roman"/>
          <w:color w:val="auto"/>
        </w:rPr>
        <w:lastRenderedPageBreak/>
        <w:t>5</w:t>
      </w:r>
      <w:r w:rsidR="00B20103" w:rsidRPr="00CB760E">
        <w:rPr>
          <w:rFonts w:ascii="Times New Roman" w:eastAsia="Times New Roman" w:hAnsi="Times New Roman" w:cs="Times New Roman"/>
          <w:color w:val="auto"/>
        </w:rPr>
        <w:t xml:space="preserve">. </w:t>
      </w:r>
      <w:proofErr w:type="gramStart"/>
      <w:r w:rsidR="00561D86" w:rsidRPr="00CB760E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="00561D86" w:rsidRPr="00CB760E">
        <w:rPr>
          <w:rFonts w:ascii="Times New Roman" w:eastAsia="Times New Roman" w:hAnsi="Times New Roman" w:cs="Times New Roman"/>
          <w:color w:val="auto"/>
        </w:rPr>
        <w:t xml:space="preserve"> исполнением настоящего решения возложить на постоянную  депутатскую комиссию по </w:t>
      </w:r>
      <w:r w:rsidR="00561D86" w:rsidRPr="00CB760E">
        <w:rPr>
          <w:rFonts w:ascii="Times New Roman" w:hAnsi="Times New Roman" w:cs="Times New Roman"/>
          <w:color w:val="auto"/>
        </w:rPr>
        <w:t>бюджету, внебюджетным фондам и муниципальной собственности</w:t>
      </w:r>
      <w:r w:rsidR="00561D86" w:rsidRPr="00CB760E">
        <w:rPr>
          <w:rFonts w:ascii="Times New Roman" w:eastAsia="Times New Roman" w:hAnsi="Times New Roman" w:cs="Times New Roman"/>
          <w:color w:val="auto"/>
        </w:rPr>
        <w:t xml:space="preserve"> (председатель – </w:t>
      </w:r>
      <w:r w:rsidR="00561D86" w:rsidRPr="00CB760E">
        <w:rPr>
          <w:rFonts w:ascii="Times New Roman" w:hAnsi="Times New Roman" w:cs="Times New Roman"/>
          <w:color w:val="auto"/>
        </w:rPr>
        <w:t xml:space="preserve">Н.К. </w:t>
      </w:r>
      <w:proofErr w:type="spellStart"/>
      <w:r w:rsidR="00561D86" w:rsidRPr="00CB760E">
        <w:rPr>
          <w:rFonts w:ascii="Times New Roman" w:hAnsi="Times New Roman" w:cs="Times New Roman"/>
          <w:color w:val="auto"/>
        </w:rPr>
        <w:t>Дурбала</w:t>
      </w:r>
      <w:proofErr w:type="spellEnd"/>
      <w:r w:rsidR="00327368" w:rsidRPr="00CB760E">
        <w:rPr>
          <w:rFonts w:ascii="Times New Roman" w:eastAsia="Times New Roman" w:hAnsi="Times New Roman" w:cs="Times New Roman"/>
          <w:color w:val="auto"/>
        </w:rPr>
        <w:t xml:space="preserve">) и </w:t>
      </w:r>
      <w:r w:rsidR="009D44AD" w:rsidRPr="00CB760E">
        <w:rPr>
          <w:rFonts w:ascii="Times New Roman" w:hAnsi="Times New Roman" w:cs="Times New Roman"/>
          <w:color w:val="auto"/>
        </w:rPr>
        <w:t>постоянную депутатскую комиссию по</w:t>
      </w:r>
      <w:r w:rsidR="009D44AD" w:rsidRPr="00CB760E">
        <w:rPr>
          <w:rFonts w:ascii="Times New Roman" w:eastAsia="Calibri" w:hAnsi="Times New Roman" w:cs="Times New Roman"/>
          <w:color w:val="auto"/>
        </w:rPr>
        <w:t xml:space="preserve"> </w:t>
      </w:r>
      <w:r w:rsidR="009D44AD" w:rsidRPr="00CB760E">
        <w:rPr>
          <w:rFonts w:ascii="Times New Roman" w:hAnsi="Times New Roman" w:cs="Times New Roman"/>
          <w:color w:val="auto"/>
        </w:rPr>
        <w:t>жилищно-коммунальному хозяйству, повышению эффективности деятельности коммунальных служб, муниципальных предприятий и организаций</w:t>
      </w:r>
      <w:r w:rsidR="009D44AD" w:rsidRPr="00CB760E">
        <w:rPr>
          <w:rFonts w:ascii="Times New Roman" w:eastAsia="Calibri" w:hAnsi="Times New Roman" w:cs="Times New Roman"/>
          <w:color w:val="auto"/>
        </w:rPr>
        <w:t xml:space="preserve"> (председатель – </w:t>
      </w:r>
      <w:r w:rsidR="00F13E9F">
        <w:rPr>
          <w:rFonts w:ascii="Times New Roman" w:eastAsia="Calibri" w:hAnsi="Times New Roman" w:cs="Times New Roman"/>
          <w:color w:val="auto"/>
        </w:rPr>
        <w:t xml:space="preserve">               </w:t>
      </w:r>
      <w:r w:rsidR="009D44AD" w:rsidRPr="00CB760E">
        <w:rPr>
          <w:rFonts w:ascii="Times New Roman" w:eastAsia="Calibri" w:hAnsi="Times New Roman" w:cs="Times New Roman"/>
          <w:color w:val="auto"/>
        </w:rPr>
        <w:t xml:space="preserve">А.П. </w:t>
      </w:r>
      <w:proofErr w:type="spellStart"/>
      <w:r w:rsidR="009D44AD" w:rsidRPr="00CB760E">
        <w:rPr>
          <w:rFonts w:ascii="Times New Roman" w:eastAsia="Calibri" w:hAnsi="Times New Roman" w:cs="Times New Roman"/>
          <w:color w:val="auto"/>
        </w:rPr>
        <w:t>Стажилов</w:t>
      </w:r>
      <w:proofErr w:type="spellEnd"/>
      <w:r w:rsidR="009D44AD" w:rsidRPr="00CB760E">
        <w:rPr>
          <w:rFonts w:ascii="Times New Roman" w:eastAsia="Calibri" w:hAnsi="Times New Roman" w:cs="Times New Roman"/>
          <w:color w:val="auto"/>
        </w:rPr>
        <w:t>)</w:t>
      </w:r>
      <w:r w:rsidR="00B20103" w:rsidRPr="00CB760E">
        <w:rPr>
          <w:rFonts w:ascii="Times New Roman" w:eastAsia="Times New Roman" w:hAnsi="Times New Roman" w:cs="Times New Roman"/>
          <w:color w:val="auto"/>
        </w:rPr>
        <w:t>.</w:t>
      </w:r>
    </w:p>
    <w:p w:rsidR="00B20103" w:rsidRDefault="00B20103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Pr="00CB760E" w:rsidRDefault="00BA4DD2" w:rsidP="00CB760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CB760E" w:rsidRDefault="00B20103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CB760E">
        <w:rPr>
          <w:rFonts w:ascii="Times New Roman" w:eastAsia="Times New Roman" w:hAnsi="Times New Roman" w:cs="Times New Roman"/>
          <w:color w:val="auto"/>
        </w:rPr>
        <w:t>Председатель                                                                                                      </w:t>
      </w:r>
      <w:r w:rsidR="00F13E9F">
        <w:rPr>
          <w:rFonts w:ascii="Times New Roman" w:eastAsia="Times New Roman" w:hAnsi="Times New Roman" w:cs="Times New Roman"/>
          <w:color w:val="auto"/>
        </w:rPr>
        <w:t xml:space="preserve">           </w:t>
      </w:r>
      <w:r w:rsidRPr="00CB760E">
        <w:rPr>
          <w:rFonts w:ascii="Times New Roman" w:eastAsia="Times New Roman" w:hAnsi="Times New Roman" w:cs="Times New Roman"/>
          <w:color w:val="auto"/>
        </w:rPr>
        <w:t xml:space="preserve">В.М. </w:t>
      </w:r>
      <w:proofErr w:type="spellStart"/>
      <w:r w:rsidRPr="00CB760E">
        <w:rPr>
          <w:rFonts w:ascii="Times New Roman" w:eastAsia="Times New Roman" w:hAnsi="Times New Roman" w:cs="Times New Roman"/>
          <w:color w:val="auto"/>
        </w:rPr>
        <w:t>Дони</w:t>
      </w:r>
      <w:proofErr w:type="spellEnd"/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Pr="00BA4DD2" w:rsidRDefault="00BA4DD2" w:rsidP="00BA4DD2">
      <w:pPr>
        <w:widowControl/>
        <w:contextualSpacing/>
        <w:rPr>
          <w:rFonts w:ascii="Times New Roman" w:eastAsia="Times New Roman" w:hAnsi="Times New Roman" w:cs="Times New Roman"/>
          <w:color w:val="auto"/>
          <w:lang w:val="uk-UA" w:bidi="ar-SA"/>
        </w:rPr>
      </w:pPr>
      <w:proofErr w:type="spellStart"/>
      <w:r w:rsidRPr="00BA4DD2">
        <w:rPr>
          <w:rFonts w:ascii="Times New Roman" w:eastAsia="Times New Roman" w:hAnsi="Times New Roman" w:cs="Times New Roman"/>
          <w:color w:val="auto"/>
          <w:lang w:val="uk-UA" w:bidi="ar-SA"/>
        </w:rPr>
        <w:t>Верно</w:t>
      </w:r>
      <w:proofErr w:type="spellEnd"/>
      <w:r w:rsidRPr="00BA4DD2">
        <w:rPr>
          <w:rFonts w:ascii="Times New Roman" w:eastAsia="Times New Roman" w:hAnsi="Times New Roman" w:cs="Times New Roman"/>
          <w:color w:val="auto"/>
          <w:lang w:val="uk-UA" w:bidi="ar-SA"/>
        </w:rPr>
        <w:t>:</w:t>
      </w:r>
    </w:p>
    <w:p w:rsidR="00BA4DD2" w:rsidRDefault="00BA4DD2" w:rsidP="00BA4DD2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proofErr w:type="spellStart"/>
      <w:r w:rsidRPr="00BA4DD2">
        <w:rPr>
          <w:rFonts w:ascii="Times New Roman" w:eastAsia="Times New Roman" w:hAnsi="Times New Roman" w:cs="Times New Roman"/>
          <w:color w:val="auto"/>
          <w:lang w:val="uk-UA" w:bidi="ar-SA"/>
        </w:rPr>
        <w:t>Секретарь</w:t>
      </w:r>
      <w:proofErr w:type="spellEnd"/>
      <w:r w:rsidRPr="00BA4DD2">
        <w:rPr>
          <w:rFonts w:ascii="Times New Roman" w:eastAsia="Times New Roman" w:hAnsi="Times New Roman" w:cs="Times New Roman"/>
          <w:color w:val="auto"/>
          <w:lang w:val="uk-UA" w:bidi="ar-SA"/>
        </w:rPr>
        <w:t xml:space="preserve"> </w:t>
      </w:r>
      <w:proofErr w:type="spellStart"/>
      <w:r w:rsidRPr="00BA4DD2">
        <w:rPr>
          <w:rFonts w:ascii="Times New Roman" w:eastAsia="Times New Roman" w:hAnsi="Times New Roman" w:cs="Times New Roman"/>
          <w:color w:val="auto"/>
          <w:lang w:val="uk-UA" w:bidi="ar-SA"/>
        </w:rPr>
        <w:t>Совета</w:t>
      </w:r>
      <w:proofErr w:type="spellEnd"/>
      <w:r w:rsidRPr="00BA4DD2">
        <w:rPr>
          <w:rFonts w:ascii="Times New Roman" w:eastAsia="Times New Roman" w:hAnsi="Times New Roman" w:cs="Times New Roman"/>
          <w:color w:val="auto"/>
          <w:lang w:val="uk-UA" w:bidi="ar-SA"/>
        </w:rPr>
        <w:t xml:space="preserve">                                                                    </w:t>
      </w:r>
      <w:r w:rsidRPr="00BA4DD2">
        <w:rPr>
          <w:rFonts w:ascii="Times New Roman" w:eastAsia="Times New Roman" w:hAnsi="Times New Roman" w:cs="Times New Roman"/>
          <w:color w:val="auto"/>
          <w:lang w:val="uk-UA" w:bidi="ar-SA"/>
        </w:rPr>
        <w:tab/>
        <w:t xml:space="preserve">                      О.В. </w:t>
      </w:r>
      <w:proofErr w:type="spellStart"/>
      <w:r w:rsidRPr="00BA4DD2">
        <w:rPr>
          <w:rFonts w:ascii="Times New Roman" w:eastAsia="Times New Roman" w:hAnsi="Times New Roman" w:cs="Times New Roman"/>
          <w:color w:val="auto"/>
          <w:lang w:val="uk-UA" w:bidi="ar-SA"/>
        </w:rPr>
        <w:t>Соколенко</w:t>
      </w:r>
      <w:proofErr w:type="spellEnd"/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A4DD2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bookmarkStart w:id="2" w:name="_GoBack"/>
      <w:bookmarkEnd w:id="2"/>
    </w:p>
    <w:p w:rsidR="00BA4DD2" w:rsidRPr="00F13E9F" w:rsidRDefault="00BA4DD2" w:rsidP="00F13E9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4A37B3" w:rsidRPr="00CB760E" w:rsidRDefault="006805C0" w:rsidP="00CB760E">
      <w:pPr>
        <w:pStyle w:val="20"/>
        <w:spacing w:after="0"/>
        <w:ind w:left="0"/>
        <w:rPr>
          <w:color w:val="auto"/>
          <w:sz w:val="24"/>
          <w:szCs w:val="24"/>
        </w:rPr>
      </w:pPr>
      <w:r w:rsidRPr="00CB760E">
        <w:rPr>
          <w:color w:val="auto"/>
          <w:sz w:val="24"/>
          <w:szCs w:val="24"/>
        </w:rPr>
        <w:lastRenderedPageBreak/>
        <w:t xml:space="preserve">Приложение № </w:t>
      </w:r>
      <w:r w:rsidR="004A37B3" w:rsidRPr="00CB760E">
        <w:rPr>
          <w:color w:val="auto"/>
          <w:sz w:val="24"/>
          <w:szCs w:val="24"/>
        </w:rPr>
        <w:t>1</w:t>
      </w:r>
      <w:r w:rsidRPr="00CB760E">
        <w:rPr>
          <w:color w:val="auto"/>
          <w:sz w:val="24"/>
          <w:szCs w:val="24"/>
        </w:rPr>
        <w:t xml:space="preserve"> </w:t>
      </w:r>
    </w:p>
    <w:p w:rsidR="00F13E9F" w:rsidRDefault="006805C0" w:rsidP="00CB760E">
      <w:pPr>
        <w:pStyle w:val="20"/>
        <w:spacing w:after="0"/>
        <w:ind w:left="0"/>
        <w:rPr>
          <w:color w:val="auto"/>
          <w:sz w:val="24"/>
          <w:szCs w:val="24"/>
        </w:rPr>
      </w:pPr>
      <w:r w:rsidRPr="00CB760E">
        <w:rPr>
          <w:color w:val="auto"/>
          <w:sz w:val="24"/>
          <w:szCs w:val="24"/>
        </w:rPr>
        <w:t xml:space="preserve">к Решению </w:t>
      </w:r>
      <w:r w:rsidR="004A37B3" w:rsidRPr="00CB760E">
        <w:rPr>
          <w:color w:val="auto"/>
          <w:sz w:val="24"/>
          <w:szCs w:val="24"/>
        </w:rPr>
        <w:t>Тираспольского городского</w:t>
      </w:r>
      <w:r w:rsidR="00F13E9F">
        <w:rPr>
          <w:color w:val="auto"/>
          <w:sz w:val="24"/>
          <w:szCs w:val="24"/>
        </w:rPr>
        <w:t xml:space="preserve"> </w:t>
      </w:r>
      <w:r w:rsidRPr="00CB760E">
        <w:rPr>
          <w:color w:val="auto"/>
          <w:sz w:val="24"/>
          <w:szCs w:val="24"/>
        </w:rPr>
        <w:t xml:space="preserve">Совета </w:t>
      </w:r>
    </w:p>
    <w:p w:rsidR="004605B6" w:rsidRPr="00CB760E" w:rsidRDefault="006805C0" w:rsidP="00CB760E">
      <w:pPr>
        <w:pStyle w:val="20"/>
        <w:spacing w:after="0"/>
        <w:ind w:left="0"/>
        <w:rPr>
          <w:color w:val="auto"/>
          <w:sz w:val="24"/>
          <w:szCs w:val="24"/>
        </w:rPr>
      </w:pPr>
      <w:r w:rsidRPr="00CB760E">
        <w:rPr>
          <w:color w:val="auto"/>
          <w:sz w:val="24"/>
          <w:szCs w:val="24"/>
        </w:rPr>
        <w:t>народных депутатов</w:t>
      </w:r>
      <w:r w:rsidR="00F13E9F">
        <w:rPr>
          <w:color w:val="auto"/>
          <w:sz w:val="24"/>
          <w:szCs w:val="24"/>
        </w:rPr>
        <w:t xml:space="preserve"> № 48 от 17</w:t>
      </w:r>
      <w:r w:rsidRPr="00CB760E">
        <w:rPr>
          <w:color w:val="auto"/>
          <w:sz w:val="24"/>
          <w:szCs w:val="24"/>
        </w:rPr>
        <w:t xml:space="preserve"> ноября 20</w:t>
      </w:r>
      <w:r w:rsidR="004A37B3" w:rsidRPr="00CB760E">
        <w:rPr>
          <w:color w:val="auto"/>
          <w:sz w:val="24"/>
          <w:szCs w:val="24"/>
        </w:rPr>
        <w:t>22</w:t>
      </w:r>
      <w:r w:rsidRPr="00CB760E">
        <w:rPr>
          <w:color w:val="auto"/>
          <w:sz w:val="24"/>
          <w:szCs w:val="24"/>
        </w:rPr>
        <w:t xml:space="preserve"> г.</w:t>
      </w:r>
    </w:p>
    <w:p w:rsidR="007C253C" w:rsidRPr="00CB760E" w:rsidRDefault="007C253C" w:rsidP="00CB760E">
      <w:pPr>
        <w:pStyle w:val="1"/>
        <w:ind w:firstLine="0"/>
        <w:jc w:val="center"/>
        <w:rPr>
          <w:bCs/>
          <w:color w:val="auto"/>
        </w:rPr>
      </w:pPr>
    </w:p>
    <w:p w:rsidR="007C253C" w:rsidRDefault="007C253C" w:rsidP="00CB760E">
      <w:pPr>
        <w:pStyle w:val="1"/>
        <w:ind w:firstLine="0"/>
        <w:jc w:val="center"/>
        <w:rPr>
          <w:bCs/>
          <w:color w:val="auto"/>
        </w:rPr>
      </w:pPr>
    </w:p>
    <w:p w:rsidR="00DE2837" w:rsidRPr="00CB760E" w:rsidRDefault="00DE2837" w:rsidP="00CB760E">
      <w:pPr>
        <w:pStyle w:val="1"/>
        <w:ind w:firstLine="0"/>
        <w:jc w:val="center"/>
        <w:rPr>
          <w:bCs/>
          <w:color w:val="auto"/>
        </w:rPr>
      </w:pPr>
    </w:p>
    <w:p w:rsidR="004605B6" w:rsidRPr="00CB760E" w:rsidRDefault="006805C0" w:rsidP="00CB760E">
      <w:pPr>
        <w:pStyle w:val="1"/>
        <w:ind w:firstLine="0"/>
        <w:jc w:val="center"/>
        <w:rPr>
          <w:b/>
          <w:color w:val="auto"/>
        </w:rPr>
      </w:pPr>
      <w:r w:rsidRPr="00CB760E">
        <w:rPr>
          <w:b/>
          <w:bCs/>
          <w:color w:val="auto"/>
        </w:rPr>
        <w:t>ПОЛОЖЕНИЕ</w:t>
      </w:r>
    </w:p>
    <w:p w:rsidR="004605B6" w:rsidRPr="00CB760E" w:rsidRDefault="006805C0" w:rsidP="00CB760E">
      <w:pPr>
        <w:pStyle w:val="1"/>
        <w:ind w:firstLine="0"/>
        <w:jc w:val="center"/>
        <w:rPr>
          <w:bCs/>
          <w:color w:val="auto"/>
        </w:rPr>
      </w:pPr>
      <w:r w:rsidRPr="00CB760E">
        <w:rPr>
          <w:bCs/>
          <w:color w:val="auto"/>
        </w:rPr>
        <w:t>О порядке исчисления и уплаты</w:t>
      </w:r>
      <w:r w:rsidRPr="00CB760E">
        <w:rPr>
          <w:bCs/>
          <w:color w:val="auto"/>
        </w:rPr>
        <w:br/>
        <w:t xml:space="preserve">целевого сбора с граждан на благоустройство территории </w:t>
      </w:r>
      <w:r w:rsidR="00327368" w:rsidRPr="00CB760E">
        <w:rPr>
          <w:color w:val="auto"/>
        </w:rPr>
        <w:t>города Тирасполь</w:t>
      </w:r>
      <w:r w:rsidR="008F1453" w:rsidRPr="00CB760E">
        <w:rPr>
          <w:color w:val="auto"/>
        </w:rPr>
        <w:t xml:space="preserve">, </w:t>
      </w:r>
      <w:r w:rsidR="004D525A" w:rsidRPr="00CB760E">
        <w:rPr>
          <w:bCs/>
          <w:color w:val="auto"/>
        </w:rPr>
        <w:t>поселка</w:t>
      </w:r>
      <w:r w:rsidR="008F1453" w:rsidRPr="00CB760E">
        <w:rPr>
          <w:bCs/>
          <w:color w:val="auto"/>
        </w:rPr>
        <w:t> </w:t>
      </w:r>
      <w:proofErr w:type="gramStart"/>
      <w:r w:rsidR="008F1453" w:rsidRPr="00CB760E">
        <w:rPr>
          <w:bCs/>
          <w:color w:val="auto"/>
        </w:rPr>
        <w:t>Ново</w:t>
      </w:r>
      <w:r w:rsidR="004D525A" w:rsidRPr="00CB760E">
        <w:rPr>
          <w:bCs/>
          <w:color w:val="auto"/>
        </w:rPr>
        <w:t>-Т</w:t>
      </w:r>
      <w:r w:rsidR="008F1453" w:rsidRPr="00CB760E">
        <w:rPr>
          <w:bCs/>
          <w:color w:val="auto"/>
        </w:rPr>
        <w:t>ираспольский</w:t>
      </w:r>
      <w:proofErr w:type="gramEnd"/>
      <w:r w:rsidR="008F1453" w:rsidRPr="00CB760E">
        <w:rPr>
          <w:bCs/>
          <w:color w:val="auto"/>
        </w:rPr>
        <w:t>, с</w:t>
      </w:r>
      <w:r w:rsidR="004D525A" w:rsidRPr="00CB760E">
        <w:rPr>
          <w:bCs/>
          <w:color w:val="auto"/>
        </w:rPr>
        <w:t>ела</w:t>
      </w:r>
      <w:r w:rsidR="008F1453" w:rsidRPr="00CB760E">
        <w:rPr>
          <w:bCs/>
          <w:color w:val="auto"/>
        </w:rPr>
        <w:t xml:space="preserve"> Кременчуг</w:t>
      </w:r>
      <w:r w:rsidR="00DC1585" w:rsidRPr="00CB760E">
        <w:rPr>
          <w:color w:val="auto"/>
        </w:rPr>
        <w:t xml:space="preserve"> </w:t>
      </w:r>
    </w:p>
    <w:p w:rsidR="007C253C" w:rsidRDefault="007C253C" w:rsidP="00CB760E">
      <w:pPr>
        <w:pStyle w:val="1"/>
        <w:ind w:firstLine="0"/>
        <w:jc w:val="center"/>
        <w:rPr>
          <w:bCs/>
          <w:color w:val="auto"/>
        </w:rPr>
      </w:pPr>
    </w:p>
    <w:p w:rsidR="00DE2837" w:rsidRPr="00CB760E" w:rsidRDefault="00DE2837" w:rsidP="00CB760E">
      <w:pPr>
        <w:pStyle w:val="1"/>
        <w:ind w:firstLine="0"/>
        <w:jc w:val="center"/>
        <w:rPr>
          <w:bCs/>
          <w:color w:val="auto"/>
        </w:rPr>
      </w:pPr>
    </w:p>
    <w:p w:rsidR="004605B6" w:rsidRPr="00CB760E" w:rsidRDefault="006805C0" w:rsidP="00CB760E">
      <w:pPr>
        <w:pStyle w:val="11"/>
        <w:keepNext/>
        <w:keepLines/>
        <w:numPr>
          <w:ilvl w:val="0"/>
          <w:numId w:val="1"/>
        </w:numPr>
        <w:tabs>
          <w:tab w:val="left" w:pos="349"/>
        </w:tabs>
        <w:rPr>
          <w:color w:val="auto"/>
        </w:rPr>
      </w:pPr>
      <w:bookmarkStart w:id="3" w:name="bookmark2"/>
      <w:bookmarkStart w:id="4" w:name="bookmark0"/>
      <w:bookmarkStart w:id="5" w:name="bookmark1"/>
      <w:bookmarkStart w:id="6" w:name="bookmark3"/>
      <w:bookmarkEnd w:id="3"/>
      <w:r w:rsidRPr="00CB760E">
        <w:rPr>
          <w:color w:val="auto"/>
        </w:rPr>
        <w:t>Общие положения.</w:t>
      </w:r>
      <w:bookmarkEnd w:id="4"/>
      <w:bookmarkEnd w:id="5"/>
      <w:bookmarkEnd w:id="6"/>
    </w:p>
    <w:p w:rsidR="004605B6" w:rsidRPr="00CB760E" w:rsidRDefault="006B22BD" w:rsidP="00CB760E">
      <w:pPr>
        <w:pStyle w:val="1"/>
        <w:ind w:firstLine="720"/>
        <w:jc w:val="both"/>
        <w:rPr>
          <w:color w:val="auto"/>
        </w:rPr>
      </w:pPr>
      <w:r w:rsidRPr="00CB760E">
        <w:rPr>
          <w:color w:val="auto"/>
        </w:rPr>
        <w:t>1.</w:t>
      </w:r>
      <w:r w:rsidR="00D67B4A" w:rsidRPr="00CB760E">
        <w:rPr>
          <w:color w:val="auto"/>
        </w:rPr>
        <w:t xml:space="preserve"> </w:t>
      </w:r>
      <w:proofErr w:type="gramStart"/>
      <w:r w:rsidR="006805C0" w:rsidRPr="00CB760E">
        <w:rPr>
          <w:color w:val="auto"/>
        </w:rPr>
        <w:t>Настоящее Положение разработано на основании подпункта м) пункта 1 статьи 16 Закона Приднестровской Молдавской Республики от 19 июля 2000 г. №321</w:t>
      </w:r>
      <w:r w:rsidR="009D44AD" w:rsidRPr="00CB760E">
        <w:rPr>
          <w:color w:val="auto"/>
        </w:rPr>
        <w:t>-</w:t>
      </w:r>
      <w:r w:rsidR="006805C0" w:rsidRPr="00CB760E">
        <w:rPr>
          <w:color w:val="auto"/>
        </w:rPr>
        <w:t>ЗИД «Об основах налоговой системы в Приднестровской Молдавской Республике» (СЗМР 00-3)</w:t>
      </w:r>
      <w:r w:rsidR="00B63D0C" w:rsidRPr="00CB760E">
        <w:rPr>
          <w:color w:val="auto"/>
        </w:rPr>
        <w:t xml:space="preserve"> </w:t>
      </w:r>
      <w:r w:rsidR="006805C0" w:rsidRPr="00CB760E">
        <w:rPr>
          <w:color w:val="auto"/>
        </w:rPr>
        <w:t xml:space="preserve"> и в соответствии с подпунктом 15) статьи 19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</w:t>
      </w:r>
      <w:proofErr w:type="gramEnd"/>
      <w:r w:rsidR="006805C0" w:rsidRPr="00CB760E">
        <w:rPr>
          <w:color w:val="auto"/>
        </w:rPr>
        <w:t xml:space="preserve"> Республике» (СЗМР 94-4) в текущих редакциях и определяет порядок исчисления и уплаты целевого сбора с граждан на благоустройство территории </w:t>
      </w:r>
      <w:r w:rsidR="009D44AD" w:rsidRPr="00CB760E">
        <w:rPr>
          <w:color w:val="auto"/>
        </w:rPr>
        <w:t>города Тирасполь</w:t>
      </w:r>
      <w:r w:rsidR="008F1453" w:rsidRPr="00CB760E">
        <w:rPr>
          <w:bCs/>
          <w:color w:val="auto"/>
        </w:rPr>
        <w:t xml:space="preserve">, </w:t>
      </w:r>
      <w:r w:rsidR="004D525A" w:rsidRPr="00CB760E">
        <w:rPr>
          <w:bCs/>
          <w:color w:val="auto"/>
        </w:rPr>
        <w:t>поселка</w:t>
      </w:r>
      <w:r w:rsidR="008F1453" w:rsidRPr="00CB760E">
        <w:rPr>
          <w:bCs/>
          <w:color w:val="auto"/>
        </w:rPr>
        <w:t xml:space="preserve"> </w:t>
      </w:r>
      <w:proofErr w:type="gramStart"/>
      <w:r w:rsidR="008F1453" w:rsidRPr="00CB760E">
        <w:rPr>
          <w:bCs/>
          <w:color w:val="auto"/>
        </w:rPr>
        <w:t>Ново</w:t>
      </w:r>
      <w:r w:rsidR="004D525A" w:rsidRPr="00CB760E">
        <w:rPr>
          <w:bCs/>
          <w:color w:val="auto"/>
        </w:rPr>
        <w:t>-Т</w:t>
      </w:r>
      <w:r w:rsidR="008F1453" w:rsidRPr="00CB760E">
        <w:rPr>
          <w:bCs/>
          <w:color w:val="auto"/>
        </w:rPr>
        <w:t>ираспольский</w:t>
      </w:r>
      <w:proofErr w:type="gramEnd"/>
      <w:r w:rsidR="008F1453" w:rsidRPr="00CB760E">
        <w:rPr>
          <w:bCs/>
          <w:color w:val="auto"/>
        </w:rPr>
        <w:t>, с</w:t>
      </w:r>
      <w:r w:rsidR="004D525A" w:rsidRPr="00CB760E">
        <w:rPr>
          <w:bCs/>
          <w:color w:val="auto"/>
        </w:rPr>
        <w:t>ела </w:t>
      </w:r>
      <w:r w:rsidR="008F1453" w:rsidRPr="00CB760E">
        <w:rPr>
          <w:bCs/>
          <w:color w:val="auto"/>
        </w:rPr>
        <w:t>Кременчуг</w:t>
      </w:r>
      <w:r w:rsidR="005034A3" w:rsidRPr="00CB760E">
        <w:rPr>
          <w:color w:val="auto"/>
        </w:rPr>
        <w:t xml:space="preserve"> (далее – целевой сбор)</w:t>
      </w:r>
      <w:r w:rsidR="006805C0" w:rsidRPr="00CB760E">
        <w:rPr>
          <w:color w:val="auto"/>
        </w:rPr>
        <w:t>.</w:t>
      </w:r>
    </w:p>
    <w:p w:rsidR="007C253C" w:rsidRDefault="007C253C" w:rsidP="00CB760E">
      <w:pPr>
        <w:pStyle w:val="1"/>
        <w:ind w:firstLine="720"/>
        <w:jc w:val="both"/>
        <w:rPr>
          <w:color w:val="auto"/>
        </w:rPr>
      </w:pPr>
    </w:p>
    <w:p w:rsidR="004605B6" w:rsidRPr="00CB760E" w:rsidRDefault="006805C0" w:rsidP="00CB760E">
      <w:pPr>
        <w:pStyle w:val="11"/>
        <w:keepNext/>
        <w:keepLines/>
        <w:numPr>
          <w:ilvl w:val="0"/>
          <w:numId w:val="1"/>
        </w:numPr>
        <w:tabs>
          <w:tab w:val="left" w:pos="363"/>
        </w:tabs>
        <w:rPr>
          <w:color w:val="auto"/>
        </w:rPr>
      </w:pPr>
      <w:bookmarkStart w:id="7" w:name="bookmark6"/>
      <w:bookmarkStart w:id="8" w:name="bookmark4"/>
      <w:bookmarkStart w:id="9" w:name="bookmark5"/>
      <w:bookmarkStart w:id="10" w:name="bookmark7"/>
      <w:bookmarkEnd w:id="7"/>
      <w:r w:rsidRPr="00CB760E">
        <w:rPr>
          <w:color w:val="auto"/>
        </w:rPr>
        <w:t>Плательщики целевого сбора.</w:t>
      </w:r>
      <w:bookmarkEnd w:id="8"/>
      <w:bookmarkEnd w:id="9"/>
      <w:bookmarkEnd w:id="10"/>
    </w:p>
    <w:p w:rsidR="004605B6" w:rsidRPr="00CB760E" w:rsidRDefault="00D67B4A" w:rsidP="00CB760E">
      <w:pPr>
        <w:pStyle w:val="1"/>
        <w:ind w:firstLine="720"/>
        <w:jc w:val="both"/>
        <w:rPr>
          <w:color w:val="auto"/>
        </w:rPr>
      </w:pPr>
      <w:r w:rsidRPr="00CB760E">
        <w:rPr>
          <w:color w:val="auto"/>
        </w:rPr>
        <w:t xml:space="preserve">2. </w:t>
      </w:r>
      <w:r w:rsidR="006805C0" w:rsidRPr="00CB760E">
        <w:rPr>
          <w:color w:val="auto"/>
        </w:rPr>
        <w:t xml:space="preserve">Плательщиками </w:t>
      </w:r>
      <w:r w:rsidR="005034A3" w:rsidRPr="00CB760E">
        <w:rPr>
          <w:color w:val="auto"/>
        </w:rPr>
        <w:t xml:space="preserve">целевого </w:t>
      </w:r>
      <w:r w:rsidR="006805C0" w:rsidRPr="00CB760E">
        <w:rPr>
          <w:color w:val="auto"/>
        </w:rPr>
        <w:t xml:space="preserve">сбора являются физические лица - собственники домовладений (квартир), расположенных на территории </w:t>
      </w:r>
      <w:r w:rsidR="006805C0" w:rsidRPr="00CB760E">
        <w:rPr>
          <w:bCs/>
          <w:color w:val="auto"/>
        </w:rPr>
        <w:t>населенн</w:t>
      </w:r>
      <w:r w:rsidR="008F1453" w:rsidRPr="00CB760E">
        <w:rPr>
          <w:bCs/>
          <w:color w:val="auto"/>
        </w:rPr>
        <w:t>ых</w:t>
      </w:r>
      <w:r w:rsidR="00561D86" w:rsidRPr="00CB760E">
        <w:rPr>
          <w:bCs/>
          <w:color w:val="auto"/>
        </w:rPr>
        <w:t xml:space="preserve"> </w:t>
      </w:r>
      <w:r w:rsidR="006805C0" w:rsidRPr="00CB760E">
        <w:rPr>
          <w:bCs/>
          <w:color w:val="auto"/>
        </w:rPr>
        <w:t>пункт</w:t>
      </w:r>
      <w:r w:rsidR="008F1453" w:rsidRPr="00CB760E">
        <w:rPr>
          <w:bCs/>
          <w:color w:val="auto"/>
        </w:rPr>
        <w:t>ов</w:t>
      </w:r>
      <w:r w:rsidR="006805C0" w:rsidRPr="00CB760E">
        <w:rPr>
          <w:color w:val="auto"/>
        </w:rPr>
        <w:t xml:space="preserve"> </w:t>
      </w:r>
      <w:r w:rsidR="009D44AD" w:rsidRPr="00CB760E">
        <w:rPr>
          <w:color w:val="auto"/>
        </w:rPr>
        <w:t>–</w:t>
      </w:r>
      <w:r w:rsidR="009E7476" w:rsidRPr="00CB760E">
        <w:rPr>
          <w:color w:val="auto"/>
        </w:rPr>
        <w:t xml:space="preserve"> </w:t>
      </w:r>
      <w:r w:rsidR="009D44AD" w:rsidRPr="00CB760E">
        <w:rPr>
          <w:color w:val="auto"/>
        </w:rPr>
        <w:t>город Тирасполь</w:t>
      </w:r>
      <w:r w:rsidR="008F1453" w:rsidRPr="00CB760E">
        <w:rPr>
          <w:bCs/>
          <w:color w:val="auto"/>
        </w:rPr>
        <w:t xml:space="preserve">, </w:t>
      </w:r>
      <w:r w:rsidR="004D525A" w:rsidRPr="00CB760E">
        <w:rPr>
          <w:bCs/>
          <w:color w:val="auto"/>
        </w:rPr>
        <w:t>поселка</w:t>
      </w:r>
      <w:r w:rsidR="008F1453" w:rsidRPr="00CB760E">
        <w:rPr>
          <w:bCs/>
          <w:color w:val="auto"/>
        </w:rPr>
        <w:t xml:space="preserve"> </w:t>
      </w:r>
      <w:proofErr w:type="gramStart"/>
      <w:r w:rsidR="008F1453" w:rsidRPr="00CB760E">
        <w:rPr>
          <w:bCs/>
          <w:color w:val="auto"/>
        </w:rPr>
        <w:t>Ново</w:t>
      </w:r>
      <w:r w:rsidR="004D525A" w:rsidRPr="00CB760E">
        <w:rPr>
          <w:bCs/>
          <w:color w:val="auto"/>
        </w:rPr>
        <w:t>-Т</w:t>
      </w:r>
      <w:r w:rsidR="008F1453" w:rsidRPr="00CB760E">
        <w:rPr>
          <w:bCs/>
          <w:color w:val="auto"/>
        </w:rPr>
        <w:t>ираспольский</w:t>
      </w:r>
      <w:proofErr w:type="gramEnd"/>
      <w:r w:rsidR="008F1453" w:rsidRPr="00CB760E">
        <w:rPr>
          <w:bCs/>
          <w:color w:val="auto"/>
        </w:rPr>
        <w:t>, с</w:t>
      </w:r>
      <w:r w:rsidR="004D525A" w:rsidRPr="00CB760E">
        <w:rPr>
          <w:bCs/>
          <w:color w:val="auto"/>
        </w:rPr>
        <w:t>ела</w:t>
      </w:r>
      <w:r w:rsidR="008F1453" w:rsidRPr="00CB760E">
        <w:rPr>
          <w:bCs/>
          <w:color w:val="auto"/>
        </w:rPr>
        <w:t xml:space="preserve"> Кременчуг</w:t>
      </w:r>
      <w:r w:rsidR="008F1453" w:rsidRPr="00CB760E">
        <w:rPr>
          <w:color w:val="auto"/>
        </w:rPr>
        <w:t>.</w:t>
      </w:r>
    </w:p>
    <w:p w:rsidR="007C253C" w:rsidRPr="00CB760E" w:rsidRDefault="007C253C" w:rsidP="00CB760E">
      <w:pPr>
        <w:pStyle w:val="1"/>
        <w:ind w:firstLine="720"/>
        <w:jc w:val="both"/>
        <w:rPr>
          <w:color w:val="auto"/>
        </w:rPr>
      </w:pPr>
    </w:p>
    <w:p w:rsidR="004605B6" w:rsidRPr="00CB760E" w:rsidRDefault="006805C0" w:rsidP="00CB760E">
      <w:pPr>
        <w:pStyle w:val="11"/>
        <w:keepNext/>
        <w:keepLines/>
        <w:numPr>
          <w:ilvl w:val="0"/>
          <w:numId w:val="1"/>
        </w:numPr>
        <w:tabs>
          <w:tab w:val="left" w:pos="363"/>
        </w:tabs>
        <w:rPr>
          <w:color w:val="auto"/>
        </w:rPr>
      </w:pPr>
      <w:bookmarkStart w:id="11" w:name="bookmark10"/>
      <w:bookmarkStart w:id="12" w:name="bookmark11"/>
      <w:bookmarkStart w:id="13" w:name="bookmark8"/>
      <w:bookmarkStart w:id="14" w:name="bookmark9"/>
      <w:bookmarkEnd w:id="11"/>
      <w:r w:rsidRPr="00CB760E">
        <w:rPr>
          <w:color w:val="auto"/>
        </w:rPr>
        <w:t>Ставка сбора.</w:t>
      </w:r>
      <w:bookmarkEnd w:id="12"/>
      <w:bookmarkEnd w:id="13"/>
      <w:bookmarkEnd w:id="14"/>
    </w:p>
    <w:p w:rsidR="008F1453" w:rsidRPr="00CB760E" w:rsidRDefault="00D67B4A" w:rsidP="00CB760E">
      <w:pPr>
        <w:pStyle w:val="1"/>
        <w:ind w:firstLine="720"/>
        <w:jc w:val="both"/>
        <w:rPr>
          <w:color w:val="auto"/>
        </w:rPr>
      </w:pPr>
      <w:r w:rsidRPr="00CB760E">
        <w:rPr>
          <w:color w:val="auto"/>
        </w:rPr>
        <w:t xml:space="preserve">3. </w:t>
      </w:r>
      <w:r w:rsidR="006805C0" w:rsidRPr="00CB760E">
        <w:rPr>
          <w:color w:val="auto"/>
        </w:rPr>
        <w:t xml:space="preserve">Ставка </w:t>
      </w:r>
      <w:r w:rsidR="005034A3" w:rsidRPr="00CB760E">
        <w:rPr>
          <w:color w:val="auto"/>
        </w:rPr>
        <w:t xml:space="preserve">целевого сбора </w:t>
      </w:r>
      <w:r w:rsidR="006805C0" w:rsidRPr="00CB760E">
        <w:rPr>
          <w:color w:val="auto"/>
        </w:rPr>
        <w:t>устанавливается в размере</w:t>
      </w:r>
      <w:r w:rsidR="008F1453" w:rsidRPr="00CB760E">
        <w:rPr>
          <w:color w:val="auto"/>
        </w:rPr>
        <w:t>:</w:t>
      </w:r>
    </w:p>
    <w:p w:rsidR="008F1453" w:rsidRPr="00CB760E" w:rsidRDefault="008F1453" w:rsidP="00CB760E">
      <w:pPr>
        <w:pStyle w:val="1"/>
        <w:ind w:firstLine="720"/>
        <w:jc w:val="both"/>
        <w:rPr>
          <w:bCs/>
          <w:color w:val="auto"/>
        </w:rPr>
      </w:pPr>
      <w:r w:rsidRPr="00CB760E">
        <w:rPr>
          <w:bCs/>
          <w:color w:val="auto"/>
        </w:rPr>
        <w:t>- на территории города Тирасполь в размере 10 (десять) РУ МЗП в год с одного домовладения (квартиры);</w:t>
      </w:r>
    </w:p>
    <w:p w:rsidR="008F1453" w:rsidRPr="00CB760E" w:rsidRDefault="008F1453" w:rsidP="00CB760E">
      <w:pPr>
        <w:pStyle w:val="1"/>
        <w:ind w:firstLine="720"/>
        <w:jc w:val="both"/>
        <w:rPr>
          <w:bCs/>
          <w:color w:val="auto"/>
        </w:rPr>
      </w:pPr>
      <w:r w:rsidRPr="00CB760E">
        <w:rPr>
          <w:bCs/>
          <w:color w:val="auto"/>
        </w:rPr>
        <w:t xml:space="preserve">- на территории </w:t>
      </w:r>
      <w:r w:rsidR="004D525A" w:rsidRPr="00CB760E">
        <w:rPr>
          <w:bCs/>
          <w:color w:val="auto"/>
        </w:rPr>
        <w:t xml:space="preserve">поселка </w:t>
      </w:r>
      <w:proofErr w:type="gramStart"/>
      <w:r w:rsidRPr="00CB760E">
        <w:rPr>
          <w:bCs/>
          <w:color w:val="auto"/>
        </w:rPr>
        <w:t>Ново</w:t>
      </w:r>
      <w:r w:rsidR="004D525A" w:rsidRPr="00CB760E">
        <w:rPr>
          <w:bCs/>
          <w:color w:val="auto"/>
        </w:rPr>
        <w:t>-Т</w:t>
      </w:r>
      <w:r w:rsidRPr="00CB760E">
        <w:rPr>
          <w:bCs/>
          <w:color w:val="auto"/>
        </w:rPr>
        <w:t>ираспольский</w:t>
      </w:r>
      <w:proofErr w:type="gramEnd"/>
      <w:r w:rsidRPr="00CB760E">
        <w:rPr>
          <w:bCs/>
          <w:color w:val="auto"/>
        </w:rPr>
        <w:t xml:space="preserve"> в размере </w:t>
      </w:r>
      <w:r w:rsidR="00047E45" w:rsidRPr="00CB760E">
        <w:rPr>
          <w:bCs/>
          <w:color w:val="auto"/>
        </w:rPr>
        <w:t>7</w:t>
      </w:r>
      <w:r w:rsidRPr="00CB760E">
        <w:rPr>
          <w:bCs/>
          <w:color w:val="auto"/>
        </w:rPr>
        <w:t xml:space="preserve"> (</w:t>
      </w:r>
      <w:r w:rsidR="00047E45" w:rsidRPr="00CB760E">
        <w:rPr>
          <w:bCs/>
          <w:color w:val="auto"/>
        </w:rPr>
        <w:t>семь</w:t>
      </w:r>
      <w:r w:rsidRPr="00CB760E">
        <w:rPr>
          <w:bCs/>
          <w:color w:val="auto"/>
        </w:rPr>
        <w:t>) РУ МЗП в год с одного домовладения (квартиры);</w:t>
      </w:r>
    </w:p>
    <w:p w:rsidR="007C253C" w:rsidRPr="00CB760E" w:rsidRDefault="008F1453" w:rsidP="00CB760E">
      <w:pPr>
        <w:pStyle w:val="1"/>
        <w:ind w:firstLine="720"/>
        <w:jc w:val="both"/>
        <w:rPr>
          <w:bCs/>
          <w:color w:val="auto"/>
        </w:rPr>
      </w:pPr>
      <w:r w:rsidRPr="00CB760E">
        <w:rPr>
          <w:bCs/>
          <w:color w:val="auto"/>
        </w:rPr>
        <w:t>- на территории с</w:t>
      </w:r>
      <w:r w:rsidR="004D525A" w:rsidRPr="00CB760E">
        <w:rPr>
          <w:bCs/>
          <w:color w:val="auto"/>
        </w:rPr>
        <w:t>ела</w:t>
      </w:r>
      <w:r w:rsidRPr="00CB760E">
        <w:rPr>
          <w:bCs/>
          <w:color w:val="auto"/>
        </w:rPr>
        <w:t xml:space="preserve"> Кременчуг в размере 5 (пять) РУ МЗП в год с одного домовладения (квартиры).</w:t>
      </w:r>
    </w:p>
    <w:p w:rsidR="006B22BD" w:rsidRPr="00CB760E" w:rsidRDefault="006B22BD" w:rsidP="00CB760E">
      <w:pPr>
        <w:pStyle w:val="11"/>
        <w:keepNext/>
        <w:keepLines/>
        <w:tabs>
          <w:tab w:val="left" w:pos="358"/>
        </w:tabs>
        <w:jc w:val="left"/>
        <w:rPr>
          <w:b w:val="0"/>
          <w:color w:val="auto"/>
        </w:rPr>
      </w:pPr>
      <w:bookmarkStart w:id="15" w:name="bookmark14"/>
      <w:bookmarkStart w:id="16" w:name="bookmark12"/>
      <w:bookmarkStart w:id="17" w:name="bookmark13"/>
      <w:bookmarkStart w:id="18" w:name="bookmark15"/>
      <w:bookmarkEnd w:id="15"/>
    </w:p>
    <w:p w:rsidR="004605B6" w:rsidRPr="00CB760E" w:rsidRDefault="006805C0" w:rsidP="00CB760E">
      <w:pPr>
        <w:pStyle w:val="11"/>
        <w:keepNext/>
        <w:keepLines/>
        <w:numPr>
          <w:ilvl w:val="0"/>
          <w:numId w:val="1"/>
        </w:numPr>
        <w:tabs>
          <w:tab w:val="left" w:pos="358"/>
        </w:tabs>
        <w:rPr>
          <w:color w:val="auto"/>
        </w:rPr>
      </w:pPr>
      <w:r w:rsidRPr="00CB760E">
        <w:rPr>
          <w:color w:val="auto"/>
        </w:rPr>
        <w:t>Порядок исчисления и сроки уплаты сбора.</w:t>
      </w:r>
      <w:bookmarkEnd w:id="16"/>
      <w:bookmarkEnd w:id="17"/>
      <w:bookmarkEnd w:id="18"/>
    </w:p>
    <w:p w:rsidR="004605B6" w:rsidRPr="00CB760E" w:rsidRDefault="00D67B4A" w:rsidP="00CB760E">
      <w:pPr>
        <w:pStyle w:val="1"/>
        <w:ind w:firstLine="720"/>
        <w:jc w:val="both"/>
        <w:rPr>
          <w:color w:val="auto"/>
        </w:rPr>
      </w:pPr>
      <w:r w:rsidRPr="00CB760E">
        <w:rPr>
          <w:color w:val="auto"/>
        </w:rPr>
        <w:t xml:space="preserve">4. </w:t>
      </w:r>
      <w:r w:rsidR="006805C0" w:rsidRPr="00CB760E">
        <w:rPr>
          <w:color w:val="auto"/>
        </w:rPr>
        <w:t>При исчислении целевого сбора объектом обложения сбора для физических лиц - является домовладение (квартира)</w:t>
      </w:r>
      <w:r w:rsidR="008F1453" w:rsidRPr="00CB760E">
        <w:rPr>
          <w:color w:val="auto"/>
        </w:rPr>
        <w:t xml:space="preserve">, </w:t>
      </w:r>
      <w:r w:rsidR="00E02349" w:rsidRPr="00CB760E">
        <w:rPr>
          <w:color w:val="auto"/>
        </w:rPr>
        <w:t xml:space="preserve">находящаяся в </w:t>
      </w:r>
      <w:r w:rsidR="006805C0" w:rsidRPr="00CB760E">
        <w:rPr>
          <w:color w:val="auto"/>
        </w:rPr>
        <w:t>собственности</w:t>
      </w:r>
      <w:r w:rsidR="00E02349" w:rsidRPr="00CB760E">
        <w:rPr>
          <w:color w:val="auto"/>
        </w:rPr>
        <w:t xml:space="preserve"> физических лиц</w:t>
      </w:r>
      <w:r w:rsidR="006805C0" w:rsidRPr="00CB760E">
        <w:rPr>
          <w:color w:val="auto"/>
        </w:rPr>
        <w:t>.</w:t>
      </w:r>
    </w:p>
    <w:p w:rsidR="00D14DF6" w:rsidRPr="00CB760E" w:rsidRDefault="006B22BD" w:rsidP="00CB760E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CB760E">
        <w:rPr>
          <w:rFonts w:ascii="Times New Roman" w:hAnsi="Times New Roman" w:cs="Times New Roman"/>
          <w:color w:val="auto"/>
          <w:shd w:val="clear" w:color="auto" w:fill="FFFFFF"/>
        </w:rPr>
        <w:t xml:space="preserve">5. </w:t>
      </w:r>
      <w:r w:rsidR="00D67B4A" w:rsidRPr="00CB760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D14DF6" w:rsidRPr="00CB760E">
        <w:rPr>
          <w:rFonts w:ascii="Times New Roman" w:hAnsi="Times New Roman" w:cs="Times New Roman"/>
          <w:color w:val="auto"/>
          <w:shd w:val="clear" w:color="auto" w:fill="FFFFFF"/>
        </w:rPr>
        <w:t xml:space="preserve">Данный </w:t>
      </w:r>
      <w:r w:rsidR="005034A3" w:rsidRPr="00CB760E">
        <w:rPr>
          <w:rFonts w:ascii="Times New Roman" w:hAnsi="Times New Roman" w:cs="Times New Roman"/>
          <w:color w:val="auto"/>
        </w:rPr>
        <w:t xml:space="preserve">целевой </w:t>
      </w:r>
      <w:r w:rsidR="00D14DF6" w:rsidRPr="00CB760E">
        <w:rPr>
          <w:rFonts w:ascii="Times New Roman" w:hAnsi="Times New Roman" w:cs="Times New Roman"/>
          <w:color w:val="auto"/>
          <w:shd w:val="clear" w:color="auto" w:fill="FFFFFF"/>
        </w:rPr>
        <w:t>сбор не взимается в отношении домовладений (квартир), в которых зарегистрированы по месту жительства следующие лица, являющиеся одновременно собственниками данных объектов:</w:t>
      </w:r>
    </w:p>
    <w:p w:rsidR="00D14DF6" w:rsidRPr="00CB760E" w:rsidRDefault="00D14DF6" w:rsidP="00CB760E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CB760E">
        <w:rPr>
          <w:rFonts w:ascii="Times New Roman" w:hAnsi="Times New Roman" w:cs="Times New Roman"/>
          <w:color w:val="auto"/>
          <w:shd w:val="clear" w:color="auto" w:fill="FFFFFF"/>
        </w:rPr>
        <w:t>1) пенсионеры:</w:t>
      </w:r>
    </w:p>
    <w:p w:rsidR="00D14DF6" w:rsidRPr="00CB760E" w:rsidRDefault="00D14DF6" w:rsidP="00CB760E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CB760E">
        <w:rPr>
          <w:rFonts w:ascii="Times New Roman" w:hAnsi="Times New Roman" w:cs="Times New Roman"/>
          <w:color w:val="auto"/>
          <w:shd w:val="clear" w:color="auto" w:fill="FFFFFF"/>
        </w:rPr>
        <w:t xml:space="preserve">а) совместно с </w:t>
      </w:r>
      <w:proofErr w:type="gramStart"/>
      <w:r w:rsidRPr="00CB760E">
        <w:rPr>
          <w:rFonts w:ascii="Times New Roman" w:hAnsi="Times New Roman" w:cs="Times New Roman"/>
          <w:color w:val="auto"/>
          <w:shd w:val="clear" w:color="auto" w:fill="FFFFFF"/>
        </w:rPr>
        <w:t>которыми</w:t>
      </w:r>
      <w:proofErr w:type="gramEnd"/>
      <w:r w:rsidRPr="00CB760E">
        <w:rPr>
          <w:rFonts w:ascii="Times New Roman" w:hAnsi="Times New Roman" w:cs="Times New Roman"/>
          <w:color w:val="auto"/>
          <w:shd w:val="clear" w:color="auto" w:fill="FFFFFF"/>
        </w:rPr>
        <w:t xml:space="preserve"> в одном домовладении (квартире) не зарегистрированы по месту жительства иные лица, кроме членов многодетной семьи и (или) инвалидов I и II групп, а также детей-инвалидов в возрасте до 18 (восемнадцати) лет и (или) пенсионеров;</w:t>
      </w:r>
    </w:p>
    <w:p w:rsidR="00D14DF6" w:rsidRPr="00CB760E" w:rsidRDefault="00D14DF6" w:rsidP="00CB760E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CB760E">
        <w:rPr>
          <w:rFonts w:ascii="Times New Roman" w:hAnsi="Times New Roman" w:cs="Times New Roman"/>
          <w:color w:val="auto"/>
          <w:shd w:val="clear" w:color="auto" w:fill="FFFFFF"/>
        </w:rPr>
        <w:t xml:space="preserve">б) </w:t>
      </w:r>
      <w:proofErr w:type="gramStart"/>
      <w:r w:rsidRPr="00CB760E">
        <w:rPr>
          <w:rFonts w:ascii="Times New Roman" w:hAnsi="Times New Roman" w:cs="Times New Roman"/>
          <w:color w:val="auto"/>
          <w:shd w:val="clear" w:color="auto" w:fill="FFFFFF"/>
        </w:rPr>
        <w:t>имеющие</w:t>
      </w:r>
      <w:proofErr w:type="gramEnd"/>
      <w:r w:rsidRPr="00CB760E">
        <w:rPr>
          <w:rFonts w:ascii="Times New Roman" w:hAnsi="Times New Roman" w:cs="Times New Roman"/>
          <w:color w:val="auto"/>
          <w:shd w:val="clear" w:color="auto" w:fill="FFFFFF"/>
        </w:rPr>
        <w:t xml:space="preserve"> на своем содержании иждивенцев.</w:t>
      </w:r>
    </w:p>
    <w:p w:rsidR="00D14DF6" w:rsidRPr="00CB760E" w:rsidRDefault="00D14DF6" w:rsidP="00CB760E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CB760E">
        <w:rPr>
          <w:rFonts w:ascii="Times New Roman" w:hAnsi="Times New Roman" w:cs="Times New Roman"/>
          <w:color w:val="auto"/>
          <w:shd w:val="clear" w:color="auto" w:fill="FFFFFF"/>
        </w:rPr>
        <w:t xml:space="preserve">Для целей подпункта 1) подпункта </w:t>
      </w:r>
      <w:r w:rsidR="00B11FBA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Pr="00CB760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A3A1A" w:rsidRPr="00CB760E">
        <w:rPr>
          <w:rFonts w:ascii="Times New Roman" w:hAnsi="Times New Roman" w:cs="Times New Roman"/>
          <w:color w:val="auto"/>
          <w:shd w:val="clear" w:color="auto" w:fill="FFFFFF"/>
        </w:rPr>
        <w:t xml:space="preserve">раздела 4 </w:t>
      </w:r>
      <w:r w:rsidRPr="00CB760E">
        <w:rPr>
          <w:rFonts w:ascii="Times New Roman" w:hAnsi="Times New Roman" w:cs="Times New Roman"/>
          <w:color w:val="auto"/>
          <w:shd w:val="clear" w:color="auto" w:fill="FFFFFF"/>
        </w:rPr>
        <w:t>настояще</w:t>
      </w:r>
      <w:r w:rsidR="002A3A1A" w:rsidRPr="00CB760E">
        <w:rPr>
          <w:rFonts w:ascii="Times New Roman" w:hAnsi="Times New Roman" w:cs="Times New Roman"/>
          <w:color w:val="auto"/>
          <w:shd w:val="clear" w:color="auto" w:fill="FFFFFF"/>
        </w:rPr>
        <w:t xml:space="preserve">го Положения </w:t>
      </w:r>
      <w:r w:rsidRPr="00CB760E">
        <w:rPr>
          <w:rFonts w:ascii="Times New Roman" w:hAnsi="Times New Roman" w:cs="Times New Roman"/>
          <w:color w:val="auto"/>
          <w:shd w:val="clear" w:color="auto" w:fill="FFFFFF"/>
        </w:rPr>
        <w:t>пенсионером признается лицо пенсионного возраста (мужчины, достигшие возраста 60 (шестидесяти) лет, женщины – 55 (пятидесяти пяти) лет);</w:t>
      </w:r>
    </w:p>
    <w:p w:rsidR="00D14DF6" w:rsidRPr="00CB760E" w:rsidRDefault="00D14DF6" w:rsidP="00CB760E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CB760E">
        <w:rPr>
          <w:rFonts w:ascii="Times New Roman" w:hAnsi="Times New Roman" w:cs="Times New Roman"/>
          <w:color w:val="auto"/>
          <w:shd w:val="clear" w:color="auto" w:fill="FFFFFF"/>
        </w:rPr>
        <w:t xml:space="preserve">2) члены многодетных семей; несовершеннолетние дети, находящиеся под опекой, </w:t>
      </w:r>
      <w:r w:rsidRPr="00CB760E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попечительством.</w:t>
      </w:r>
    </w:p>
    <w:p w:rsidR="00D14DF6" w:rsidRPr="00CB760E" w:rsidRDefault="00D14DF6" w:rsidP="00CB760E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proofErr w:type="gramStart"/>
      <w:r w:rsidRPr="00CB760E">
        <w:rPr>
          <w:rFonts w:ascii="Times New Roman" w:hAnsi="Times New Roman" w:cs="Times New Roman"/>
          <w:color w:val="auto"/>
          <w:shd w:val="clear" w:color="auto" w:fill="FFFFFF"/>
        </w:rPr>
        <w:t xml:space="preserve">Для целей </w:t>
      </w:r>
      <w:r w:rsidR="008925D7" w:rsidRPr="00CB760E">
        <w:rPr>
          <w:rFonts w:ascii="Times New Roman" w:hAnsi="Times New Roman" w:cs="Times New Roman"/>
          <w:color w:val="auto"/>
          <w:shd w:val="clear" w:color="auto" w:fill="FFFFFF"/>
        </w:rPr>
        <w:t xml:space="preserve">пункта </w:t>
      </w:r>
      <w:r w:rsidR="006B22BD" w:rsidRPr="00CB760E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9734F0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8925D7" w:rsidRPr="00CB760E">
        <w:rPr>
          <w:rFonts w:ascii="Times New Roman" w:hAnsi="Times New Roman" w:cs="Times New Roman"/>
          <w:color w:val="auto"/>
          <w:shd w:val="clear" w:color="auto" w:fill="FFFFFF"/>
        </w:rPr>
        <w:t xml:space="preserve"> раздела 4 настоящего Положения </w:t>
      </w:r>
      <w:r w:rsidRPr="00CB760E">
        <w:rPr>
          <w:rFonts w:ascii="Times New Roman" w:hAnsi="Times New Roman" w:cs="Times New Roman"/>
          <w:color w:val="auto"/>
          <w:shd w:val="clear" w:color="auto" w:fill="FFFFFF"/>
        </w:rPr>
        <w:t>многодетными семьями считаются семьи, имеющие в своем составе 3 (трех) и более детей, включая усыновленных и принятых под опеку (попечительство), а также пасынков и падчериц, и воспитывающие их до восемнадцатилетнего возраста, а обучающихся в организациях общего и профессионального образования по очной (дневной) форме обучения, а также по заочной форме обучения, если обучающийся</w:t>
      </w:r>
      <w:proofErr w:type="gramEnd"/>
      <w:r w:rsidRPr="00CB760E">
        <w:rPr>
          <w:rFonts w:ascii="Times New Roman" w:hAnsi="Times New Roman" w:cs="Times New Roman"/>
          <w:color w:val="auto"/>
          <w:shd w:val="clear" w:color="auto" w:fill="FFFFFF"/>
        </w:rPr>
        <w:t xml:space="preserve"> является инвалидом с детства I, II, III группы, – до окончания ими обучения, но не более чем до достижения ими возраста 23 (двадцати трех) лет;</w:t>
      </w:r>
    </w:p>
    <w:p w:rsidR="00D14DF6" w:rsidRDefault="00D14DF6" w:rsidP="00CB760E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CB760E">
        <w:rPr>
          <w:rFonts w:ascii="Times New Roman" w:hAnsi="Times New Roman" w:cs="Times New Roman"/>
          <w:color w:val="auto"/>
          <w:shd w:val="clear" w:color="auto" w:fill="FFFFFF"/>
        </w:rPr>
        <w:t>3) инвалиды I, II групп, а также дети-инвалиды в возрасте до 18 (восемнадцати) лет.</w:t>
      </w:r>
    </w:p>
    <w:p w:rsidR="009734F0" w:rsidRPr="00CB760E" w:rsidRDefault="009734F0" w:rsidP="00CB760E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 xml:space="preserve">4) </w:t>
      </w:r>
      <w:r w:rsidRPr="00CB760E">
        <w:rPr>
          <w:rFonts w:ascii="Times New Roman" w:hAnsi="Times New Roman" w:cs="Times New Roman"/>
          <w:color w:val="auto"/>
        </w:rPr>
        <w:t>инвалид</w:t>
      </w:r>
      <w:r>
        <w:rPr>
          <w:rFonts w:ascii="Times New Roman" w:hAnsi="Times New Roman" w:cs="Times New Roman"/>
          <w:color w:val="auto"/>
        </w:rPr>
        <w:t>ы</w:t>
      </w:r>
      <w:r w:rsidRPr="00CB760E">
        <w:rPr>
          <w:rFonts w:ascii="Times New Roman" w:hAnsi="Times New Roman" w:cs="Times New Roman"/>
          <w:color w:val="auto"/>
        </w:rPr>
        <w:t xml:space="preserve"> Великой Отечественной войны, участник</w:t>
      </w:r>
      <w:r>
        <w:rPr>
          <w:rFonts w:ascii="Times New Roman" w:hAnsi="Times New Roman" w:cs="Times New Roman"/>
          <w:color w:val="auto"/>
        </w:rPr>
        <w:t>и</w:t>
      </w:r>
      <w:r w:rsidRPr="00CB760E">
        <w:rPr>
          <w:rFonts w:ascii="Times New Roman" w:hAnsi="Times New Roman" w:cs="Times New Roman"/>
          <w:color w:val="auto"/>
        </w:rPr>
        <w:t xml:space="preserve"> боевых действий в период Великой Отечественной войны</w:t>
      </w:r>
      <w:r w:rsidRPr="00CB760E">
        <w:rPr>
          <w:rFonts w:ascii="Times New Roman" w:hAnsi="Times New Roman" w:cs="Times New Roman"/>
          <w:i/>
          <w:color w:val="auto"/>
        </w:rPr>
        <w:t>.</w:t>
      </w:r>
    </w:p>
    <w:p w:rsidR="00541458" w:rsidRPr="00CB760E" w:rsidRDefault="006B22BD" w:rsidP="00CB760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B760E">
        <w:rPr>
          <w:rFonts w:ascii="Times New Roman" w:hAnsi="Times New Roman" w:cs="Times New Roman"/>
          <w:color w:val="auto"/>
        </w:rPr>
        <w:t>6</w:t>
      </w:r>
      <w:r w:rsidR="00541458" w:rsidRPr="00CB760E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541458" w:rsidRPr="00CB760E">
        <w:rPr>
          <w:rFonts w:ascii="Times New Roman" w:hAnsi="Times New Roman" w:cs="Times New Roman"/>
          <w:color w:val="auto"/>
        </w:rPr>
        <w:t>Для лиц, признанных в соответствии с действующим законодательством Приднестровской Молдавской Республики участниками боевых действий в войнах, вооруженных конфликтах, иных боевых операциях по защите СССР, указанных в разделе I Приложения к Закону Приднестровской Молдавской Республики «О социальной защите ветеранов войны», за исключением участников боевых действий в Великой Отечественной войне, участниками боевых действий по защите Приднестровской Молдавской Республики, участниками боевых действий в</w:t>
      </w:r>
      <w:proofErr w:type="gramEnd"/>
      <w:r w:rsidR="00541458" w:rsidRPr="00CB760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541458" w:rsidRPr="00CB760E">
        <w:rPr>
          <w:rFonts w:ascii="Times New Roman" w:hAnsi="Times New Roman" w:cs="Times New Roman"/>
          <w:color w:val="auto"/>
        </w:rPr>
        <w:t>локальных войнах и вооруженных конфликтах на территории других государств и являющихся собственниками домовладений (квартир), размер целевого сбора с граждан на благоустройство территории</w:t>
      </w:r>
      <w:r w:rsidR="00B0558E">
        <w:rPr>
          <w:rFonts w:ascii="Times New Roman" w:hAnsi="Times New Roman" w:cs="Times New Roman"/>
          <w:color w:val="auto"/>
        </w:rPr>
        <w:t xml:space="preserve"> </w:t>
      </w:r>
      <w:r w:rsidR="00E517CC" w:rsidRPr="00E517CC">
        <w:rPr>
          <w:rFonts w:ascii="Times New Roman" w:hAnsi="Times New Roman" w:cs="Times New Roman"/>
          <w:color w:val="auto"/>
        </w:rPr>
        <w:t>город</w:t>
      </w:r>
      <w:r w:rsidR="00E517CC">
        <w:rPr>
          <w:rFonts w:ascii="Times New Roman" w:hAnsi="Times New Roman" w:cs="Times New Roman"/>
          <w:color w:val="auto"/>
        </w:rPr>
        <w:t>а</w:t>
      </w:r>
      <w:r w:rsidR="00E517CC" w:rsidRPr="00E517CC">
        <w:rPr>
          <w:rFonts w:ascii="Times New Roman" w:hAnsi="Times New Roman" w:cs="Times New Roman"/>
          <w:color w:val="auto"/>
        </w:rPr>
        <w:t xml:space="preserve"> Тирасполь, поселка Ново-</w:t>
      </w:r>
      <w:r w:rsidR="00E517CC">
        <w:rPr>
          <w:rFonts w:ascii="Times New Roman" w:hAnsi="Times New Roman" w:cs="Times New Roman"/>
          <w:color w:val="auto"/>
        </w:rPr>
        <w:t>Тираспольский, села Кременчуг</w:t>
      </w:r>
      <w:r w:rsidR="00541458" w:rsidRPr="00CB760E">
        <w:rPr>
          <w:rFonts w:ascii="Times New Roman" w:hAnsi="Times New Roman" w:cs="Times New Roman"/>
          <w:color w:val="auto"/>
        </w:rPr>
        <w:t xml:space="preserve">, установленный </w:t>
      </w:r>
      <w:r w:rsidR="006F67F2" w:rsidRPr="00CB760E">
        <w:rPr>
          <w:rFonts w:ascii="Times New Roman" w:hAnsi="Times New Roman" w:cs="Times New Roman"/>
          <w:color w:val="auto"/>
        </w:rPr>
        <w:t xml:space="preserve">Тираспольским городским </w:t>
      </w:r>
      <w:r w:rsidR="00B359F9" w:rsidRPr="00CB760E">
        <w:rPr>
          <w:rFonts w:ascii="Times New Roman" w:hAnsi="Times New Roman" w:cs="Times New Roman"/>
          <w:color w:val="auto"/>
        </w:rPr>
        <w:t xml:space="preserve">Советов </w:t>
      </w:r>
      <w:r w:rsidR="006F67F2" w:rsidRPr="00CB760E">
        <w:rPr>
          <w:rFonts w:ascii="Times New Roman" w:hAnsi="Times New Roman" w:cs="Times New Roman"/>
          <w:color w:val="auto"/>
        </w:rPr>
        <w:t>народных депутатов</w:t>
      </w:r>
      <w:r w:rsidR="00160AEB" w:rsidRPr="00CB760E">
        <w:rPr>
          <w:rFonts w:ascii="Times New Roman" w:hAnsi="Times New Roman" w:cs="Times New Roman"/>
          <w:color w:val="auto"/>
        </w:rPr>
        <w:t xml:space="preserve"> </w:t>
      </w:r>
      <w:r w:rsidR="00541458" w:rsidRPr="00CB760E">
        <w:rPr>
          <w:rFonts w:ascii="Times New Roman" w:hAnsi="Times New Roman" w:cs="Times New Roman"/>
          <w:color w:val="auto"/>
        </w:rPr>
        <w:t xml:space="preserve">в </w:t>
      </w:r>
      <w:r w:rsidR="00160AEB" w:rsidRPr="00CB760E">
        <w:rPr>
          <w:rFonts w:ascii="Times New Roman" w:hAnsi="Times New Roman" w:cs="Times New Roman"/>
          <w:color w:val="auto"/>
        </w:rPr>
        <w:t xml:space="preserve">пункте </w:t>
      </w:r>
      <w:r w:rsidRPr="00CB760E">
        <w:rPr>
          <w:rFonts w:ascii="Times New Roman" w:hAnsi="Times New Roman" w:cs="Times New Roman"/>
          <w:color w:val="auto"/>
        </w:rPr>
        <w:t>3</w:t>
      </w:r>
      <w:r w:rsidR="00CB760E">
        <w:rPr>
          <w:rFonts w:ascii="Times New Roman" w:hAnsi="Times New Roman" w:cs="Times New Roman"/>
          <w:color w:val="auto"/>
        </w:rPr>
        <w:t xml:space="preserve"> </w:t>
      </w:r>
      <w:r w:rsidR="00541458" w:rsidRPr="00CB760E">
        <w:rPr>
          <w:rFonts w:ascii="Times New Roman" w:hAnsi="Times New Roman" w:cs="Times New Roman"/>
          <w:color w:val="auto"/>
        </w:rPr>
        <w:t xml:space="preserve">настоящего </w:t>
      </w:r>
      <w:r w:rsidR="00160AEB" w:rsidRPr="00CB760E">
        <w:rPr>
          <w:rFonts w:ascii="Times New Roman" w:hAnsi="Times New Roman" w:cs="Times New Roman"/>
          <w:color w:val="auto"/>
        </w:rPr>
        <w:t xml:space="preserve">Положения </w:t>
      </w:r>
      <w:r w:rsidR="00541458" w:rsidRPr="00CB760E">
        <w:rPr>
          <w:rFonts w:ascii="Times New Roman" w:hAnsi="Times New Roman" w:cs="Times New Roman"/>
          <w:color w:val="auto"/>
        </w:rPr>
        <w:t>рассчитывается с применением понижающего коэффициента 0,5</w:t>
      </w:r>
      <w:r w:rsidR="006F67F2" w:rsidRPr="00CB760E">
        <w:rPr>
          <w:rFonts w:ascii="Times New Roman" w:hAnsi="Times New Roman" w:cs="Times New Roman"/>
          <w:color w:val="auto"/>
        </w:rPr>
        <w:t>.</w:t>
      </w:r>
      <w:proofErr w:type="gramEnd"/>
    </w:p>
    <w:p w:rsidR="004605B6" w:rsidRPr="00CB760E" w:rsidRDefault="006B22BD" w:rsidP="00CB760E">
      <w:pPr>
        <w:pStyle w:val="1"/>
        <w:ind w:firstLine="720"/>
        <w:jc w:val="both"/>
        <w:rPr>
          <w:color w:val="auto"/>
        </w:rPr>
      </w:pPr>
      <w:r w:rsidRPr="00CB760E">
        <w:rPr>
          <w:color w:val="auto"/>
        </w:rPr>
        <w:t>7</w:t>
      </w:r>
      <w:r w:rsidR="00160AEB" w:rsidRPr="00CB760E">
        <w:rPr>
          <w:color w:val="auto"/>
        </w:rPr>
        <w:t xml:space="preserve">. </w:t>
      </w:r>
      <w:r w:rsidR="006805C0" w:rsidRPr="00CB760E">
        <w:rPr>
          <w:color w:val="auto"/>
        </w:rPr>
        <w:t>Лица, имеющие права на льготы, самостоятельно представляют необходимые документы в налоговую инспекцию</w:t>
      </w:r>
      <w:r w:rsidR="005048DB" w:rsidRPr="00CB760E">
        <w:rPr>
          <w:color w:val="auto"/>
        </w:rPr>
        <w:t xml:space="preserve"> </w:t>
      </w:r>
      <w:r w:rsidR="005048DB" w:rsidRPr="00CB760E">
        <w:rPr>
          <w:bCs/>
          <w:color w:val="auto"/>
        </w:rPr>
        <w:t>по г. Тирасполь</w:t>
      </w:r>
      <w:r w:rsidR="006805C0" w:rsidRPr="00CB760E">
        <w:rPr>
          <w:color w:val="auto"/>
        </w:rPr>
        <w:t>.</w:t>
      </w:r>
    </w:p>
    <w:p w:rsidR="004605B6" w:rsidRPr="00CB760E" w:rsidRDefault="006805C0" w:rsidP="00CB760E">
      <w:pPr>
        <w:pStyle w:val="1"/>
        <w:ind w:firstLine="720"/>
        <w:jc w:val="both"/>
        <w:rPr>
          <w:color w:val="auto"/>
        </w:rPr>
      </w:pPr>
      <w:r w:rsidRPr="00CB760E">
        <w:rPr>
          <w:color w:val="auto"/>
        </w:rPr>
        <w:t xml:space="preserve">При возникновении права на льготу в течение календарного года перерасчет </w:t>
      </w:r>
      <w:r w:rsidR="005034A3" w:rsidRPr="00CB760E">
        <w:rPr>
          <w:color w:val="auto"/>
        </w:rPr>
        <w:t xml:space="preserve">целевого </w:t>
      </w:r>
      <w:r w:rsidR="005034A3" w:rsidRPr="00CB760E">
        <w:rPr>
          <w:color w:val="auto"/>
          <w:shd w:val="clear" w:color="auto" w:fill="FFFFFF"/>
        </w:rPr>
        <w:t xml:space="preserve">сбора </w:t>
      </w:r>
      <w:r w:rsidRPr="00CB760E">
        <w:rPr>
          <w:color w:val="auto"/>
        </w:rPr>
        <w:t>производится с месяца, в котором возникло это право.</w:t>
      </w:r>
    </w:p>
    <w:p w:rsidR="005048DB" w:rsidRPr="00CB760E" w:rsidRDefault="005048DB" w:rsidP="00CB760E">
      <w:pPr>
        <w:pStyle w:val="1"/>
        <w:ind w:firstLine="720"/>
        <w:jc w:val="both"/>
        <w:rPr>
          <w:bCs/>
          <w:color w:val="auto"/>
        </w:rPr>
      </w:pPr>
      <w:r w:rsidRPr="00CB760E">
        <w:rPr>
          <w:bCs/>
          <w:color w:val="auto"/>
        </w:rPr>
        <w:t>При утрате права на льготу в течени</w:t>
      </w:r>
      <w:proofErr w:type="gramStart"/>
      <w:r w:rsidRPr="00CB760E">
        <w:rPr>
          <w:bCs/>
          <w:color w:val="auto"/>
        </w:rPr>
        <w:t>и</w:t>
      </w:r>
      <w:proofErr w:type="gramEnd"/>
      <w:r w:rsidRPr="00CB760E">
        <w:rPr>
          <w:bCs/>
          <w:color w:val="auto"/>
        </w:rPr>
        <w:t xml:space="preserve"> года, исчисление сбора производится, начиная с месяца, следующего за утратой этого права.</w:t>
      </w:r>
    </w:p>
    <w:p w:rsidR="004605B6" w:rsidRPr="00CB760E" w:rsidRDefault="006805C0" w:rsidP="00CB760E">
      <w:pPr>
        <w:pStyle w:val="1"/>
        <w:ind w:firstLine="720"/>
        <w:jc w:val="both"/>
        <w:rPr>
          <w:color w:val="auto"/>
        </w:rPr>
      </w:pPr>
      <w:r w:rsidRPr="00CB760E">
        <w:rPr>
          <w:color w:val="auto"/>
        </w:rPr>
        <w:t>Возврат (зачет) излишне уплаченных (взысканных) сумм сбора производится в порядке, установленном действующим налоговым законодательством Приднестровской Молдавской Республики.</w:t>
      </w:r>
    </w:p>
    <w:p w:rsidR="005048DB" w:rsidRPr="00CB760E" w:rsidRDefault="005048DB" w:rsidP="00CB760E">
      <w:pPr>
        <w:pStyle w:val="1"/>
        <w:ind w:firstLine="720"/>
        <w:jc w:val="both"/>
        <w:rPr>
          <w:bCs/>
          <w:color w:val="auto"/>
        </w:rPr>
      </w:pPr>
      <w:r w:rsidRPr="00CB760E">
        <w:rPr>
          <w:bCs/>
          <w:color w:val="auto"/>
        </w:rPr>
        <w:t>Перерасчет сбора, возврат (зачет) излишне уплаченных (взысканных) сумм сбора производится не более</w:t>
      </w:r>
      <w:proofErr w:type="gramStart"/>
      <w:r w:rsidRPr="00CB760E">
        <w:rPr>
          <w:bCs/>
          <w:color w:val="auto"/>
        </w:rPr>
        <w:t>,</w:t>
      </w:r>
      <w:proofErr w:type="gramEnd"/>
      <w:r w:rsidRPr="00CB760E">
        <w:rPr>
          <w:bCs/>
          <w:color w:val="auto"/>
        </w:rPr>
        <w:t xml:space="preserve"> чем за 3 (три) года.</w:t>
      </w:r>
    </w:p>
    <w:p w:rsidR="009D44AD" w:rsidRPr="00CB760E" w:rsidRDefault="006B22BD" w:rsidP="00CB760E">
      <w:pPr>
        <w:pStyle w:val="1"/>
        <w:ind w:firstLine="720"/>
        <w:jc w:val="both"/>
        <w:rPr>
          <w:color w:val="auto"/>
        </w:rPr>
      </w:pPr>
      <w:r w:rsidRPr="00CB760E">
        <w:rPr>
          <w:color w:val="auto"/>
        </w:rPr>
        <w:t>8</w:t>
      </w:r>
      <w:r w:rsidR="00160AEB" w:rsidRPr="00CB760E">
        <w:rPr>
          <w:color w:val="auto"/>
        </w:rPr>
        <w:t xml:space="preserve">. </w:t>
      </w:r>
      <w:r w:rsidR="000F1A0F" w:rsidRPr="00CB760E">
        <w:rPr>
          <w:color w:val="auto"/>
        </w:rPr>
        <w:t xml:space="preserve">Начисление </w:t>
      </w:r>
      <w:r w:rsidR="009D44AD" w:rsidRPr="00CB760E">
        <w:rPr>
          <w:color w:val="auto"/>
        </w:rPr>
        <w:t xml:space="preserve">сумм целевого сбора, подлежащей уплате производится до </w:t>
      </w:r>
      <w:r w:rsidR="009D44AD" w:rsidRPr="00CB760E">
        <w:rPr>
          <w:bCs/>
          <w:color w:val="auto"/>
        </w:rPr>
        <w:t xml:space="preserve">01 </w:t>
      </w:r>
      <w:r w:rsidR="005806FB" w:rsidRPr="00CB760E">
        <w:rPr>
          <w:bCs/>
          <w:color w:val="auto"/>
        </w:rPr>
        <w:t>июля</w:t>
      </w:r>
      <w:r w:rsidR="009D44AD" w:rsidRPr="00CB760E">
        <w:rPr>
          <w:color w:val="auto"/>
        </w:rPr>
        <w:t xml:space="preserve"> текущего года. </w:t>
      </w:r>
    </w:p>
    <w:p w:rsidR="00765AF0" w:rsidRPr="00CB760E" w:rsidRDefault="006805C0" w:rsidP="00CB760E">
      <w:pPr>
        <w:pStyle w:val="1"/>
        <w:ind w:firstLine="720"/>
        <w:jc w:val="both"/>
        <w:rPr>
          <w:color w:val="auto"/>
        </w:rPr>
      </w:pPr>
      <w:r w:rsidRPr="00CB760E">
        <w:rPr>
          <w:color w:val="auto"/>
        </w:rPr>
        <w:t xml:space="preserve">Уплата </w:t>
      </w:r>
      <w:r w:rsidR="000F1A0F" w:rsidRPr="00CB760E">
        <w:rPr>
          <w:color w:val="auto"/>
        </w:rPr>
        <w:t xml:space="preserve">целевого сбора </w:t>
      </w:r>
      <w:r w:rsidRPr="00CB760E">
        <w:rPr>
          <w:color w:val="auto"/>
        </w:rPr>
        <w:t xml:space="preserve">производится собственниками в срок до </w:t>
      </w:r>
      <w:r w:rsidR="005806FB" w:rsidRPr="00CB760E">
        <w:rPr>
          <w:bCs/>
          <w:color w:val="auto"/>
        </w:rPr>
        <w:t>15</w:t>
      </w:r>
      <w:r w:rsidR="00160AEB" w:rsidRPr="00CB760E">
        <w:rPr>
          <w:bCs/>
          <w:color w:val="auto"/>
        </w:rPr>
        <w:t xml:space="preserve"> </w:t>
      </w:r>
      <w:r w:rsidR="005806FB" w:rsidRPr="00CB760E">
        <w:rPr>
          <w:bCs/>
          <w:color w:val="auto"/>
        </w:rPr>
        <w:t>сентября</w:t>
      </w:r>
      <w:r w:rsidR="000F1A0F" w:rsidRPr="00CB760E">
        <w:rPr>
          <w:color w:val="auto"/>
        </w:rPr>
        <w:t xml:space="preserve"> </w:t>
      </w:r>
      <w:r w:rsidRPr="00CB760E">
        <w:rPr>
          <w:color w:val="auto"/>
        </w:rPr>
        <w:t>текущего года.</w:t>
      </w:r>
    </w:p>
    <w:p w:rsidR="004605B6" w:rsidRPr="00CB760E" w:rsidRDefault="00765AF0" w:rsidP="00CB760E">
      <w:pPr>
        <w:pStyle w:val="1"/>
        <w:ind w:firstLine="720"/>
        <w:jc w:val="both"/>
        <w:rPr>
          <w:bCs/>
          <w:color w:val="auto"/>
        </w:rPr>
      </w:pPr>
      <w:r w:rsidRPr="00CB760E">
        <w:rPr>
          <w:bCs/>
          <w:color w:val="auto"/>
        </w:rPr>
        <w:t>Сбор</w:t>
      </w:r>
      <w:r w:rsidR="0024548B" w:rsidRPr="00CB760E">
        <w:rPr>
          <w:bCs/>
          <w:color w:val="auto"/>
        </w:rPr>
        <w:t xml:space="preserve"> уплачивается независимо от того, эксплуатируется это имущество или нет.</w:t>
      </w:r>
    </w:p>
    <w:p w:rsidR="0024548B" w:rsidRPr="00CB760E" w:rsidRDefault="006B22BD" w:rsidP="00CB760E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CB760E">
        <w:rPr>
          <w:rFonts w:ascii="Times New Roman" w:hAnsi="Times New Roman" w:cs="Times New Roman"/>
          <w:color w:val="auto"/>
        </w:rPr>
        <w:t>9</w:t>
      </w:r>
      <w:r w:rsidR="005034A3" w:rsidRPr="00CB760E">
        <w:rPr>
          <w:rFonts w:ascii="Times New Roman" w:hAnsi="Times New Roman" w:cs="Times New Roman"/>
          <w:color w:val="auto"/>
        </w:rPr>
        <w:t xml:space="preserve">. </w:t>
      </w:r>
      <w:r w:rsidR="0024548B" w:rsidRPr="00CB760E">
        <w:rPr>
          <w:rFonts w:ascii="Times New Roman" w:hAnsi="Times New Roman" w:cs="Times New Roman"/>
          <w:bCs/>
          <w:color w:val="auto"/>
        </w:rPr>
        <w:t>Исчисление сбора производится налоговой инспекцией по городу Тирасполь</w:t>
      </w:r>
      <w:r w:rsidR="0024548B" w:rsidRPr="00CB760E">
        <w:rPr>
          <w:rFonts w:ascii="Times New Roman" w:hAnsi="Times New Roman" w:cs="Times New Roman"/>
          <w:color w:val="auto"/>
        </w:rPr>
        <w:t xml:space="preserve"> </w:t>
      </w:r>
      <w:r w:rsidR="0024548B" w:rsidRPr="00CB760E">
        <w:rPr>
          <w:rFonts w:ascii="Times New Roman" w:hAnsi="Times New Roman" w:cs="Times New Roman"/>
          <w:bCs/>
          <w:color w:val="auto"/>
        </w:rPr>
        <w:t>на основании данных о собственниках домовладений (квартир), предоставляемых</w:t>
      </w:r>
      <w:r w:rsidR="0024548B" w:rsidRPr="00CB760E">
        <w:rPr>
          <w:rFonts w:ascii="Times New Roman" w:hAnsi="Times New Roman" w:cs="Times New Roman"/>
          <w:color w:val="auto"/>
        </w:rPr>
        <w:t xml:space="preserve"> </w:t>
      </w:r>
      <w:r w:rsidR="0024548B" w:rsidRPr="00CB760E">
        <w:rPr>
          <w:rFonts w:ascii="Times New Roman" w:hAnsi="Times New Roman" w:cs="Times New Roman"/>
          <w:bCs/>
          <w:color w:val="auto"/>
        </w:rPr>
        <w:t>органами, осуществляющими государственную регистрацию прав на недвижимое имущество и сделок с ним.</w:t>
      </w:r>
    </w:p>
    <w:p w:rsidR="0024548B" w:rsidRPr="00CB760E" w:rsidRDefault="00765AF0" w:rsidP="00CB760E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proofErr w:type="gramStart"/>
      <w:r w:rsidRPr="00CB760E">
        <w:rPr>
          <w:rFonts w:ascii="Times New Roman" w:hAnsi="Times New Roman" w:cs="Times New Roman"/>
          <w:bCs/>
          <w:color w:val="auto"/>
        </w:rPr>
        <w:t>При переходе права собственности на домовладение (квартиру) в течение года от одного гражданина - плательщика сбора в пользу другого (по договору купли-продажи, мены, дарения и в других формах, за исключением имущества, переходящего в порядке наследования) сбор исчисляется и предъявляется к уплате первоначальному, а также новому собственникам за период нахождения имущества в собственности.</w:t>
      </w:r>
      <w:proofErr w:type="gramEnd"/>
      <w:r w:rsidRPr="00CB760E">
        <w:rPr>
          <w:rFonts w:ascii="Times New Roman" w:hAnsi="Times New Roman" w:cs="Times New Roman"/>
          <w:bCs/>
          <w:color w:val="auto"/>
        </w:rPr>
        <w:t xml:space="preserve"> Расчет суммы сбора, подлежащей уплате каждым из указанных лиц, производится исходя из общей суммы сбора за текущий налоговый период с учетом коэффициента, определяемого как отношение числа полных месяцев, в течение которых на данный объект налогообложения </w:t>
      </w:r>
      <w:r w:rsidRPr="00CB760E">
        <w:rPr>
          <w:rFonts w:ascii="Times New Roman" w:hAnsi="Times New Roman" w:cs="Times New Roman"/>
          <w:bCs/>
          <w:color w:val="auto"/>
        </w:rPr>
        <w:lastRenderedPageBreak/>
        <w:t>было зарегистрировано право собственности, к числу календарных месяцев в налоговом периоде.</w:t>
      </w:r>
    </w:p>
    <w:p w:rsidR="00765AF0" w:rsidRPr="00CB760E" w:rsidRDefault="00765AF0" w:rsidP="00CB760E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CB760E">
        <w:rPr>
          <w:rFonts w:ascii="Times New Roman" w:hAnsi="Times New Roman" w:cs="Times New Roman"/>
          <w:bCs/>
          <w:color w:val="auto"/>
        </w:rPr>
        <w:t>В отношении объектов имущества, перешедших по наследству, сбор уплачивается наследнико</w:t>
      </w:r>
      <w:proofErr w:type="gramStart"/>
      <w:r w:rsidRPr="00CB760E">
        <w:rPr>
          <w:rFonts w:ascii="Times New Roman" w:hAnsi="Times New Roman" w:cs="Times New Roman"/>
          <w:bCs/>
          <w:color w:val="auto"/>
        </w:rPr>
        <w:t>м(</w:t>
      </w:r>
      <w:proofErr w:type="spellStart"/>
      <w:proofErr w:type="gramEnd"/>
      <w:r w:rsidRPr="00CB760E">
        <w:rPr>
          <w:rFonts w:ascii="Times New Roman" w:hAnsi="Times New Roman" w:cs="Times New Roman"/>
          <w:bCs/>
          <w:color w:val="auto"/>
        </w:rPr>
        <w:t>ами</w:t>
      </w:r>
      <w:proofErr w:type="spellEnd"/>
      <w:r w:rsidRPr="00CB760E">
        <w:rPr>
          <w:rFonts w:ascii="Times New Roman" w:hAnsi="Times New Roman" w:cs="Times New Roman"/>
          <w:bCs/>
          <w:color w:val="auto"/>
        </w:rPr>
        <w:t>) соразмерно доле в имуществе, принятом в порядке наследования, за весь налоговый период, в котором перешло право на принятие наследства, а также погашается задолженность, образовавшаяся за годы, предшествующие налоговому периоду, но не более чем за 3 (три) года, независимо от периода открытия наследства.</w:t>
      </w:r>
    </w:p>
    <w:p w:rsidR="0024548B" w:rsidRPr="00CB760E" w:rsidRDefault="00765AF0" w:rsidP="00CB760E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CB760E">
        <w:rPr>
          <w:rFonts w:ascii="Times New Roman" w:hAnsi="Times New Roman" w:cs="Times New Roman"/>
          <w:bCs/>
          <w:color w:val="auto"/>
        </w:rPr>
        <w:t>По вновь возведенным объектам недвижимого имущества физических лиц сбор</w:t>
      </w:r>
      <w:r w:rsidR="00272C80" w:rsidRPr="00CB760E">
        <w:rPr>
          <w:rFonts w:ascii="Times New Roman" w:hAnsi="Times New Roman" w:cs="Times New Roman"/>
          <w:bCs/>
          <w:color w:val="auto"/>
        </w:rPr>
        <w:t xml:space="preserve"> </w:t>
      </w:r>
      <w:r w:rsidRPr="00CB760E">
        <w:rPr>
          <w:rFonts w:ascii="Times New Roman" w:hAnsi="Times New Roman" w:cs="Times New Roman"/>
          <w:bCs/>
          <w:color w:val="auto"/>
        </w:rPr>
        <w:t xml:space="preserve">исчисляется и </w:t>
      </w:r>
      <w:r w:rsidR="00272C80" w:rsidRPr="00CB760E">
        <w:rPr>
          <w:rFonts w:ascii="Times New Roman" w:hAnsi="Times New Roman" w:cs="Times New Roman"/>
          <w:bCs/>
          <w:color w:val="auto"/>
        </w:rPr>
        <w:t>уплачивается</w:t>
      </w:r>
      <w:r w:rsidRPr="00CB760E">
        <w:rPr>
          <w:rFonts w:ascii="Times New Roman" w:hAnsi="Times New Roman" w:cs="Times New Roman"/>
          <w:bCs/>
          <w:color w:val="auto"/>
        </w:rPr>
        <w:t xml:space="preserve"> за период нахождения имущества в собственности. Расчет суммы </w:t>
      </w:r>
      <w:r w:rsidR="00272C80" w:rsidRPr="00CB760E">
        <w:rPr>
          <w:rFonts w:ascii="Times New Roman" w:hAnsi="Times New Roman" w:cs="Times New Roman"/>
          <w:bCs/>
          <w:color w:val="auto"/>
        </w:rPr>
        <w:t>сбора</w:t>
      </w:r>
      <w:r w:rsidRPr="00CB760E">
        <w:rPr>
          <w:rFonts w:ascii="Times New Roman" w:hAnsi="Times New Roman" w:cs="Times New Roman"/>
          <w:bCs/>
          <w:color w:val="auto"/>
        </w:rPr>
        <w:t xml:space="preserve">, подлежащей уплате, производится исходя из общей суммы </w:t>
      </w:r>
      <w:r w:rsidR="00272C80" w:rsidRPr="00CB760E">
        <w:rPr>
          <w:rFonts w:ascii="Times New Roman" w:hAnsi="Times New Roman" w:cs="Times New Roman"/>
          <w:bCs/>
          <w:color w:val="auto"/>
        </w:rPr>
        <w:t>сбора</w:t>
      </w:r>
      <w:r w:rsidRPr="00CB760E">
        <w:rPr>
          <w:rFonts w:ascii="Times New Roman" w:hAnsi="Times New Roman" w:cs="Times New Roman"/>
          <w:bCs/>
          <w:color w:val="auto"/>
        </w:rPr>
        <w:t xml:space="preserve"> за текущий налоговый период с учетом коэффициента, определяемого как отношение числа полных месяцев, в течение которых на данный объект было зарегистрировано право собственности, к числу календарных месяцев в налоговом периоде.</w:t>
      </w:r>
    </w:p>
    <w:p w:rsidR="005034A3" w:rsidRPr="00CB760E" w:rsidRDefault="005034A3" w:rsidP="00CB760E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CB760E">
        <w:rPr>
          <w:rFonts w:ascii="Times New Roman" w:hAnsi="Times New Roman" w:cs="Times New Roman"/>
          <w:color w:val="auto"/>
        </w:rPr>
        <w:t>Органы, осуществляющие государственную регистрацию прав на недвижимое имущество и сделок с ним, исполнительный орган государственной власти, в ведении которого находятся вопросы миграции, а также организации, осуществляющие комплекс работ по техническому учету и технической инвентаризации строений и сооружений недвижимого имущества физических лиц, в срок до 01 марта, представляют на безвозмездной основе в налоговые органы сведения, необходимые для расчета целевого сбора, по</w:t>
      </w:r>
      <w:proofErr w:type="gramEnd"/>
      <w:r w:rsidRPr="00CB760E">
        <w:rPr>
          <w:rFonts w:ascii="Times New Roman" w:hAnsi="Times New Roman" w:cs="Times New Roman"/>
          <w:color w:val="auto"/>
        </w:rPr>
        <w:t xml:space="preserve"> месту расположения такого объекта недвижимого имущества.</w:t>
      </w:r>
    </w:p>
    <w:p w:rsidR="005034A3" w:rsidRPr="00CB760E" w:rsidRDefault="005034A3" w:rsidP="00CB760E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CB760E">
        <w:rPr>
          <w:rFonts w:ascii="Times New Roman" w:hAnsi="Times New Roman" w:cs="Times New Roman"/>
          <w:color w:val="auto"/>
        </w:rPr>
        <w:t>В случае противоречия данных, представленных органами, осуществляющими государственную регистрацию прав на недвижимое имущество и сделок с ним, и организациями, осуществляющими комплекс работ по техническому учету и технической инвентаризации строений и сооружений недвижимого имущества физических лиц, для исчисления целевого сбора налоговым органом используются данные на дату последних изменений.</w:t>
      </w:r>
      <w:proofErr w:type="gramEnd"/>
    </w:p>
    <w:p w:rsidR="005034A3" w:rsidRPr="00CB760E" w:rsidRDefault="005034A3" w:rsidP="00CB760E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CB760E">
        <w:rPr>
          <w:rFonts w:ascii="Times New Roman" w:hAnsi="Times New Roman" w:cs="Times New Roman"/>
          <w:color w:val="auto"/>
        </w:rPr>
        <w:t xml:space="preserve">Местные исполнительные органы государственной власти ежемесячно в срок до 20 числа месяца, следующего за отчетным, представляют информацию в налоговые органы об умерших плательщиков целевого </w:t>
      </w:r>
      <w:r w:rsidRPr="00CB760E">
        <w:rPr>
          <w:rFonts w:ascii="Times New Roman" w:hAnsi="Times New Roman" w:cs="Times New Roman"/>
          <w:color w:val="auto"/>
          <w:shd w:val="clear" w:color="auto" w:fill="FFFFFF"/>
        </w:rPr>
        <w:t xml:space="preserve">сбора </w:t>
      </w:r>
      <w:r w:rsidRPr="00CB760E">
        <w:rPr>
          <w:rFonts w:ascii="Times New Roman" w:hAnsi="Times New Roman" w:cs="Times New Roman"/>
          <w:color w:val="auto"/>
        </w:rPr>
        <w:t>с указанием даты смерти, фамилии, имени, отчества и</w:t>
      </w:r>
      <w:r w:rsidR="00047E45" w:rsidRPr="00CB760E">
        <w:rPr>
          <w:rFonts w:ascii="Times New Roman" w:hAnsi="Times New Roman" w:cs="Times New Roman"/>
          <w:color w:val="auto"/>
        </w:rPr>
        <w:t xml:space="preserve"> сведений об адресе </w:t>
      </w:r>
      <w:r w:rsidRPr="00CB760E">
        <w:rPr>
          <w:rFonts w:ascii="Times New Roman" w:hAnsi="Times New Roman" w:cs="Times New Roman"/>
          <w:color w:val="auto"/>
        </w:rPr>
        <w:t>пропис</w:t>
      </w:r>
      <w:r w:rsidR="00047E45" w:rsidRPr="00CB760E">
        <w:rPr>
          <w:rFonts w:ascii="Times New Roman" w:hAnsi="Times New Roman" w:cs="Times New Roman"/>
          <w:color w:val="auto"/>
        </w:rPr>
        <w:t xml:space="preserve">ки или </w:t>
      </w:r>
      <w:r w:rsidRPr="00CB760E">
        <w:rPr>
          <w:rFonts w:ascii="Times New Roman" w:hAnsi="Times New Roman" w:cs="Times New Roman"/>
          <w:color w:val="auto"/>
        </w:rPr>
        <w:t>регистр</w:t>
      </w:r>
      <w:r w:rsidR="00047E45" w:rsidRPr="00CB760E">
        <w:rPr>
          <w:rFonts w:ascii="Times New Roman" w:hAnsi="Times New Roman" w:cs="Times New Roman"/>
          <w:color w:val="auto"/>
        </w:rPr>
        <w:t xml:space="preserve">ации </w:t>
      </w:r>
      <w:r w:rsidRPr="00CB760E">
        <w:rPr>
          <w:rFonts w:ascii="Times New Roman" w:hAnsi="Times New Roman" w:cs="Times New Roman"/>
          <w:color w:val="auto"/>
        </w:rPr>
        <w:t>по месту жительства либо собственником которого он являлся.</w:t>
      </w:r>
      <w:proofErr w:type="gramEnd"/>
    </w:p>
    <w:p w:rsidR="00272C80" w:rsidRPr="00CB760E" w:rsidRDefault="006B22BD" w:rsidP="00CB760E">
      <w:pPr>
        <w:pStyle w:val="1"/>
        <w:ind w:firstLine="720"/>
        <w:jc w:val="both"/>
        <w:rPr>
          <w:bCs/>
          <w:color w:val="auto"/>
        </w:rPr>
      </w:pPr>
      <w:r w:rsidRPr="00CB760E">
        <w:rPr>
          <w:color w:val="auto"/>
        </w:rPr>
        <w:t>10</w:t>
      </w:r>
      <w:r w:rsidR="005034A3" w:rsidRPr="00CB760E">
        <w:rPr>
          <w:color w:val="auto"/>
        </w:rPr>
        <w:t>.</w:t>
      </w:r>
      <w:r w:rsidR="005034A3" w:rsidRPr="00CB760E">
        <w:rPr>
          <w:bCs/>
          <w:color w:val="auto"/>
        </w:rPr>
        <w:t xml:space="preserve"> </w:t>
      </w:r>
      <w:r w:rsidR="006805C0" w:rsidRPr="00CB760E">
        <w:rPr>
          <w:bCs/>
          <w:color w:val="auto"/>
        </w:rPr>
        <w:t xml:space="preserve">Целевой сбор зачисляется в доход </w:t>
      </w:r>
      <w:r w:rsidR="00150DFA" w:rsidRPr="00CB760E">
        <w:rPr>
          <w:bCs/>
          <w:color w:val="auto"/>
        </w:rPr>
        <w:t>местного бюджета города Тирасполь</w:t>
      </w:r>
      <w:r w:rsidR="006805C0" w:rsidRPr="00CB760E">
        <w:rPr>
          <w:bCs/>
          <w:color w:val="auto"/>
        </w:rPr>
        <w:t xml:space="preserve"> </w:t>
      </w:r>
      <w:r w:rsidR="006641D7" w:rsidRPr="00CB760E">
        <w:rPr>
          <w:bCs/>
          <w:color w:val="auto"/>
        </w:rPr>
        <w:t>и подлежит целевому направлению</w:t>
      </w:r>
      <w:r w:rsidR="00BB20F9" w:rsidRPr="00CB760E">
        <w:rPr>
          <w:bCs/>
          <w:color w:val="auto"/>
        </w:rPr>
        <w:t xml:space="preserve"> на финансирование расходов, связанных с благоустройством соответствующего населенного пункта.</w:t>
      </w:r>
    </w:p>
    <w:p w:rsidR="00BB20F9" w:rsidRPr="00CB760E" w:rsidRDefault="00BB20F9" w:rsidP="00CB760E">
      <w:pPr>
        <w:pStyle w:val="1"/>
        <w:ind w:firstLine="720"/>
        <w:jc w:val="both"/>
        <w:rPr>
          <w:bCs/>
          <w:color w:val="auto"/>
        </w:rPr>
      </w:pPr>
      <w:r w:rsidRPr="00CB760E">
        <w:rPr>
          <w:bCs/>
          <w:color w:val="auto"/>
        </w:rPr>
        <w:t>Доходы от данного вида сбора являются составной частью бюджета города Тирасполь.</w:t>
      </w:r>
    </w:p>
    <w:p w:rsidR="005034A3" w:rsidRPr="00CB760E" w:rsidRDefault="00BB20F9" w:rsidP="00CB760E">
      <w:pPr>
        <w:pStyle w:val="1"/>
        <w:ind w:firstLine="720"/>
        <w:jc w:val="both"/>
        <w:rPr>
          <w:bCs/>
          <w:color w:val="auto"/>
        </w:rPr>
      </w:pPr>
      <w:r w:rsidRPr="00CB760E">
        <w:rPr>
          <w:bCs/>
          <w:color w:val="auto"/>
        </w:rPr>
        <w:t>П</w:t>
      </w:r>
      <w:r w:rsidR="005034A3" w:rsidRPr="00CB760E">
        <w:rPr>
          <w:bCs/>
          <w:color w:val="auto"/>
        </w:rPr>
        <w:t xml:space="preserve">олученные средства </w:t>
      </w:r>
      <w:r w:rsidRPr="00CB760E">
        <w:rPr>
          <w:bCs/>
          <w:color w:val="auto"/>
        </w:rPr>
        <w:t>направляются</w:t>
      </w:r>
      <w:r w:rsidR="005034A3" w:rsidRPr="00CB760E">
        <w:rPr>
          <w:bCs/>
          <w:color w:val="auto"/>
        </w:rPr>
        <w:t xml:space="preserve"> на благоустройство территории города Тирасполь</w:t>
      </w:r>
      <w:r w:rsidRPr="00CB760E">
        <w:rPr>
          <w:bCs/>
          <w:color w:val="auto"/>
        </w:rPr>
        <w:t xml:space="preserve">, </w:t>
      </w:r>
      <w:r w:rsidR="004D525A" w:rsidRPr="00CB760E">
        <w:rPr>
          <w:bCs/>
          <w:color w:val="auto"/>
        </w:rPr>
        <w:t>поселка</w:t>
      </w:r>
      <w:r w:rsidRPr="00CB760E">
        <w:rPr>
          <w:bCs/>
          <w:color w:val="auto"/>
        </w:rPr>
        <w:t xml:space="preserve"> </w:t>
      </w:r>
      <w:proofErr w:type="gramStart"/>
      <w:r w:rsidRPr="00CB760E">
        <w:rPr>
          <w:bCs/>
          <w:color w:val="auto"/>
        </w:rPr>
        <w:t>Ново</w:t>
      </w:r>
      <w:r w:rsidR="004D525A" w:rsidRPr="00CB760E">
        <w:rPr>
          <w:bCs/>
          <w:color w:val="auto"/>
        </w:rPr>
        <w:t>-Т</w:t>
      </w:r>
      <w:r w:rsidRPr="00CB760E">
        <w:rPr>
          <w:bCs/>
          <w:color w:val="auto"/>
        </w:rPr>
        <w:t>ираспольский</w:t>
      </w:r>
      <w:proofErr w:type="gramEnd"/>
      <w:r w:rsidRPr="00CB760E">
        <w:rPr>
          <w:bCs/>
          <w:color w:val="auto"/>
        </w:rPr>
        <w:t>, с</w:t>
      </w:r>
      <w:r w:rsidR="004D525A" w:rsidRPr="00CB760E">
        <w:rPr>
          <w:bCs/>
          <w:color w:val="auto"/>
        </w:rPr>
        <w:t>ела</w:t>
      </w:r>
      <w:r w:rsidRPr="00CB760E">
        <w:rPr>
          <w:bCs/>
          <w:color w:val="auto"/>
        </w:rPr>
        <w:t xml:space="preserve"> Кременчуг </w:t>
      </w:r>
      <w:r w:rsidR="005034A3" w:rsidRPr="00CB760E">
        <w:rPr>
          <w:bCs/>
          <w:color w:val="auto"/>
        </w:rPr>
        <w:t xml:space="preserve">в соответствии со сметой расходов, утвержденной Советом народных депутатов </w:t>
      </w:r>
      <w:r w:rsidR="004F18B2" w:rsidRPr="00CB760E">
        <w:rPr>
          <w:bCs/>
          <w:color w:val="auto"/>
        </w:rPr>
        <w:t xml:space="preserve">соответствующего населенного пункта </w:t>
      </w:r>
      <w:r w:rsidR="005034A3" w:rsidRPr="00CB760E">
        <w:rPr>
          <w:bCs/>
          <w:color w:val="auto"/>
        </w:rPr>
        <w:t xml:space="preserve">на очередной финансовый год в объеме средств, утвержденном Решением Тираспольского городского Совета народных депутатов о местном бюджете города Тирасполь  на очередной финансовый год. </w:t>
      </w:r>
    </w:p>
    <w:p w:rsidR="007C253C" w:rsidRPr="00CB760E" w:rsidRDefault="007C253C" w:rsidP="00CB760E">
      <w:pPr>
        <w:pStyle w:val="1"/>
        <w:ind w:firstLine="720"/>
        <w:jc w:val="both"/>
        <w:rPr>
          <w:color w:val="auto"/>
        </w:rPr>
      </w:pPr>
    </w:p>
    <w:p w:rsidR="004605B6" w:rsidRPr="00CB760E" w:rsidRDefault="006805C0" w:rsidP="00CB760E">
      <w:pPr>
        <w:pStyle w:val="11"/>
        <w:keepNext/>
        <w:keepLines/>
        <w:numPr>
          <w:ilvl w:val="0"/>
          <w:numId w:val="1"/>
        </w:numPr>
        <w:tabs>
          <w:tab w:val="left" w:pos="325"/>
        </w:tabs>
        <w:rPr>
          <w:color w:val="auto"/>
        </w:rPr>
      </w:pPr>
      <w:bookmarkStart w:id="19" w:name="bookmark26"/>
      <w:bookmarkStart w:id="20" w:name="bookmark24"/>
      <w:bookmarkStart w:id="21" w:name="bookmark25"/>
      <w:bookmarkStart w:id="22" w:name="bookmark27"/>
      <w:bookmarkEnd w:id="19"/>
      <w:r w:rsidRPr="00CB760E">
        <w:rPr>
          <w:color w:val="auto"/>
        </w:rPr>
        <w:t>Ответственность плательщиков и контроль налоговых органов</w:t>
      </w:r>
      <w:r w:rsidRPr="00CB760E">
        <w:rPr>
          <w:bCs w:val="0"/>
          <w:color w:val="auto"/>
        </w:rPr>
        <w:t>.</w:t>
      </w:r>
      <w:bookmarkEnd w:id="20"/>
      <w:bookmarkEnd w:id="21"/>
      <w:bookmarkEnd w:id="22"/>
    </w:p>
    <w:p w:rsidR="004605B6" w:rsidRPr="00CB760E" w:rsidRDefault="006B22BD" w:rsidP="00CB760E">
      <w:pPr>
        <w:pStyle w:val="1"/>
        <w:ind w:firstLine="720"/>
        <w:jc w:val="both"/>
        <w:rPr>
          <w:bCs/>
          <w:color w:val="auto"/>
        </w:rPr>
      </w:pPr>
      <w:r w:rsidRPr="00CB760E">
        <w:rPr>
          <w:bCs/>
          <w:color w:val="auto"/>
        </w:rPr>
        <w:t>11</w:t>
      </w:r>
      <w:r w:rsidR="005034A3" w:rsidRPr="00CB760E">
        <w:rPr>
          <w:bCs/>
          <w:color w:val="auto"/>
        </w:rPr>
        <w:t xml:space="preserve">. </w:t>
      </w:r>
      <w:r w:rsidR="006805C0" w:rsidRPr="00CB760E">
        <w:rPr>
          <w:bCs/>
          <w:color w:val="auto"/>
        </w:rPr>
        <w:t xml:space="preserve">Ответственность за полноту и своевременность уплаты целевого сбора в </w:t>
      </w:r>
      <w:r w:rsidR="006E2ED4" w:rsidRPr="00CB760E">
        <w:rPr>
          <w:bCs/>
          <w:color w:val="auto"/>
        </w:rPr>
        <w:t xml:space="preserve">местный бюджет города Тирасполь </w:t>
      </w:r>
      <w:r w:rsidR="006805C0" w:rsidRPr="00CB760E">
        <w:rPr>
          <w:bCs/>
          <w:color w:val="auto"/>
        </w:rPr>
        <w:t>возлагается на физических лиц, являющихся плательщиками сбора.</w:t>
      </w:r>
    </w:p>
    <w:p w:rsidR="004F18B2" w:rsidRPr="00CB760E" w:rsidRDefault="006B22BD" w:rsidP="00CB760E">
      <w:pPr>
        <w:pStyle w:val="1"/>
        <w:ind w:firstLine="720"/>
        <w:jc w:val="both"/>
        <w:rPr>
          <w:bCs/>
          <w:color w:val="auto"/>
        </w:rPr>
      </w:pPr>
      <w:r w:rsidRPr="00CB760E">
        <w:rPr>
          <w:bCs/>
          <w:color w:val="auto"/>
        </w:rPr>
        <w:t>12</w:t>
      </w:r>
      <w:r w:rsidR="005034A3" w:rsidRPr="00CB760E">
        <w:rPr>
          <w:bCs/>
          <w:color w:val="auto"/>
        </w:rPr>
        <w:t xml:space="preserve">. </w:t>
      </w:r>
      <w:r w:rsidR="006805C0" w:rsidRPr="00CB760E">
        <w:rPr>
          <w:bCs/>
          <w:color w:val="auto"/>
        </w:rPr>
        <w:t xml:space="preserve">Контроль за полнотой, правильностью и своевременностью уплаты сбора осуществляется налоговой инспекцией по </w:t>
      </w:r>
      <w:r w:rsidR="006E2ED4" w:rsidRPr="00CB760E">
        <w:rPr>
          <w:bCs/>
          <w:color w:val="auto"/>
        </w:rPr>
        <w:t>городу Тирасполь</w:t>
      </w:r>
      <w:r w:rsidR="004F18B2" w:rsidRPr="00CB760E">
        <w:rPr>
          <w:bCs/>
          <w:color w:val="auto"/>
        </w:rPr>
        <w:t xml:space="preserve">, Председателем Совета - главой администрации поселка </w:t>
      </w:r>
      <w:proofErr w:type="gramStart"/>
      <w:r w:rsidR="004F18B2" w:rsidRPr="00CB760E">
        <w:rPr>
          <w:bCs/>
          <w:color w:val="auto"/>
        </w:rPr>
        <w:t>Ново-Тираспольский</w:t>
      </w:r>
      <w:proofErr w:type="gramEnd"/>
      <w:r w:rsidR="004F18B2" w:rsidRPr="00CB760E">
        <w:rPr>
          <w:bCs/>
          <w:color w:val="auto"/>
        </w:rPr>
        <w:t xml:space="preserve"> и Председателем Совета - главой администрации села Кременчуг.</w:t>
      </w:r>
    </w:p>
    <w:p w:rsidR="00DA4510" w:rsidRPr="00CB760E" w:rsidRDefault="00DA4510" w:rsidP="00CB760E">
      <w:pPr>
        <w:pStyle w:val="1"/>
        <w:ind w:firstLine="720"/>
        <w:jc w:val="both"/>
        <w:rPr>
          <w:color w:val="auto"/>
        </w:rPr>
      </w:pPr>
    </w:p>
    <w:p w:rsidR="00191E0C" w:rsidRPr="00CB760E" w:rsidRDefault="0046056E" w:rsidP="00CB760E">
      <w:pPr>
        <w:pStyle w:val="1"/>
        <w:numPr>
          <w:ilvl w:val="0"/>
          <w:numId w:val="1"/>
        </w:numPr>
        <w:ind w:firstLine="720"/>
        <w:jc w:val="center"/>
        <w:rPr>
          <w:b/>
          <w:color w:val="auto"/>
        </w:rPr>
      </w:pPr>
      <w:r w:rsidRPr="00CB760E">
        <w:rPr>
          <w:b/>
          <w:color w:val="auto"/>
        </w:rPr>
        <w:lastRenderedPageBreak/>
        <w:t xml:space="preserve">Отчет об исполнении сметы расходов </w:t>
      </w:r>
      <w:r w:rsidRPr="00CB760E">
        <w:rPr>
          <w:b/>
          <w:bCs/>
          <w:color w:val="auto"/>
        </w:rPr>
        <w:t xml:space="preserve">целевого сбора с граждан на благоустройство территории </w:t>
      </w:r>
      <w:r w:rsidRPr="00CB760E">
        <w:rPr>
          <w:b/>
          <w:color w:val="auto"/>
        </w:rPr>
        <w:t>города Тирасполь,</w:t>
      </w:r>
    </w:p>
    <w:p w:rsidR="0046056E" w:rsidRPr="00B11FBA" w:rsidRDefault="0046056E" w:rsidP="00B11FBA">
      <w:pPr>
        <w:pStyle w:val="1"/>
        <w:ind w:left="720" w:firstLine="0"/>
        <w:jc w:val="center"/>
        <w:rPr>
          <w:b/>
          <w:color w:val="auto"/>
        </w:rPr>
      </w:pPr>
      <w:r w:rsidRPr="00CB760E">
        <w:rPr>
          <w:b/>
          <w:bCs/>
          <w:color w:val="auto"/>
        </w:rPr>
        <w:t>поселка </w:t>
      </w:r>
      <w:proofErr w:type="gramStart"/>
      <w:r w:rsidRPr="00CB760E">
        <w:rPr>
          <w:b/>
          <w:bCs/>
          <w:color w:val="auto"/>
        </w:rPr>
        <w:t>Ново-Тираспольский</w:t>
      </w:r>
      <w:proofErr w:type="gramEnd"/>
      <w:r w:rsidRPr="00CB760E">
        <w:rPr>
          <w:b/>
          <w:bCs/>
          <w:color w:val="auto"/>
        </w:rPr>
        <w:t>, села Кременчуг</w:t>
      </w:r>
    </w:p>
    <w:p w:rsidR="00047E45" w:rsidRPr="00CB760E" w:rsidRDefault="0046056E" w:rsidP="00CB760E">
      <w:pPr>
        <w:pStyle w:val="1"/>
        <w:ind w:firstLine="851"/>
        <w:jc w:val="both"/>
        <w:rPr>
          <w:bCs/>
          <w:color w:val="auto"/>
        </w:rPr>
      </w:pPr>
      <w:r w:rsidRPr="00CB760E">
        <w:rPr>
          <w:color w:val="auto"/>
        </w:rPr>
        <w:t>13.</w:t>
      </w:r>
      <w:r w:rsidR="00191E0C" w:rsidRPr="00CB760E">
        <w:rPr>
          <w:color w:val="auto"/>
        </w:rPr>
        <w:t xml:space="preserve"> </w:t>
      </w:r>
      <w:r w:rsidRPr="00CB760E">
        <w:rPr>
          <w:color w:val="auto"/>
        </w:rPr>
        <w:t xml:space="preserve">Отчет об исполнении сметы расходов </w:t>
      </w:r>
      <w:r w:rsidRPr="00CB760E">
        <w:rPr>
          <w:bCs/>
          <w:color w:val="auto"/>
        </w:rPr>
        <w:t xml:space="preserve">целевого сбора с граждан на благоустройство территории </w:t>
      </w:r>
      <w:r w:rsidRPr="00CB760E">
        <w:rPr>
          <w:color w:val="auto"/>
        </w:rPr>
        <w:t xml:space="preserve">города Тирасполь, </w:t>
      </w:r>
      <w:r w:rsidRPr="00CB760E">
        <w:rPr>
          <w:bCs/>
          <w:color w:val="auto"/>
        </w:rPr>
        <w:t>поселка </w:t>
      </w:r>
      <w:proofErr w:type="gramStart"/>
      <w:r w:rsidRPr="00CB760E">
        <w:rPr>
          <w:bCs/>
          <w:color w:val="auto"/>
        </w:rPr>
        <w:t>Ново-Тираспольский</w:t>
      </w:r>
      <w:proofErr w:type="gramEnd"/>
      <w:r w:rsidRPr="00CB760E">
        <w:rPr>
          <w:bCs/>
          <w:color w:val="auto"/>
        </w:rPr>
        <w:t>, села Кременчуг</w:t>
      </w:r>
      <w:r w:rsidR="00103FDF" w:rsidRPr="00CB760E">
        <w:rPr>
          <w:bCs/>
          <w:color w:val="auto"/>
        </w:rPr>
        <w:t xml:space="preserve"> </w:t>
      </w:r>
      <w:r w:rsidR="00047E45" w:rsidRPr="00CB760E">
        <w:rPr>
          <w:bCs/>
          <w:color w:val="auto"/>
        </w:rPr>
        <w:t xml:space="preserve">представляется в виде отдельного приложения в составе отчета об исполнении местного бюджета города Тирасполь за соответствующий </w:t>
      </w:r>
      <w:r w:rsidR="002D7145">
        <w:rPr>
          <w:bCs/>
          <w:color w:val="auto"/>
        </w:rPr>
        <w:t>период</w:t>
      </w:r>
      <w:r w:rsidR="00047E45" w:rsidRPr="00CB760E">
        <w:rPr>
          <w:bCs/>
          <w:color w:val="auto"/>
        </w:rPr>
        <w:t>.</w:t>
      </w:r>
    </w:p>
    <w:p w:rsidR="0046056E" w:rsidRPr="00CB760E" w:rsidRDefault="0046056E" w:rsidP="00CB760E">
      <w:pPr>
        <w:pStyle w:val="1"/>
        <w:ind w:firstLine="720"/>
        <w:jc w:val="both"/>
        <w:rPr>
          <w:color w:val="auto"/>
        </w:rPr>
      </w:pPr>
    </w:p>
    <w:p w:rsidR="00103FDF" w:rsidRPr="00CB760E" w:rsidRDefault="00103FDF" w:rsidP="00047E45">
      <w:pPr>
        <w:pStyle w:val="1"/>
        <w:ind w:firstLine="720"/>
        <w:jc w:val="both"/>
        <w:rPr>
          <w:color w:val="auto"/>
        </w:rPr>
      </w:pPr>
    </w:p>
    <w:sectPr w:rsidR="00103FDF" w:rsidRPr="00CB760E" w:rsidSect="00BA4DD2">
      <w:pgSz w:w="11900" w:h="16840"/>
      <w:pgMar w:top="1134" w:right="851" w:bottom="1134" w:left="1701" w:header="119" w:footer="3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37" w:rsidRDefault="00720437" w:rsidP="004605B6">
      <w:r>
        <w:separator/>
      </w:r>
    </w:p>
  </w:endnote>
  <w:endnote w:type="continuationSeparator" w:id="0">
    <w:p w:rsidR="00720437" w:rsidRDefault="00720437" w:rsidP="0046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37" w:rsidRDefault="00720437"/>
  </w:footnote>
  <w:footnote w:type="continuationSeparator" w:id="0">
    <w:p w:rsidR="00720437" w:rsidRDefault="007204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5FF7"/>
    <w:multiLevelType w:val="multilevel"/>
    <w:tmpl w:val="B8E60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226FB"/>
    <w:multiLevelType w:val="multilevel"/>
    <w:tmpl w:val="4F12E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280350"/>
    <w:multiLevelType w:val="hybridMultilevel"/>
    <w:tmpl w:val="10422AA8"/>
    <w:lvl w:ilvl="0" w:tplc="28DA8F82">
      <w:start w:val="1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B6"/>
    <w:rsid w:val="00047E45"/>
    <w:rsid w:val="000A1F45"/>
    <w:rsid w:val="000A4834"/>
    <w:rsid w:val="000F1A0F"/>
    <w:rsid w:val="00103FDF"/>
    <w:rsid w:val="00150DFA"/>
    <w:rsid w:val="00160AEB"/>
    <w:rsid w:val="00191E0C"/>
    <w:rsid w:val="001D2B31"/>
    <w:rsid w:val="001E046C"/>
    <w:rsid w:val="001E5CFF"/>
    <w:rsid w:val="00200499"/>
    <w:rsid w:val="002139C3"/>
    <w:rsid w:val="00235AC7"/>
    <w:rsid w:val="0024548B"/>
    <w:rsid w:val="00272C80"/>
    <w:rsid w:val="002A3A1A"/>
    <w:rsid w:val="002B507E"/>
    <w:rsid w:val="002C50A2"/>
    <w:rsid w:val="002D7145"/>
    <w:rsid w:val="00327368"/>
    <w:rsid w:val="003415A6"/>
    <w:rsid w:val="003B2E06"/>
    <w:rsid w:val="003D4FA9"/>
    <w:rsid w:val="00400700"/>
    <w:rsid w:val="0040525B"/>
    <w:rsid w:val="004310CC"/>
    <w:rsid w:val="0045768D"/>
    <w:rsid w:val="0046056E"/>
    <w:rsid w:val="004605B6"/>
    <w:rsid w:val="0046234C"/>
    <w:rsid w:val="00471528"/>
    <w:rsid w:val="00490C14"/>
    <w:rsid w:val="004A0940"/>
    <w:rsid w:val="004A37B3"/>
    <w:rsid w:val="004B05BC"/>
    <w:rsid w:val="004D525A"/>
    <w:rsid w:val="004F18B2"/>
    <w:rsid w:val="005034A3"/>
    <w:rsid w:val="005048DB"/>
    <w:rsid w:val="005262B6"/>
    <w:rsid w:val="00541458"/>
    <w:rsid w:val="005460C0"/>
    <w:rsid w:val="00561D86"/>
    <w:rsid w:val="005806FB"/>
    <w:rsid w:val="00590F32"/>
    <w:rsid w:val="006641D7"/>
    <w:rsid w:val="006805C0"/>
    <w:rsid w:val="006B08F7"/>
    <w:rsid w:val="006B22BD"/>
    <w:rsid w:val="006E2ED4"/>
    <w:rsid w:val="006F67F2"/>
    <w:rsid w:val="00720437"/>
    <w:rsid w:val="007646D5"/>
    <w:rsid w:val="00765AF0"/>
    <w:rsid w:val="00773EE2"/>
    <w:rsid w:val="007917EA"/>
    <w:rsid w:val="007C253C"/>
    <w:rsid w:val="007C5794"/>
    <w:rsid w:val="007E6049"/>
    <w:rsid w:val="00817D83"/>
    <w:rsid w:val="00820CAB"/>
    <w:rsid w:val="00836203"/>
    <w:rsid w:val="0083664F"/>
    <w:rsid w:val="008925D7"/>
    <w:rsid w:val="008F1453"/>
    <w:rsid w:val="00916455"/>
    <w:rsid w:val="009360A7"/>
    <w:rsid w:val="00967559"/>
    <w:rsid w:val="009734F0"/>
    <w:rsid w:val="00980E0D"/>
    <w:rsid w:val="009B5910"/>
    <w:rsid w:val="009D44AD"/>
    <w:rsid w:val="009E7476"/>
    <w:rsid w:val="00A04D95"/>
    <w:rsid w:val="00A23174"/>
    <w:rsid w:val="00A40717"/>
    <w:rsid w:val="00A63C23"/>
    <w:rsid w:val="00A75467"/>
    <w:rsid w:val="00A80890"/>
    <w:rsid w:val="00AF1A1F"/>
    <w:rsid w:val="00B0558E"/>
    <w:rsid w:val="00B11FBA"/>
    <w:rsid w:val="00B20103"/>
    <w:rsid w:val="00B24C3E"/>
    <w:rsid w:val="00B359F9"/>
    <w:rsid w:val="00B63D0C"/>
    <w:rsid w:val="00B77BD3"/>
    <w:rsid w:val="00B80EEB"/>
    <w:rsid w:val="00BA4DD2"/>
    <w:rsid w:val="00BB20F9"/>
    <w:rsid w:val="00C823A3"/>
    <w:rsid w:val="00C862FE"/>
    <w:rsid w:val="00CB6F0E"/>
    <w:rsid w:val="00CB760E"/>
    <w:rsid w:val="00CD53DD"/>
    <w:rsid w:val="00D00EA0"/>
    <w:rsid w:val="00D14DF6"/>
    <w:rsid w:val="00D67B4A"/>
    <w:rsid w:val="00D71D4E"/>
    <w:rsid w:val="00D86393"/>
    <w:rsid w:val="00DA4510"/>
    <w:rsid w:val="00DC1585"/>
    <w:rsid w:val="00DC72A8"/>
    <w:rsid w:val="00DE2837"/>
    <w:rsid w:val="00DE3720"/>
    <w:rsid w:val="00E02349"/>
    <w:rsid w:val="00E517CC"/>
    <w:rsid w:val="00EC692C"/>
    <w:rsid w:val="00F13E9F"/>
    <w:rsid w:val="00F20553"/>
    <w:rsid w:val="00F328D2"/>
    <w:rsid w:val="00F45FD9"/>
    <w:rsid w:val="00F52FED"/>
    <w:rsid w:val="00F83D6E"/>
    <w:rsid w:val="00FD0E78"/>
    <w:rsid w:val="00FE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5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0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460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4605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4605B6"/>
    <w:pPr>
      <w:spacing w:after="240"/>
      <w:ind w:left="632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4605B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605B6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047E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5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0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460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4605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4605B6"/>
    <w:pPr>
      <w:spacing w:after="240"/>
      <w:ind w:left="632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4605B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605B6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047E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2</cp:revision>
  <cp:lastPrinted>2022-11-18T07:35:00Z</cp:lastPrinted>
  <dcterms:created xsi:type="dcterms:W3CDTF">2022-11-18T11:48:00Z</dcterms:created>
  <dcterms:modified xsi:type="dcterms:W3CDTF">2022-11-18T11:48:00Z</dcterms:modified>
</cp:coreProperties>
</file>