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BF" w:rsidRDefault="00460FBF" w:rsidP="00D87CD6">
      <w:pPr>
        <w:jc w:val="center"/>
      </w:pPr>
    </w:p>
    <w:p w:rsidR="006C1403" w:rsidRDefault="006C1403" w:rsidP="005E09D9">
      <w:pPr>
        <w:rPr>
          <w:rFonts w:eastAsiaTheme="minorHAnsi"/>
          <w:lang w:eastAsia="en-US"/>
        </w:rPr>
      </w:pPr>
    </w:p>
    <w:p w:rsidR="0032564B" w:rsidRDefault="0032564B" w:rsidP="0032564B">
      <w:pPr>
        <w:rPr>
          <w:rFonts w:eastAsiaTheme="minorHAnsi"/>
          <w:lang w:eastAsia="en-US"/>
        </w:rPr>
      </w:pPr>
    </w:p>
    <w:p w:rsidR="0032564B" w:rsidRDefault="0032564B" w:rsidP="0032564B">
      <w:pPr>
        <w:rPr>
          <w:rFonts w:eastAsiaTheme="minorHAnsi"/>
          <w:lang w:eastAsia="en-US"/>
        </w:rPr>
      </w:pPr>
    </w:p>
    <w:p w:rsidR="0032564B" w:rsidRDefault="0032564B" w:rsidP="0032564B">
      <w:pPr>
        <w:rPr>
          <w:rFonts w:eastAsiaTheme="minorHAnsi"/>
          <w:lang w:eastAsia="en-US"/>
        </w:rPr>
      </w:pPr>
    </w:p>
    <w:p w:rsidR="0032564B" w:rsidRDefault="0032564B" w:rsidP="0032564B">
      <w:pPr>
        <w:rPr>
          <w:rFonts w:eastAsiaTheme="minorHAnsi"/>
          <w:lang w:eastAsia="en-US"/>
        </w:rPr>
      </w:pPr>
    </w:p>
    <w:p w:rsidR="0032564B" w:rsidRDefault="0032564B" w:rsidP="0032564B">
      <w:pPr>
        <w:rPr>
          <w:rFonts w:eastAsiaTheme="minorHAnsi"/>
          <w:lang w:eastAsia="en-US"/>
        </w:rPr>
      </w:pPr>
    </w:p>
    <w:p w:rsidR="0032564B" w:rsidRDefault="0032564B" w:rsidP="0032564B">
      <w:pPr>
        <w:rPr>
          <w:rFonts w:eastAsiaTheme="minorHAnsi"/>
          <w:lang w:eastAsia="en-US"/>
        </w:rPr>
      </w:pPr>
    </w:p>
    <w:p w:rsidR="0032564B" w:rsidRPr="0032564B" w:rsidRDefault="0032564B" w:rsidP="0032564B">
      <w:pPr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  <w:t>50</w:t>
      </w:r>
    </w:p>
    <w:p w:rsidR="0032564B" w:rsidRDefault="0032564B" w:rsidP="0032564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12</w:t>
      </w:r>
      <w:r w:rsidRPr="005E09D9">
        <w:rPr>
          <w:rFonts w:eastAsiaTheme="minorHAnsi"/>
          <w:lang w:eastAsia="en-US"/>
        </w:rPr>
        <w:t>-я</w:t>
      </w:r>
      <w:r>
        <w:rPr>
          <w:rFonts w:eastAsiaTheme="minorHAnsi"/>
          <w:lang w:eastAsia="en-US"/>
        </w:rPr>
        <w:t xml:space="preserve">                     </w:t>
      </w:r>
      <w:r w:rsidRPr="005E09D9">
        <w:rPr>
          <w:rFonts w:eastAsiaTheme="minorHAnsi"/>
          <w:lang w:eastAsia="en-US"/>
        </w:rPr>
        <w:t>26</w:t>
      </w:r>
      <w:r>
        <w:rPr>
          <w:rFonts w:eastAsiaTheme="minorHAnsi"/>
          <w:lang w:eastAsia="en-US"/>
        </w:rPr>
        <w:t xml:space="preserve">     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 xml:space="preserve">    </w:t>
      </w:r>
      <w:r w:rsidR="00E8207B">
        <w:rPr>
          <w:rFonts w:eastAsiaTheme="minorHAnsi"/>
          <w:lang w:eastAsia="en-US"/>
        </w:rPr>
        <w:t xml:space="preserve">20 апреля 2023 </w:t>
      </w:r>
      <w:r w:rsidR="00E8207B" w:rsidRPr="005E09D9">
        <w:rPr>
          <w:rFonts w:eastAsiaTheme="minorHAnsi"/>
          <w:lang w:eastAsia="en-US"/>
        </w:rPr>
        <w:t xml:space="preserve"> г.</w:t>
      </w:r>
      <w:r w:rsidR="00E8207B" w:rsidRPr="005E09D9">
        <w:rPr>
          <w:rFonts w:eastAsiaTheme="minorHAnsi"/>
          <w:lang w:eastAsia="en-US"/>
        </w:rPr>
        <w:tab/>
      </w:r>
      <w:r w:rsidR="00E8207B">
        <w:rPr>
          <w:rFonts w:eastAsiaTheme="minorHAnsi"/>
          <w:lang w:eastAsia="en-US"/>
        </w:rPr>
        <w:t xml:space="preserve">   </w:t>
      </w:r>
    </w:p>
    <w:p w:rsidR="0032564B" w:rsidRDefault="0032564B" w:rsidP="0032564B">
      <w:pPr>
        <w:rPr>
          <w:rFonts w:eastAsiaTheme="minorHAnsi"/>
          <w:lang w:eastAsia="en-US"/>
        </w:rPr>
      </w:pPr>
    </w:p>
    <w:p w:rsidR="006960E5" w:rsidRPr="00E8207B" w:rsidRDefault="00E8207B" w:rsidP="0032564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</w:t>
      </w:r>
      <w:r w:rsidR="006C1403" w:rsidRPr="005E09D9">
        <w:rPr>
          <w:rFonts w:eastAsiaTheme="minorHAnsi"/>
          <w:lang w:eastAsia="en-US"/>
        </w:rPr>
        <w:t xml:space="preserve"> </w:t>
      </w:r>
      <w:r w:rsidR="00EF27FC">
        <w:rPr>
          <w:rFonts w:eastAsiaTheme="minorHAnsi"/>
          <w:lang w:eastAsia="en-US"/>
        </w:rPr>
        <w:t xml:space="preserve"> </w:t>
      </w:r>
      <w:r w:rsidR="006C1403">
        <w:rPr>
          <w:rFonts w:eastAsiaTheme="minorHAnsi"/>
          <w:lang w:eastAsia="en-US"/>
        </w:rPr>
        <w:tab/>
      </w:r>
      <w:r w:rsidR="006C1403">
        <w:rPr>
          <w:rFonts w:eastAsiaTheme="minorHAnsi"/>
          <w:lang w:eastAsia="en-US"/>
        </w:rPr>
        <w:tab/>
      </w:r>
      <w:r w:rsidR="006C1403">
        <w:rPr>
          <w:rFonts w:eastAsiaTheme="minorHAnsi"/>
          <w:lang w:eastAsia="en-US"/>
        </w:rPr>
        <w:tab/>
      </w:r>
      <w:r w:rsidR="006C1403">
        <w:rPr>
          <w:rFonts w:eastAsiaTheme="minorHAnsi"/>
          <w:lang w:eastAsia="en-US"/>
        </w:rPr>
        <w:tab/>
      </w:r>
      <w:r w:rsidR="006C1403">
        <w:rPr>
          <w:rFonts w:eastAsiaTheme="minorHAnsi"/>
          <w:lang w:eastAsia="en-US"/>
        </w:rPr>
        <w:tab/>
      </w:r>
      <w:r w:rsidR="006C1403">
        <w:rPr>
          <w:rFonts w:eastAsiaTheme="minorHAnsi"/>
          <w:lang w:eastAsia="en-US"/>
        </w:rPr>
        <w:tab/>
      </w:r>
      <w:r w:rsidR="006C1403">
        <w:rPr>
          <w:rFonts w:eastAsiaTheme="minorHAnsi"/>
          <w:lang w:eastAsia="en-US"/>
        </w:rPr>
        <w:tab/>
        <w:t xml:space="preserve">   </w:t>
      </w:r>
      <w:r w:rsidR="005E09D9" w:rsidRPr="005E09D9">
        <w:rPr>
          <w:rFonts w:eastAsiaTheme="minorHAnsi"/>
          <w:lang w:eastAsia="en-US"/>
        </w:rPr>
        <w:tab/>
      </w:r>
      <w:r w:rsidR="005E09D9" w:rsidRPr="005E09D9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   </w:t>
      </w:r>
      <w:r w:rsidR="005E09D9" w:rsidRPr="005E09D9">
        <w:rPr>
          <w:rFonts w:eastAsiaTheme="minorHAnsi"/>
          <w:lang w:eastAsia="en-US"/>
        </w:rPr>
        <w:tab/>
      </w:r>
      <w:r w:rsidR="005E09D9" w:rsidRPr="005E09D9">
        <w:rPr>
          <w:rFonts w:eastAsiaTheme="minorHAnsi"/>
          <w:lang w:eastAsia="en-US"/>
        </w:rPr>
        <w:tab/>
        <w:t xml:space="preserve">                                      </w:t>
      </w:r>
      <w:r w:rsidR="00F9671F">
        <w:tab/>
      </w:r>
      <w:r w:rsidR="00F9671F">
        <w:tab/>
      </w:r>
      <w:r w:rsidR="00460FBF">
        <w:tab/>
      </w:r>
      <w:r w:rsidR="00460FBF">
        <w:tab/>
        <w:t xml:space="preserve">        </w:t>
      </w:r>
      <w:r>
        <w:t xml:space="preserve">        </w:t>
      </w:r>
      <w:r w:rsidR="001A61F5" w:rsidRPr="00557B09">
        <w:t xml:space="preserve">                                                    </w:t>
      </w:r>
      <w:r>
        <w:t xml:space="preserve"> </w:t>
      </w:r>
      <w:r w:rsidR="005E09D9">
        <w:t xml:space="preserve">                           </w:t>
      </w:r>
    </w:p>
    <w:p w:rsidR="006960E5" w:rsidRDefault="006960E5" w:rsidP="0072100A">
      <w:pPr>
        <w:shd w:val="clear" w:color="auto" w:fill="FFFFFF" w:themeFill="background1"/>
        <w:jc w:val="both"/>
      </w:pPr>
      <w:r w:rsidRPr="006B61DE">
        <w:t xml:space="preserve">Информация о состоянии законности </w:t>
      </w:r>
    </w:p>
    <w:p w:rsidR="006960E5" w:rsidRDefault="006960E5" w:rsidP="0072100A">
      <w:pPr>
        <w:shd w:val="clear" w:color="auto" w:fill="FFFFFF" w:themeFill="background1"/>
        <w:jc w:val="both"/>
      </w:pPr>
      <w:r w:rsidRPr="006B61DE">
        <w:t xml:space="preserve">на территории Тираспольского городского </w:t>
      </w:r>
    </w:p>
    <w:p w:rsidR="006960E5" w:rsidRPr="006B61DE" w:rsidRDefault="006960E5" w:rsidP="0072100A">
      <w:pPr>
        <w:shd w:val="clear" w:color="auto" w:fill="FFFFFF" w:themeFill="background1"/>
        <w:jc w:val="both"/>
      </w:pPr>
      <w:r w:rsidRPr="006B61DE">
        <w:t>Совета</w:t>
      </w:r>
      <w:r w:rsidR="00C648B7">
        <w:t xml:space="preserve"> народных депутатов за 202</w:t>
      </w:r>
      <w:r w:rsidR="00EF27FC">
        <w:t>2</w:t>
      </w:r>
      <w:r w:rsidR="00C648B7">
        <w:t xml:space="preserve"> год</w:t>
      </w:r>
    </w:p>
    <w:p w:rsidR="006960E5" w:rsidRDefault="006960E5" w:rsidP="006960E5">
      <w:pPr>
        <w:shd w:val="clear" w:color="auto" w:fill="FFFFFF" w:themeFill="background1"/>
        <w:ind w:firstLine="851"/>
        <w:jc w:val="both"/>
      </w:pPr>
    </w:p>
    <w:p w:rsidR="006960E5" w:rsidRDefault="006960E5" w:rsidP="005E09D9">
      <w:pPr>
        <w:shd w:val="clear" w:color="auto" w:fill="FFFFFF" w:themeFill="background1"/>
        <w:jc w:val="both"/>
      </w:pPr>
    </w:p>
    <w:p w:rsidR="006960E5" w:rsidRDefault="00C648B7" w:rsidP="006960E5">
      <w:pPr>
        <w:shd w:val="clear" w:color="auto" w:fill="FFFFFF" w:themeFill="background1"/>
        <w:ind w:firstLine="851"/>
        <w:jc w:val="both"/>
      </w:pPr>
      <w:proofErr w:type="gramStart"/>
      <w:r>
        <w:t>Заслушав информацию П</w:t>
      </w:r>
      <w:r w:rsidR="006960E5">
        <w:t xml:space="preserve">рокурора г. Тирасполя </w:t>
      </w:r>
      <w:r w:rsidR="006960E5" w:rsidRPr="00963A69">
        <w:t>о состоянии законности на территории Тираспольского городского Совета народных депутатов за 2</w:t>
      </w:r>
      <w:r w:rsidR="006960E5">
        <w:t>02</w:t>
      </w:r>
      <w:r w:rsidR="00EF27FC">
        <w:t>2</w:t>
      </w:r>
      <w:r w:rsidR="006960E5">
        <w:t xml:space="preserve"> </w:t>
      </w:r>
      <w:r w:rsidR="006960E5" w:rsidRPr="00963A69">
        <w:t>год</w:t>
      </w:r>
      <w:r w:rsidR="006960E5" w:rsidRPr="00504477">
        <w:t>,</w:t>
      </w:r>
      <w:r w:rsidR="006960E5" w:rsidRPr="006960E5">
        <w:t xml:space="preserve"> </w:t>
      </w:r>
      <w:r w:rsidR="0072100A" w:rsidRPr="006960E5">
        <w:t>руко</w:t>
      </w:r>
      <w:r w:rsidR="0072100A">
        <w:t xml:space="preserve">водствуясь </w:t>
      </w:r>
      <w:r w:rsidR="0072100A" w:rsidRPr="00504477">
        <w:t xml:space="preserve"> </w:t>
      </w:r>
      <w:r>
        <w:t>подп. д) ст. 5 Конституционного Закона П</w:t>
      </w:r>
      <w:r w:rsidR="00C52CDB">
        <w:t xml:space="preserve">риднестровской </w:t>
      </w:r>
      <w:r>
        <w:t>М</w:t>
      </w:r>
      <w:r w:rsidR="00C52CDB">
        <w:t xml:space="preserve">олдавской </w:t>
      </w:r>
      <w:r>
        <w:t>Р</w:t>
      </w:r>
      <w:r w:rsidR="00C52CDB">
        <w:t>еспублики</w:t>
      </w:r>
      <w:r>
        <w:t xml:space="preserve"> «О Прокуратуре Приднестровской Молдавской Республики»</w:t>
      </w:r>
      <w:r w:rsidR="00CD08F2">
        <w:t xml:space="preserve"> (САЗ 11-21</w:t>
      </w:r>
      <w:r w:rsidR="00B16061">
        <w:t>)</w:t>
      </w:r>
      <w:r w:rsidR="0032564B">
        <w:t xml:space="preserve">              </w:t>
      </w:r>
      <w:r w:rsidR="00CD08F2">
        <w:t xml:space="preserve"> (в текущей редакции)</w:t>
      </w:r>
      <w:r>
        <w:t xml:space="preserve">, </w:t>
      </w:r>
      <w:r w:rsidR="006960E5">
        <w:t xml:space="preserve">подп. 25) ст. 19 Закона </w:t>
      </w:r>
      <w:r w:rsidR="00695EBC" w:rsidRPr="0040113A">
        <w:t>Приднестровской Молдавской Республики от</w:t>
      </w:r>
      <w:r w:rsidR="0032564B">
        <w:t xml:space="preserve"> </w:t>
      </w:r>
      <w:r w:rsidR="00695EBC" w:rsidRPr="0040113A">
        <w:t>5 ноября 1994 года «Об органах местной власти, местного самоуправления и государственной администрации</w:t>
      </w:r>
      <w:proofErr w:type="gramEnd"/>
      <w:r w:rsidR="00695EBC" w:rsidRPr="0040113A">
        <w:t xml:space="preserve"> в Приднес</w:t>
      </w:r>
      <w:r w:rsidR="00695EBC">
        <w:t xml:space="preserve">тровской Молдавской Республике» </w:t>
      </w:r>
      <w:r w:rsidR="00695EBC" w:rsidRPr="0040113A">
        <w:t>(СЗМР</w:t>
      </w:r>
      <w:r w:rsidR="00CD08F2">
        <w:t xml:space="preserve">          </w:t>
      </w:r>
      <w:r w:rsidR="00695EBC" w:rsidRPr="0040113A">
        <w:t xml:space="preserve"> 94-4) (в текущей редакции)</w:t>
      </w:r>
      <w:r w:rsidR="006960E5">
        <w:t xml:space="preserve">, </w:t>
      </w:r>
      <w:r w:rsidR="006960E5" w:rsidRPr="00504477">
        <w:t>Тираспольский городской Совет народных депутатов</w:t>
      </w:r>
    </w:p>
    <w:p w:rsidR="006960E5" w:rsidRDefault="006960E5" w:rsidP="003658E7">
      <w:pPr>
        <w:jc w:val="both"/>
        <w:rPr>
          <w:rFonts w:eastAsia="Calibri"/>
        </w:rPr>
      </w:pPr>
    </w:p>
    <w:p w:rsidR="006960E5" w:rsidRDefault="006960E5" w:rsidP="006960E5">
      <w:pPr>
        <w:jc w:val="both"/>
      </w:pPr>
      <w:r w:rsidRPr="00504477">
        <w:t>РЕШИЛ:</w:t>
      </w:r>
    </w:p>
    <w:p w:rsidR="006960E5" w:rsidRPr="00504477" w:rsidRDefault="006960E5" w:rsidP="006960E5">
      <w:pPr>
        <w:jc w:val="both"/>
      </w:pPr>
    </w:p>
    <w:p w:rsidR="006960E5" w:rsidRDefault="006960E5" w:rsidP="005E09D9">
      <w:pPr>
        <w:ind w:firstLine="708"/>
        <w:jc w:val="both"/>
      </w:pPr>
      <w:r>
        <w:t>Информацию</w:t>
      </w:r>
      <w:r w:rsidRPr="00963A69">
        <w:t xml:space="preserve"> о состоянии законности на территории Тираспольского городского Совета народных депутатов за 20</w:t>
      </w:r>
      <w:r>
        <w:t>2</w:t>
      </w:r>
      <w:r w:rsidR="00EF27FC">
        <w:t>2</w:t>
      </w:r>
      <w:r w:rsidRPr="00963A69">
        <w:t xml:space="preserve"> год</w:t>
      </w:r>
      <w:r>
        <w:t xml:space="preserve"> принять к сведению</w:t>
      </w:r>
      <w:r w:rsidR="00963FD4">
        <w:t xml:space="preserve"> (Приложение №</w:t>
      </w:r>
      <w:r w:rsidR="0032564B">
        <w:t xml:space="preserve"> </w:t>
      </w:r>
      <w:r w:rsidR="00963FD4">
        <w:t>1 к настоящему Решению)</w:t>
      </w:r>
      <w:r w:rsidRPr="00504477">
        <w:t>.</w:t>
      </w:r>
    </w:p>
    <w:p w:rsidR="00BD6786" w:rsidRPr="00577833" w:rsidRDefault="00BD6786" w:rsidP="003658E7">
      <w:pPr>
        <w:ind w:firstLine="708"/>
        <w:jc w:val="both"/>
        <w:rPr>
          <w:rFonts w:eastAsia="Calibri"/>
        </w:rPr>
      </w:pPr>
    </w:p>
    <w:p w:rsidR="006960E5" w:rsidRDefault="00577833" w:rsidP="006960E5">
      <w:pPr>
        <w:jc w:val="both"/>
        <w:rPr>
          <w:rFonts w:eastAsia="Calibri"/>
        </w:rPr>
      </w:pPr>
      <w:r w:rsidRPr="00577833">
        <w:rPr>
          <w:rFonts w:eastAsia="Calibri"/>
        </w:rPr>
        <w:tab/>
      </w:r>
    </w:p>
    <w:p w:rsidR="00C648B7" w:rsidRPr="00750B16" w:rsidRDefault="00C648B7" w:rsidP="006960E5">
      <w:pPr>
        <w:jc w:val="both"/>
        <w:rPr>
          <w:rFonts w:eastAsia="Calibri"/>
        </w:rPr>
      </w:pPr>
    </w:p>
    <w:p w:rsidR="00AF60D9" w:rsidRDefault="00A356F5" w:rsidP="00D87CD6">
      <w:r w:rsidRPr="00A356F5">
        <w:t xml:space="preserve">Председатель </w:t>
      </w:r>
      <w:r w:rsidRPr="00A356F5">
        <w:tab/>
      </w:r>
      <w:r w:rsidRPr="00A356F5">
        <w:tab/>
      </w:r>
      <w:r w:rsidRPr="00A356F5">
        <w:tab/>
      </w:r>
      <w:r w:rsidRPr="00A356F5">
        <w:tab/>
      </w:r>
      <w:r w:rsidRPr="00A356F5">
        <w:tab/>
      </w:r>
      <w:r w:rsidRPr="00A356F5">
        <w:tab/>
      </w:r>
      <w:r w:rsidRPr="00A356F5">
        <w:tab/>
      </w:r>
      <w:r w:rsidRPr="00A356F5">
        <w:tab/>
      </w:r>
      <w:r w:rsidRPr="00A356F5">
        <w:tab/>
        <w:t xml:space="preserve">   </w:t>
      </w:r>
      <w:r w:rsidR="00750B16">
        <w:t xml:space="preserve">    </w:t>
      </w:r>
      <w:r w:rsidR="00D87CD6">
        <w:t xml:space="preserve">В.М. </w:t>
      </w:r>
      <w:proofErr w:type="spellStart"/>
      <w:r w:rsidR="00D87CD6">
        <w:t>Дони</w:t>
      </w:r>
      <w:proofErr w:type="spellEnd"/>
      <w:r w:rsidR="00D87CD6">
        <w:t xml:space="preserve"> </w:t>
      </w:r>
    </w:p>
    <w:p w:rsidR="009B411C" w:rsidRDefault="009B411C" w:rsidP="00D87CD6"/>
    <w:p w:rsidR="009B411C" w:rsidRDefault="009B411C" w:rsidP="00D87CD6"/>
    <w:p w:rsidR="009B411C" w:rsidRPr="009B411C" w:rsidRDefault="009B411C" w:rsidP="009B411C">
      <w:pPr>
        <w:jc w:val="both"/>
        <w:rPr>
          <w:lang w:eastAsia="x-none"/>
        </w:rPr>
      </w:pPr>
      <w:r w:rsidRPr="009B411C">
        <w:rPr>
          <w:lang w:eastAsia="x-none"/>
        </w:rPr>
        <w:t>Верно:</w:t>
      </w:r>
    </w:p>
    <w:p w:rsidR="009B411C" w:rsidRDefault="009B411C" w:rsidP="009B411C">
      <w:r w:rsidRPr="009B411C">
        <w:t xml:space="preserve">Секретарь Совета                                                                    </w:t>
      </w:r>
      <w:r w:rsidRPr="009B411C">
        <w:tab/>
        <w:t xml:space="preserve">                      О.В. Соколенко</w:t>
      </w:r>
    </w:p>
    <w:p w:rsidR="003D4C68" w:rsidRDefault="003D4C68" w:rsidP="00D87CD6"/>
    <w:p w:rsidR="00AF60D9" w:rsidRDefault="00AF60D9" w:rsidP="00026A05"/>
    <w:p w:rsidR="00AF60D9" w:rsidRDefault="00AF60D9" w:rsidP="00026A05"/>
    <w:p w:rsidR="00963FD4" w:rsidRDefault="00963FD4" w:rsidP="00026A05"/>
    <w:p w:rsidR="00963FD4" w:rsidRDefault="00963FD4" w:rsidP="00026A05"/>
    <w:p w:rsidR="00963FD4" w:rsidRDefault="00963FD4" w:rsidP="00026A05"/>
    <w:p w:rsidR="00963FD4" w:rsidRDefault="00963FD4" w:rsidP="00026A05"/>
    <w:p w:rsidR="00963FD4" w:rsidRDefault="00963FD4" w:rsidP="00026A05"/>
    <w:p w:rsidR="00963FD4" w:rsidRDefault="00963FD4" w:rsidP="00026A05"/>
    <w:p w:rsidR="00963FD4" w:rsidRDefault="00963FD4" w:rsidP="00026A05"/>
    <w:p w:rsidR="0032564B" w:rsidRDefault="0032564B" w:rsidP="00026A05"/>
    <w:p w:rsidR="009B411C" w:rsidRDefault="009B411C" w:rsidP="00026A05">
      <w:bookmarkStart w:id="0" w:name="_GoBack"/>
      <w:bookmarkEnd w:id="0"/>
    </w:p>
    <w:p w:rsidR="00963FD4" w:rsidRDefault="00963FD4" w:rsidP="00963FD4">
      <w:pPr>
        <w:jc w:val="right"/>
      </w:pPr>
      <w:r>
        <w:lastRenderedPageBreak/>
        <w:t>Приложение №</w:t>
      </w:r>
      <w:r w:rsidR="0032564B">
        <w:t xml:space="preserve"> </w:t>
      </w:r>
      <w:r>
        <w:t xml:space="preserve">1 </w:t>
      </w:r>
    </w:p>
    <w:p w:rsidR="0032564B" w:rsidRDefault="00963FD4" w:rsidP="00963FD4">
      <w:pPr>
        <w:jc w:val="right"/>
      </w:pPr>
      <w:r>
        <w:t xml:space="preserve">к Решению Тираспольского городского Совета </w:t>
      </w:r>
    </w:p>
    <w:p w:rsidR="00963FD4" w:rsidRDefault="00963FD4" w:rsidP="00963FD4">
      <w:pPr>
        <w:jc w:val="right"/>
      </w:pPr>
      <w:r>
        <w:t xml:space="preserve">народных депутатов </w:t>
      </w:r>
      <w:r w:rsidR="0032564B">
        <w:t>№ 50</w:t>
      </w:r>
      <w:r>
        <w:t xml:space="preserve"> от 20 апреля 2023 года </w:t>
      </w:r>
    </w:p>
    <w:p w:rsidR="00963FD4" w:rsidRDefault="00963FD4" w:rsidP="00026A05"/>
    <w:p w:rsidR="00963FD4" w:rsidRDefault="00963FD4" w:rsidP="00963FD4">
      <w:pPr>
        <w:jc w:val="center"/>
      </w:pPr>
    </w:p>
    <w:p w:rsidR="00963FD4" w:rsidRDefault="00963FD4" w:rsidP="00963FD4">
      <w:pPr>
        <w:jc w:val="center"/>
      </w:pPr>
      <w:r>
        <w:t>ИНФОРМАЦИЯ</w:t>
      </w:r>
    </w:p>
    <w:p w:rsidR="00963FD4" w:rsidRDefault="00963FD4" w:rsidP="00963FD4">
      <w:pPr>
        <w:jc w:val="center"/>
      </w:pPr>
      <w:r>
        <w:t>о состоянии законности, в порядке,</w:t>
      </w:r>
    </w:p>
    <w:p w:rsidR="00963FD4" w:rsidRDefault="00963FD4" w:rsidP="00963FD4">
      <w:pPr>
        <w:jc w:val="center"/>
      </w:pPr>
      <w:proofErr w:type="gramStart"/>
      <w:r>
        <w:t>предусмотренном</w:t>
      </w:r>
      <w:proofErr w:type="gramEnd"/>
      <w:r>
        <w:t xml:space="preserve"> подпунктом д) статьи 5 Конституционного закона Приднестровской Молдавской Республики от 31 июля 2006 года №66-КЗ-IV «О Прокуратуре Приднестровской Молдавской Республики»</w:t>
      </w:r>
    </w:p>
    <w:p w:rsidR="00963FD4" w:rsidRDefault="00963FD4" w:rsidP="00963FD4">
      <w:pPr>
        <w:jc w:val="both"/>
      </w:pPr>
    </w:p>
    <w:p w:rsidR="00963FD4" w:rsidRDefault="00963FD4" w:rsidP="00963FD4">
      <w:pPr>
        <w:ind w:firstLine="708"/>
        <w:jc w:val="both"/>
      </w:pPr>
    </w:p>
    <w:p w:rsidR="00963FD4" w:rsidRPr="001359DF" w:rsidRDefault="00963FD4" w:rsidP="00963FD4">
      <w:pPr>
        <w:ind w:firstLine="708"/>
        <w:jc w:val="both"/>
        <w:rPr>
          <w:iCs/>
          <w:lang w:bidi="ru-RU"/>
        </w:rPr>
      </w:pPr>
      <w:r>
        <w:t xml:space="preserve">В 2022 году на территории г. Тирасполь </w:t>
      </w:r>
      <w:r w:rsidRPr="00810C2D">
        <w:rPr>
          <w:iCs/>
          <w:lang w:bidi="ru-RU"/>
        </w:rPr>
        <w:t>зарегистрировано 1064 преступления, что на 8,4</w:t>
      </w:r>
      <w:r>
        <w:rPr>
          <w:iCs/>
          <w:lang w:bidi="ru-RU"/>
        </w:rPr>
        <w:t xml:space="preserve"> </w:t>
      </w:r>
      <w:r w:rsidRPr="00810C2D">
        <w:rPr>
          <w:iCs/>
          <w:lang w:bidi="ru-RU"/>
        </w:rPr>
        <w:t xml:space="preserve">% больше, чем </w:t>
      </w:r>
      <w:r w:rsidRPr="001359DF">
        <w:rPr>
          <w:iCs/>
          <w:lang w:bidi="ru-RU"/>
        </w:rPr>
        <w:t>за прошлый год (982 преступления), из общего числа которых 158 относятся к категории тяжких преступлений, что опять же, на 19,7 % больше в сравнении с 2021г. (132 преступления). При этом</w:t>
      </w:r>
      <w:proofErr w:type="gramStart"/>
      <w:r w:rsidRPr="001359DF">
        <w:rPr>
          <w:iCs/>
          <w:lang w:bidi="ru-RU"/>
        </w:rPr>
        <w:t>,</w:t>
      </w:r>
      <w:proofErr w:type="gramEnd"/>
      <w:r w:rsidRPr="001359DF">
        <w:rPr>
          <w:iCs/>
          <w:lang w:bidi="ru-RU"/>
        </w:rPr>
        <w:t xml:space="preserve"> на момент окончания 2022г. нераскрытыми остались 20 преступлений (16 краж, 2 сбыта наркотических средств, 1 факт злоупотребления должностными полномочиями и 1 террористический акт). </w:t>
      </w:r>
    </w:p>
    <w:p w:rsidR="00963FD4" w:rsidRPr="00810C2D" w:rsidRDefault="00963FD4" w:rsidP="00963FD4">
      <w:pPr>
        <w:ind w:firstLine="708"/>
        <w:jc w:val="both"/>
        <w:rPr>
          <w:iCs/>
          <w:lang w:bidi="ru-RU"/>
        </w:rPr>
      </w:pPr>
      <w:r w:rsidRPr="00810C2D">
        <w:rPr>
          <w:iCs/>
          <w:lang w:bidi="ru-RU"/>
        </w:rPr>
        <w:t xml:space="preserve">Существенно возросло в 2022г. количество совершенных особо тяжких преступлений - 108, что на 83,1% больше, чем в 2021г., когда таких зарегистрировано было всего 59. </w:t>
      </w:r>
      <w:r w:rsidRPr="00810C2D">
        <w:rPr>
          <w:b/>
          <w:iCs/>
          <w:lang w:bidi="ru-RU"/>
        </w:rPr>
        <w:t>Не раскрытыми</w:t>
      </w:r>
      <w:r w:rsidRPr="00810C2D">
        <w:rPr>
          <w:iCs/>
          <w:lang w:bidi="ru-RU"/>
        </w:rPr>
        <w:t xml:space="preserve"> на конец года остались 12 особо тяжких преступлений (это 1 убийство из 5,</w:t>
      </w:r>
      <w:r w:rsidRPr="001359DF">
        <w:rPr>
          <w:iCs/>
          <w:lang w:bidi="ru-RU"/>
        </w:rPr>
        <w:t xml:space="preserve"> </w:t>
      </w:r>
      <w:r w:rsidRPr="00810C2D">
        <w:rPr>
          <w:iCs/>
          <w:lang w:bidi="ru-RU"/>
        </w:rPr>
        <w:t>4 кражи в особо крупном размере, 3 сбыта наркотических средств, 1 теракт, 1 присвоение и растраты, 1 шпионаж).</w:t>
      </w:r>
    </w:p>
    <w:p w:rsidR="00963FD4" w:rsidRPr="00810C2D" w:rsidRDefault="00963FD4" w:rsidP="00963FD4">
      <w:pPr>
        <w:ind w:firstLine="708"/>
        <w:jc w:val="both"/>
        <w:rPr>
          <w:iCs/>
          <w:lang w:bidi="ru-RU"/>
        </w:rPr>
      </w:pPr>
      <w:r w:rsidRPr="001359DF">
        <w:rPr>
          <w:iCs/>
          <w:lang w:bidi="ru-RU"/>
        </w:rPr>
        <w:t>В</w:t>
      </w:r>
      <w:r w:rsidRPr="00810C2D">
        <w:rPr>
          <w:iCs/>
          <w:lang w:bidi="ru-RU"/>
        </w:rPr>
        <w:t xml:space="preserve"> целом </w:t>
      </w:r>
      <w:proofErr w:type="gramStart"/>
      <w:r w:rsidRPr="00810C2D">
        <w:rPr>
          <w:iCs/>
          <w:lang w:bidi="ru-RU"/>
        </w:rPr>
        <w:t>криминогенная обстановка</w:t>
      </w:r>
      <w:proofErr w:type="gramEnd"/>
      <w:r w:rsidRPr="00810C2D">
        <w:rPr>
          <w:iCs/>
          <w:lang w:bidi="ru-RU"/>
        </w:rPr>
        <w:t xml:space="preserve"> в столице, в прошедшем году была не простой, но контролируемой, чему </w:t>
      </w:r>
      <w:r w:rsidRPr="001359DF">
        <w:rPr>
          <w:iCs/>
          <w:lang w:bidi="ru-RU"/>
        </w:rPr>
        <w:t xml:space="preserve">в </w:t>
      </w:r>
      <w:r w:rsidRPr="00810C2D">
        <w:rPr>
          <w:iCs/>
          <w:lang w:bidi="ru-RU"/>
        </w:rPr>
        <w:t>подтверждение явля</w:t>
      </w:r>
      <w:r w:rsidRPr="001359DF">
        <w:rPr>
          <w:iCs/>
          <w:lang w:bidi="ru-RU"/>
        </w:rPr>
        <w:t>ю</w:t>
      </w:r>
      <w:r w:rsidRPr="00810C2D">
        <w:rPr>
          <w:iCs/>
          <w:lang w:bidi="ru-RU"/>
        </w:rPr>
        <w:t>тся</w:t>
      </w:r>
      <w:r w:rsidRPr="001359DF">
        <w:rPr>
          <w:iCs/>
          <w:lang w:bidi="ru-RU"/>
        </w:rPr>
        <w:t xml:space="preserve"> </w:t>
      </w:r>
      <w:r w:rsidRPr="00810C2D">
        <w:rPr>
          <w:iCs/>
          <w:lang w:bidi="ru-RU"/>
        </w:rPr>
        <w:t xml:space="preserve">данные по раскрытию преступлений, а именно по зарегистрированным 1064-м преступлениям, лица установлены по 949, таким образом, раскрываемость преступлений на территории г. Тирасполь составила </w:t>
      </w:r>
      <w:r w:rsidRPr="00810C2D">
        <w:rPr>
          <w:b/>
          <w:iCs/>
          <w:lang w:bidi="ru-RU"/>
        </w:rPr>
        <w:t>89</w:t>
      </w:r>
      <w:r w:rsidRPr="00810C2D">
        <w:rPr>
          <w:iCs/>
          <w:lang w:bidi="ru-RU"/>
        </w:rPr>
        <w:t>,2</w:t>
      </w:r>
      <w:r w:rsidRPr="00810C2D">
        <w:rPr>
          <w:b/>
          <w:iCs/>
          <w:lang w:bidi="ru-RU"/>
        </w:rPr>
        <w:t>%</w:t>
      </w:r>
      <w:r w:rsidRPr="00810C2D">
        <w:rPr>
          <w:iCs/>
          <w:lang w:bidi="ru-RU"/>
        </w:rPr>
        <w:t>.</w:t>
      </w:r>
    </w:p>
    <w:p w:rsidR="00963FD4" w:rsidRPr="001359DF" w:rsidRDefault="00963FD4" w:rsidP="00963FD4">
      <w:pPr>
        <w:ind w:firstLine="708"/>
        <w:jc w:val="both"/>
      </w:pPr>
      <w:r w:rsidRPr="001359DF">
        <w:t xml:space="preserve">Немаловажным показателем состояния законности в г. </w:t>
      </w:r>
      <w:proofErr w:type="gramStart"/>
      <w:r w:rsidRPr="001359DF">
        <w:t>Тирасполь</w:t>
      </w:r>
      <w:proofErr w:type="gramEnd"/>
      <w:r w:rsidRPr="001359DF">
        <w:t xml:space="preserve"> как и в предыдущие года являются результаты работы с обращениями граждан. Так, за 2022 год в прокуратуру г. Тирасполь поступило на рассмотрение 897 обращений граждан и юридических лиц (для сведения: за 2021 год - 882). </w:t>
      </w:r>
    </w:p>
    <w:p w:rsidR="00963FD4" w:rsidRPr="001359DF" w:rsidRDefault="00963FD4" w:rsidP="00963FD4">
      <w:pPr>
        <w:ind w:firstLine="708"/>
        <w:jc w:val="both"/>
      </w:pPr>
      <w:r w:rsidRPr="001359DF">
        <w:t>Всего рассмотрено обращений - 814 (в 2021г. – 823). Количество разрешенных прокуратурой г. Тирасполь в 2022г. обращений составило 698 (в 2021г. – 712). Остаток нерассмотренных и неразрешенных обращений на конец отчетного периода составил 75.    Из 698 обращений, разрешенных прокуратурой г. Тирасполь в 2022г. признаны обоснованными и удовлетворены 263 обращения (в 2021г. – 198). В результате проведенных проверок доводов жалоб изложенные факты в 118 обращениях не нашли своего подтверждения и отклонены (2021г. - 189). По 256 обращениям даны разъяснения, а по 61 обращению приняты иные решения по существу.</w:t>
      </w:r>
    </w:p>
    <w:p w:rsidR="00963FD4" w:rsidRPr="00531CD3" w:rsidRDefault="00963FD4" w:rsidP="00963FD4">
      <w:pPr>
        <w:ind w:right="-1" w:firstLine="740"/>
        <w:jc w:val="both"/>
        <w:rPr>
          <w:rFonts w:eastAsia="Arial Unicode MS"/>
          <w:lang w:bidi="ru-RU"/>
        </w:rPr>
      </w:pPr>
      <w:proofErr w:type="gramStart"/>
      <w:r w:rsidRPr="00531CD3">
        <w:rPr>
          <w:rFonts w:eastAsia="Arial Unicode MS"/>
          <w:lang w:bidi="ru-RU"/>
        </w:rPr>
        <w:t xml:space="preserve">Переходя к направлению надзора за следствием и дознанием хотелось бы отметить, что в 2022 году по результатам рассмотрения жалоб и непосредственно в порядке осуществления текущего надзора прокуратурой г. Тирасполь было отменено 444 незаконных процессуальных решения, принятых следователями УСК и дознавателями УВД г. Тирасполь, что на </w:t>
      </w:r>
      <w:r w:rsidRPr="00531CD3">
        <w:rPr>
          <w:rFonts w:eastAsia="Arial Unicode MS"/>
          <w:b/>
          <w:lang w:bidi="ru-RU"/>
        </w:rPr>
        <w:t>97 единиц</w:t>
      </w:r>
      <w:r w:rsidRPr="00531CD3">
        <w:rPr>
          <w:rFonts w:eastAsia="Arial Unicode MS"/>
          <w:lang w:bidi="ru-RU"/>
        </w:rPr>
        <w:t xml:space="preserve"> или 28% </w:t>
      </w:r>
      <w:r w:rsidRPr="00531CD3">
        <w:rPr>
          <w:rFonts w:eastAsia="Arial Unicode MS"/>
          <w:b/>
          <w:lang w:bidi="ru-RU"/>
        </w:rPr>
        <w:t>больше</w:t>
      </w:r>
      <w:r w:rsidRPr="00531CD3">
        <w:rPr>
          <w:rFonts w:eastAsia="Arial Unicode MS"/>
          <w:lang w:bidi="ru-RU"/>
        </w:rPr>
        <w:t>, чем в 2021 году.</w:t>
      </w:r>
      <w:proofErr w:type="gramEnd"/>
      <w:r w:rsidRPr="00531CD3">
        <w:rPr>
          <w:rFonts w:eastAsia="Arial Unicode MS"/>
          <w:lang w:bidi="ru-RU"/>
        </w:rPr>
        <w:t xml:space="preserve"> Повышение данного показателя по линии соответствующего надзора, в значительной мере, можно объяснить, как ощутимым улучшением качества проводимых работниками прокуратуры проверок соответствующих материалов, так и увеличением общего количества вынесенных в 2022г. процессуальных решений органом дознания и следственным органов. Так, в 2022 году, дознавателями и следователями было вынесено 3394 постановления о возбуждении уголовного дела, прекращении, приостановлении и об отказе в возбуждении уголовного дела, что на 385 или 12,8 % больше, чем в 2021г.</w:t>
      </w:r>
    </w:p>
    <w:p w:rsidR="00963FD4" w:rsidRPr="00531CD3" w:rsidRDefault="00963FD4" w:rsidP="00963FD4">
      <w:pPr>
        <w:ind w:firstLine="708"/>
        <w:jc w:val="both"/>
      </w:pPr>
      <w:proofErr w:type="gramStart"/>
      <w:r w:rsidRPr="00531CD3">
        <w:rPr>
          <w:rFonts w:eastAsia="Arial Unicode MS"/>
          <w:lang w:bidi="ru-RU"/>
        </w:rPr>
        <w:lastRenderedPageBreak/>
        <w:t>Из общего числа отмененных процессуальных решений (444), подавляющее большинство – это отмена незаконных постановлений об отказе в возбуждении уголовного дела, что составляет 353 постановления</w:t>
      </w:r>
      <w:r w:rsidRPr="001359DF">
        <w:rPr>
          <w:rFonts w:eastAsia="Calibri"/>
          <w:lang w:bidi="ru-RU"/>
        </w:rPr>
        <w:t>,</w:t>
      </w:r>
      <w:r w:rsidRPr="00531CD3">
        <w:rPr>
          <w:rFonts w:eastAsia="Calibri"/>
          <w:lang w:bidi="ru-RU"/>
        </w:rPr>
        <w:t xml:space="preserve"> за аналогичный период 2021 года – 243</w:t>
      </w:r>
      <w:r w:rsidRPr="001359DF">
        <w:rPr>
          <w:rFonts w:eastAsia="Calibri"/>
          <w:lang w:bidi="ru-RU"/>
        </w:rPr>
        <w:t>)</w:t>
      </w:r>
      <w:r w:rsidRPr="00531CD3">
        <w:rPr>
          <w:rFonts w:eastAsia="Arial Unicode MS"/>
          <w:lang w:bidi="ru-RU"/>
        </w:rPr>
        <w:t>.</w:t>
      </w:r>
      <w:proofErr w:type="gramEnd"/>
      <w:r w:rsidRPr="00531CD3">
        <w:rPr>
          <w:rFonts w:eastAsia="Arial Unicode MS"/>
          <w:lang w:bidi="ru-RU"/>
        </w:rPr>
        <w:t xml:space="preserve">  </w:t>
      </w:r>
      <w:r w:rsidRPr="00531CD3">
        <w:t>То есть показатель незаконно принятых решений, конкретно в деятельности УВД г. Тирасполь существенно возрос, что свидетельствует о негативной тенденции в данной части.</w:t>
      </w:r>
    </w:p>
    <w:p w:rsidR="00963FD4" w:rsidRPr="00531CD3" w:rsidRDefault="00963FD4" w:rsidP="00963FD4">
      <w:pPr>
        <w:ind w:firstLine="708"/>
        <w:jc w:val="both"/>
      </w:pPr>
      <w:r w:rsidRPr="00531CD3">
        <w:t xml:space="preserve">Справедливости ради надлежит отметить, что 30% </w:t>
      </w:r>
      <w:r w:rsidRPr="001359DF">
        <w:t>(95 постановлений)</w:t>
      </w:r>
      <w:r w:rsidRPr="00531CD3">
        <w:t xml:space="preserve"> от общего количества отмен, связано с объективными причинами - это отсутствие по состоянию на день принятия решений заключений экспертиз, без выводов которой, однозначно высказаться об отсутствии или наличии состава преступлений, не представляется возможным. Но и в этих случаях прокуратурой выявлялся и субъективный характер, что связано с тем, что документы (предметы, данные), необходимые для назначения и проведения экспертиз, </w:t>
      </w:r>
      <w:proofErr w:type="spellStart"/>
      <w:r w:rsidRPr="00531CD3">
        <w:t>истребовались</w:t>
      </w:r>
      <w:proofErr w:type="spellEnd"/>
      <w:r w:rsidRPr="00531CD3">
        <w:t xml:space="preserve"> дознавателями несвоевременно, либо же при наличии в их распоряжении всех необходимых материалов, несвоевременно выносились постановления о назначении экспертиз, что, как следствие, приводило к незаконным решениям. </w:t>
      </w:r>
    </w:p>
    <w:p w:rsidR="00963FD4" w:rsidRPr="001359DF" w:rsidRDefault="00963FD4" w:rsidP="00963FD4">
      <w:pPr>
        <w:autoSpaceDE w:val="0"/>
        <w:autoSpaceDN w:val="0"/>
        <w:adjustRightInd w:val="0"/>
        <w:ind w:firstLine="708"/>
        <w:jc w:val="both"/>
        <w:rPr>
          <w:rFonts w:eastAsia="Arial Unicode MS"/>
          <w:color w:val="FF0000"/>
          <w:lang w:bidi="ru-RU"/>
        </w:rPr>
      </w:pPr>
      <w:r w:rsidRPr="00531CD3">
        <w:t xml:space="preserve">Причинами отмены остальных отказных материалов, что, по сути, составляет львиную долю от общего числа, то есть 70 %, являются типичные нарушения - это несоблюдение требований полноты проведения проверки, в силу чего постановления об отказе в возбуждении уголовного дела не соответствовали требованиям УПК ПМР. </w:t>
      </w:r>
    </w:p>
    <w:p w:rsidR="00963FD4" w:rsidRPr="001359DF" w:rsidRDefault="00963FD4" w:rsidP="00963FD4">
      <w:pPr>
        <w:ind w:right="-1" w:firstLine="740"/>
        <w:jc w:val="both"/>
        <w:rPr>
          <w:rFonts w:eastAsia="Arial Unicode MS"/>
          <w:color w:val="FF0000"/>
          <w:lang w:bidi="ru-RU"/>
        </w:rPr>
      </w:pPr>
    </w:p>
    <w:p w:rsidR="00963FD4" w:rsidRPr="001359DF" w:rsidRDefault="00963FD4" w:rsidP="00963FD4">
      <w:pPr>
        <w:ind w:right="-1" w:firstLine="740"/>
        <w:jc w:val="both"/>
        <w:rPr>
          <w:rFonts w:eastAsia="Arial Unicode MS"/>
          <w:lang w:bidi="ru-RU"/>
        </w:rPr>
      </w:pPr>
      <w:proofErr w:type="gramStart"/>
      <w:r w:rsidRPr="001359DF">
        <w:rPr>
          <w:rFonts w:eastAsia="Arial Unicode MS"/>
          <w:lang w:bidi="ru-RU"/>
        </w:rPr>
        <w:t>Прокурором в 2022г. принято решений об отмене постановлений об отказе в возбуждении уголовного дела с возбуждением уголовного дела значительно меньше, чем в предыдущем периоде, а именно таких в 2022 г. вынесено 9 (</w:t>
      </w:r>
      <w:r w:rsidRPr="001359DF">
        <w:rPr>
          <w:rFonts w:eastAsia="Calibri"/>
          <w:lang w:bidi="ru-RU"/>
        </w:rPr>
        <w:t>УСК – 3, ОД – 6)</w:t>
      </w:r>
      <w:r w:rsidRPr="001359DF">
        <w:rPr>
          <w:rFonts w:eastAsia="Arial Unicode MS"/>
          <w:lang w:bidi="ru-RU"/>
        </w:rPr>
        <w:t>, тогда как в 2021г. в этой сфере полномочия были реализованы прокурором в 44-х случая (УСК -2, ОД -42).</w:t>
      </w:r>
      <w:proofErr w:type="gramEnd"/>
    </w:p>
    <w:p w:rsidR="00963FD4" w:rsidRPr="001359DF" w:rsidRDefault="00963FD4" w:rsidP="00963FD4">
      <w:pPr>
        <w:ind w:right="-1" w:firstLine="740"/>
        <w:jc w:val="both"/>
        <w:rPr>
          <w:rFonts w:eastAsia="Arial Unicode MS"/>
          <w:lang w:bidi="ru-RU"/>
        </w:rPr>
      </w:pPr>
    </w:p>
    <w:p w:rsidR="00963FD4" w:rsidRPr="001359DF" w:rsidRDefault="00963FD4" w:rsidP="00963FD4">
      <w:pPr>
        <w:ind w:right="-1" w:firstLine="740"/>
        <w:jc w:val="both"/>
        <w:rPr>
          <w:rFonts w:eastAsia="Arial Unicode MS"/>
          <w:lang w:bidi="ru-RU"/>
        </w:rPr>
      </w:pPr>
      <w:r w:rsidRPr="001359DF">
        <w:rPr>
          <w:rFonts w:eastAsia="Arial Unicode MS"/>
          <w:lang w:bidi="ru-RU"/>
        </w:rPr>
        <w:t xml:space="preserve">Из этих 9-ти возбужденных прокурором уголовных дел, на момент окончания отчетного периода: </w:t>
      </w:r>
    </w:p>
    <w:p w:rsidR="00963FD4" w:rsidRPr="001359DF" w:rsidRDefault="00963FD4" w:rsidP="00963FD4">
      <w:pPr>
        <w:ind w:right="-1" w:firstLine="740"/>
        <w:jc w:val="both"/>
        <w:rPr>
          <w:rFonts w:eastAsia="Arial Unicode MS"/>
          <w:lang w:bidi="ru-RU"/>
        </w:rPr>
      </w:pPr>
      <w:r w:rsidRPr="001359DF">
        <w:rPr>
          <w:rFonts w:eastAsia="Arial Unicode MS"/>
          <w:lang w:bidi="ru-RU"/>
        </w:rPr>
        <w:t xml:space="preserve">-1 дело - направлено в суд </w:t>
      </w:r>
      <w:r w:rsidRPr="001359DF">
        <w:rPr>
          <w:rFonts w:eastAsia="Arial Unicode MS"/>
          <w:i/>
          <w:iCs/>
          <w:lang w:bidi="ru-RU"/>
        </w:rPr>
        <w:t>(№2022060409 Перебейнос А.А. по ст.163 УК ПМР, в сентябре 2022г. в суд)</w:t>
      </w:r>
      <w:r w:rsidRPr="001359DF">
        <w:rPr>
          <w:rFonts w:eastAsia="Arial Unicode MS"/>
          <w:lang w:bidi="ru-RU"/>
        </w:rPr>
        <w:t xml:space="preserve">; </w:t>
      </w:r>
    </w:p>
    <w:p w:rsidR="00963FD4" w:rsidRPr="001359DF" w:rsidRDefault="00963FD4" w:rsidP="00963FD4">
      <w:pPr>
        <w:ind w:right="-1" w:firstLine="740"/>
        <w:jc w:val="both"/>
        <w:rPr>
          <w:rFonts w:eastAsia="Arial Unicode MS"/>
          <w:i/>
          <w:iCs/>
          <w:lang w:bidi="ru-RU"/>
        </w:rPr>
      </w:pPr>
      <w:r w:rsidRPr="001359DF">
        <w:rPr>
          <w:rFonts w:eastAsia="Arial Unicode MS"/>
          <w:lang w:bidi="ru-RU"/>
        </w:rPr>
        <w:t xml:space="preserve">-1 дело - приостановлено </w:t>
      </w:r>
      <w:r w:rsidRPr="001359DF">
        <w:rPr>
          <w:rFonts w:eastAsia="Arial Unicode MS"/>
          <w:i/>
          <w:iCs/>
          <w:lang w:bidi="ru-RU"/>
        </w:rPr>
        <w:t xml:space="preserve">– (№ 2022930143 по ст.136 УК ПМР - п. 3 ст. 172 УПК ПМР); </w:t>
      </w:r>
    </w:p>
    <w:p w:rsidR="00963FD4" w:rsidRPr="001359DF" w:rsidRDefault="00963FD4" w:rsidP="00963FD4">
      <w:pPr>
        <w:ind w:right="-1" w:firstLine="740"/>
        <w:jc w:val="both"/>
        <w:rPr>
          <w:rFonts w:eastAsia="Arial Unicode MS"/>
          <w:lang w:bidi="ru-RU"/>
        </w:rPr>
      </w:pPr>
      <w:proofErr w:type="gramStart"/>
      <w:r w:rsidRPr="001359DF">
        <w:rPr>
          <w:rFonts w:eastAsia="Arial Unicode MS"/>
          <w:lang w:bidi="ru-RU"/>
        </w:rPr>
        <w:t xml:space="preserve">- 2 дела прекращены по п. 2 ч.1 ст.5 УПК ПМР </w:t>
      </w:r>
      <w:r w:rsidRPr="001359DF">
        <w:rPr>
          <w:rFonts w:eastAsia="Arial Unicode MS"/>
          <w:i/>
          <w:iCs/>
          <w:lang w:bidi="ru-RU"/>
        </w:rPr>
        <w:t xml:space="preserve">(№2022060562 по ст.153 УК ПМР в отношении Костарева В.В. 24.01.2023г. признано незаконным, потому, отменено, находится в производстве дознания, №2022060456 в отношении </w:t>
      </w:r>
      <w:proofErr w:type="spellStart"/>
      <w:r w:rsidRPr="001359DF">
        <w:rPr>
          <w:rFonts w:eastAsia="Arial Unicode MS"/>
          <w:i/>
          <w:iCs/>
          <w:lang w:bidi="ru-RU"/>
        </w:rPr>
        <w:t>Сырбу</w:t>
      </w:r>
      <w:proofErr w:type="spellEnd"/>
      <w:r w:rsidRPr="001359DF">
        <w:rPr>
          <w:rFonts w:eastAsia="Arial Unicode MS"/>
          <w:i/>
          <w:iCs/>
          <w:lang w:bidi="ru-RU"/>
        </w:rPr>
        <w:t xml:space="preserve"> Н.М. ч.1 ст.119-1 УК ПМР (</w:t>
      </w:r>
      <w:proofErr w:type="spellStart"/>
      <w:r w:rsidRPr="001359DF">
        <w:rPr>
          <w:rFonts w:eastAsia="Arial Unicode MS"/>
          <w:i/>
          <w:iCs/>
          <w:lang w:bidi="ru-RU"/>
        </w:rPr>
        <w:t>Ковид</w:t>
      </w:r>
      <w:proofErr w:type="spellEnd"/>
      <w:r w:rsidRPr="001359DF">
        <w:rPr>
          <w:rFonts w:eastAsia="Arial Unicode MS"/>
          <w:i/>
          <w:iCs/>
          <w:lang w:bidi="ru-RU"/>
        </w:rPr>
        <w:t>) – решение законное, ввиду декриминализации статьи);</w:t>
      </w:r>
      <w:r w:rsidRPr="001359DF">
        <w:rPr>
          <w:rFonts w:eastAsia="Arial Unicode MS"/>
          <w:lang w:bidi="ru-RU"/>
        </w:rPr>
        <w:t xml:space="preserve"> </w:t>
      </w:r>
      <w:proofErr w:type="gramEnd"/>
    </w:p>
    <w:p w:rsidR="00963FD4" w:rsidRPr="001359DF" w:rsidRDefault="00963FD4" w:rsidP="00963FD4">
      <w:pPr>
        <w:ind w:right="-1" w:firstLine="740"/>
        <w:jc w:val="both"/>
        <w:rPr>
          <w:rFonts w:eastAsia="Arial Unicode MS"/>
          <w:lang w:bidi="ru-RU"/>
        </w:rPr>
      </w:pPr>
      <w:r w:rsidRPr="001359DF">
        <w:rPr>
          <w:rFonts w:eastAsia="Arial Unicode MS"/>
          <w:lang w:bidi="ru-RU"/>
        </w:rPr>
        <w:t>- 5 дел до настоящего времени находятся в производстве.</w:t>
      </w:r>
    </w:p>
    <w:p w:rsidR="00963FD4" w:rsidRPr="001359DF" w:rsidRDefault="00963FD4" w:rsidP="00963FD4">
      <w:pPr>
        <w:ind w:right="-1" w:firstLine="740"/>
        <w:jc w:val="both"/>
        <w:rPr>
          <w:rFonts w:eastAsia="Arial Unicode MS"/>
          <w:lang w:bidi="ru-RU"/>
        </w:rPr>
      </w:pPr>
      <w:r w:rsidRPr="001359DF">
        <w:rPr>
          <w:rFonts w:eastAsia="Arial Unicode MS"/>
          <w:lang w:bidi="ru-RU"/>
        </w:rPr>
        <w:t>Кроме того, по результатам дополнительных проверок, произведенных после отмен прокурором необоснованных постановлений об отказе в возбуждении уголовного дела, дознавателями и следователями было возбуждено 51 (УСК -16, ОД -35) уголовное дело, из которых:</w:t>
      </w:r>
    </w:p>
    <w:p w:rsidR="00963FD4" w:rsidRPr="001359DF" w:rsidRDefault="00963FD4" w:rsidP="00963FD4">
      <w:pPr>
        <w:ind w:right="-1" w:firstLine="740"/>
        <w:jc w:val="both"/>
        <w:rPr>
          <w:rFonts w:eastAsia="Arial Unicode MS"/>
          <w:lang w:bidi="ru-RU"/>
        </w:rPr>
      </w:pPr>
      <w:r w:rsidRPr="001359DF">
        <w:rPr>
          <w:rFonts w:eastAsia="Arial Unicode MS"/>
          <w:lang w:bidi="ru-RU"/>
        </w:rPr>
        <w:t xml:space="preserve">- 19 дел находятся в производстве суда; </w:t>
      </w:r>
    </w:p>
    <w:p w:rsidR="00963FD4" w:rsidRPr="001359DF" w:rsidRDefault="00963FD4" w:rsidP="00963FD4">
      <w:pPr>
        <w:ind w:right="-1" w:firstLine="740"/>
        <w:jc w:val="both"/>
        <w:rPr>
          <w:rFonts w:eastAsia="Arial Unicode MS"/>
          <w:lang w:bidi="ru-RU"/>
        </w:rPr>
      </w:pPr>
      <w:proofErr w:type="gramStart"/>
      <w:r w:rsidRPr="001359DF">
        <w:rPr>
          <w:rFonts w:eastAsia="Arial Unicode MS"/>
          <w:lang w:bidi="ru-RU"/>
        </w:rPr>
        <w:t xml:space="preserve">- 3 дела прекращены производством </w:t>
      </w:r>
      <w:r w:rsidRPr="001359DF">
        <w:rPr>
          <w:rFonts w:eastAsia="Arial Unicode MS"/>
          <w:i/>
          <w:iCs/>
          <w:lang w:bidi="ru-RU"/>
        </w:rPr>
        <w:t xml:space="preserve">(2 дела по реабилитирующему основанию - №2022060091 в отношении </w:t>
      </w:r>
      <w:proofErr w:type="spellStart"/>
      <w:r w:rsidRPr="001359DF">
        <w:rPr>
          <w:rFonts w:eastAsia="Arial Unicode MS"/>
          <w:i/>
          <w:iCs/>
          <w:lang w:bidi="ru-RU"/>
        </w:rPr>
        <w:t>Крейчман</w:t>
      </w:r>
      <w:proofErr w:type="spellEnd"/>
      <w:r w:rsidRPr="001359DF">
        <w:rPr>
          <w:rFonts w:eastAsia="Arial Unicode MS"/>
          <w:i/>
          <w:iCs/>
          <w:lang w:bidi="ru-RU"/>
        </w:rPr>
        <w:t xml:space="preserve"> Ю.Е. по ст.327 УК ПМР, но в январе 2023г. постановление отменено, №2022060339 в отношении </w:t>
      </w:r>
      <w:proofErr w:type="spellStart"/>
      <w:r w:rsidRPr="001359DF">
        <w:rPr>
          <w:rFonts w:eastAsia="Arial Unicode MS"/>
          <w:i/>
          <w:iCs/>
          <w:lang w:bidi="ru-RU"/>
        </w:rPr>
        <w:t>Гайдаржи</w:t>
      </w:r>
      <w:proofErr w:type="spellEnd"/>
      <w:r w:rsidRPr="001359DF">
        <w:rPr>
          <w:rFonts w:eastAsia="Arial Unicode MS"/>
          <w:i/>
          <w:iCs/>
          <w:lang w:bidi="ru-RU"/>
        </w:rPr>
        <w:t xml:space="preserve"> Р.П. ст.153 УК ПМР, решение признано законным; по не реабилитирующему основанию - №2022060501 в отношении </w:t>
      </w:r>
      <w:proofErr w:type="spellStart"/>
      <w:r w:rsidRPr="001359DF">
        <w:rPr>
          <w:rFonts w:eastAsia="Arial Unicode MS"/>
          <w:i/>
          <w:iCs/>
          <w:lang w:bidi="ru-RU"/>
        </w:rPr>
        <w:t>Гоян</w:t>
      </w:r>
      <w:proofErr w:type="spellEnd"/>
      <w:r w:rsidRPr="001359DF">
        <w:rPr>
          <w:rFonts w:eastAsia="Arial Unicode MS"/>
          <w:i/>
          <w:iCs/>
          <w:lang w:bidi="ru-RU"/>
        </w:rPr>
        <w:t xml:space="preserve"> Д.А. по 5-8 УК ПМР по ст.324 УК ПМР);</w:t>
      </w:r>
      <w:r w:rsidRPr="001359DF">
        <w:rPr>
          <w:rFonts w:eastAsia="Arial Unicode MS"/>
          <w:lang w:bidi="ru-RU"/>
        </w:rPr>
        <w:t xml:space="preserve"> </w:t>
      </w:r>
      <w:proofErr w:type="gramEnd"/>
    </w:p>
    <w:p w:rsidR="00963FD4" w:rsidRPr="001359DF" w:rsidRDefault="00963FD4" w:rsidP="00963FD4">
      <w:pPr>
        <w:ind w:right="-1" w:firstLine="740"/>
        <w:jc w:val="both"/>
        <w:rPr>
          <w:rFonts w:eastAsia="Arial Unicode MS"/>
          <w:lang w:bidi="ru-RU"/>
        </w:rPr>
      </w:pPr>
      <w:r w:rsidRPr="001359DF">
        <w:rPr>
          <w:rFonts w:eastAsia="Arial Unicode MS"/>
          <w:lang w:bidi="ru-RU"/>
        </w:rPr>
        <w:t xml:space="preserve">- </w:t>
      </w:r>
      <w:r w:rsidRPr="001359DF">
        <w:rPr>
          <w:rFonts w:eastAsia="Arial Unicode MS"/>
          <w:iCs/>
          <w:lang w:bidi="ru-RU"/>
        </w:rPr>
        <w:t>11 дел приостановлено производством</w:t>
      </w:r>
      <w:r w:rsidRPr="001359DF">
        <w:rPr>
          <w:rFonts w:eastAsia="Arial Unicode MS"/>
          <w:i/>
          <w:iCs/>
          <w:lang w:bidi="ru-RU"/>
        </w:rPr>
        <w:t xml:space="preserve"> </w:t>
      </w:r>
      <w:r w:rsidRPr="001359DF">
        <w:rPr>
          <w:rFonts w:eastAsia="Arial Unicode MS"/>
          <w:lang w:bidi="ru-RU"/>
        </w:rPr>
        <w:t>(по основаниям, предусмотренным п.п. 1,4 ст. 172 УПКПМР;</w:t>
      </w:r>
    </w:p>
    <w:p w:rsidR="00963FD4" w:rsidRPr="001359DF" w:rsidRDefault="00963FD4" w:rsidP="00963FD4">
      <w:pPr>
        <w:ind w:right="-1" w:firstLine="740"/>
        <w:jc w:val="both"/>
        <w:rPr>
          <w:rFonts w:eastAsia="Arial Unicode MS"/>
          <w:lang w:bidi="ru-RU"/>
        </w:rPr>
      </w:pPr>
      <w:r w:rsidRPr="001359DF">
        <w:rPr>
          <w:rFonts w:eastAsia="Arial Unicode MS"/>
          <w:lang w:bidi="ru-RU"/>
        </w:rPr>
        <w:t>- 18 уголовных дел находятся в производстве.</w:t>
      </w:r>
    </w:p>
    <w:p w:rsidR="00963FD4" w:rsidRPr="001359DF" w:rsidRDefault="00963FD4" w:rsidP="00963FD4">
      <w:pPr>
        <w:ind w:right="-1" w:firstLine="740"/>
        <w:jc w:val="both"/>
        <w:rPr>
          <w:rFonts w:eastAsia="Arial Unicode MS"/>
          <w:lang w:bidi="ru-RU"/>
        </w:rPr>
      </w:pPr>
      <w:r w:rsidRPr="001359DF">
        <w:rPr>
          <w:rFonts w:eastAsia="Arial Unicode MS"/>
          <w:lang w:bidi="ru-RU"/>
        </w:rPr>
        <w:lastRenderedPageBreak/>
        <w:t xml:space="preserve">Кроме того, прокуратурой </w:t>
      </w:r>
      <w:proofErr w:type="spellStart"/>
      <w:r w:rsidRPr="001359DF">
        <w:rPr>
          <w:rFonts w:eastAsia="Arial Unicode MS"/>
          <w:lang w:bidi="ru-RU"/>
        </w:rPr>
        <w:t>г</w:t>
      </w:r>
      <w:proofErr w:type="gramStart"/>
      <w:r w:rsidRPr="001359DF">
        <w:rPr>
          <w:rFonts w:eastAsia="Arial Unicode MS"/>
          <w:lang w:bidi="ru-RU"/>
        </w:rPr>
        <w:t>.Т</w:t>
      </w:r>
      <w:proofErr w:type="gramEnd"/>
      <w:r w:rsidRPr="001359DF">
        <w:rPr>
          <w:rFonts w:eastAsia="Arial Unicode MS"/>
          <w:lang w:bidi="ru-RU"/>
        </w:rPr>
        <w:t>ирасполъ</w:t>
      </w:r>
      <w:proofErr w:type="spellEnd"/>
      <w:r w:rsidRPr="001359DF">
        <w:rPr>
          <w:rFonts w:eastAsia="Arial Unicode MS"/>
          <w:lang w:bidi="ru-RU"/>
        </w:rPr>
        <w:t xml:space="preserve"> было отменено 23 постановления (УСК-20, ОД-3) о приостановлении предварительного следствия и дознания по уголовным делам, что связано с несоблюдением следователями и дознавателями требований относительно необходимости производства всех следственных действий в отсутствии обвиняемого лица, а также принять меры по установлению лица, подлежащего привлечению в качестве обвиняемого.</w:t>
      </w:r>
    </w:p>
    <w:p w:rsidR="00963FD4" w:rsidRPr="001359DF" w:rsidRDefault="00963FD4" w:rsidP="00963FD4">
      <w:pPr>
        <w:ind w:right="-1" w:firstLine="740"/>
        <w:jc w:val="both"/>
        <w:rPr>
          <w:rFonts w:eastAsia="Arial Unicode MS"/>
          <w:lang w:bidi="ru-RU"/>
        </w:rPr>
      </w:pPr>
      <w:r w:rsidRPr="001359DF">
        <w:rPr>
          <w:rFonts w:eastAsia="Arial Unicode MS"/>
          <w:lang w:bidi="ru-RU"/>
        </w:rPr>
        <w:t>Одновременно, за отчетный период 2022 года прокуратурой г</w:t>
      </w:r>
      <w:proofErr w:type="gramStart"/>
      <w:r w:rsidRPr="001359DF">
        <w:rPr>
          <w:rFonts w:eastAsia="Arial Unicode MS"/>
          <w:lang w:bidi="ru-RU"/>
        </w:rPr>
        <w:t>.Т</w:t>
      </w:r>
      <w:proofErr w:type="gramEnd"/>
      <w:r w:rsidRPr="001359DF">
        <w:rPr>
          <w:rFonts w:eastAsia="Arial Unicode MS"/>
          <w:lang w:bidi="ru-RU"/>
        </w:rPr>
        <w:t>ирасполь было отменено 22 постановления о прекращении уголовного дела (17- УСК, 5- ОД), из этих дел в последующем:</w:t>
      </w:r>
    </w:p>
    <w:p w:rsidR="00963FD4" w:rsidRPr="001359DF" w:rsidRDefault="00963FD4" w:rsidP="00963FD4">
      <w:pPr>
        <w:ind w:right="-1" w:firstLine="740"/>
        <w:jc w:val="both"/>
        <w:rPr>
          <w:rFonts w:eastAsia="Arial Unicode MS"/>
          <w:iCs/>
          <w:lang w:bidi="ru-RU"/>
        </w:rPr>
      </w:pPr>
      <w:r w:rsidRPr="001359DF">
        <w:rPr>
          <w:rFonts w:eastAsia="Arial Unicode MS"/>
          <w:lang w:bidi="ru-RU"/>
        </w:rPr>
        <w:t>- 1 дело направлено в суд (№2019930273 по п. а) ч.3 ст.240 УК ПМР (распространение порнографии, в производстве суда), хотя ранее неоднократно было прекращено п.2 ч.1 ст.5 УПК ПМР</w:t>
      </w:r>
      <w:r w:rsidRPr="001359DF">
        <w:rPr>
          <w:rFonts w:eastAsia="Arial Unicode MS"/>
          <w:iCs/>
          <w:lang w:bidi="ru-RU"/>
        </w:rPr>
        <w:t>);</w:t>
      </w:r>
    </w:p>
    <w:p w:rsidR="00963FD4" w:rsidRPr="001359DF" w:rsidRDefault="00963FD4" w:rsidP="00963FD4">
      <w:pPr>
        <w:ind w:right="-1" w:firstLine="740"/>
        <w:jc w:val="both"/>
        <w:rPr>
          <w:rFonts w:eastAsia="Arial Unicode MS"/>
          <w:lang w:bidi="ru-RU"/>
        </w:rPr>
      </w:pPr>
      <w:r w:rsidRPr="001359DF">
        <w:rPr>
          <w:rFonts w:eastAsia="Arial Unicode MS"/>
          <w:iCs/>
          <w:lang w:bidi="ru-RU"/>
        </w:rPr>
        <w:t>-</w:t>
      </w:r>
      <w:r w:rsidRPr="001359DF">
        <w:rPr>
          <w:rFonts w:eastAsia="Arial Unicode MS"/>
          <w:lang w:bidi="ru-RU"/>
        </w:rPr>
        <w:t xml:space="preserve"> 7 дел находятся в производстве; </w:t>
      </w:r>
    </w:p>
    <w:p w:rsidR="00963FD4" w:rsidRPr="00531CD3" w:rsidRDefault="00963FD4" w:rsidP="00963FD4">
      <w:pPr>
        <w:ind w:right="-1" w:firstLine="740"/>
        <w:jc w:val="both"/>
        <w:rPr>
          <w:rFonts w:eastAsia="Arial Unicode MS"/>
          <w:lang w:bidi="ru-RU"/>
        </w:rPr>
      </w:pPr>
      <w:r w:rsidRPr="001359DF">
        <w:rPr>
          <w:rFonts w:eastAsia="Arial Unicode MS"/>
          <w:lang w:bidi="ru-RU"/>
        </w:rPr>
        <w:t>- 13 дел после устранения недостатков, вновь были прекращены по тем же основаниям; производство по 1-му уголовному делу приостановлено (№2022930041 по ст.325-1 УК ПМР по п.1 ст.172 УПК ПМР).</w:t>
      </w:r>
      <w:r w:rsidRPr="00531CD3">
        <w:rPr>
          <w:rFonts w:eastAsia="Arial Unicode MS"/>
          <w:lang w:bidi="ru-RU"/>
        </w:rPr>
        <w:t xml:space="preserve"> </w:t>
      </w:r>
    </w:p>
    <w:p w:rsidR="00963FD4" w:rsidRPr="00531CD3" w:rsidRDefault="00963FD4" w:rsidP="00963FD4">
      <w:pPr>
        <w:ind w:right="-1" w:firstLine="740"/>
        <w:jc w:val="both"/>
        <w:rPr>
          <w:rFonts w:eastAsia="Arial Unicode MS"/>
          <w:color w:val="FF0000"/>
          <w:lang w:bidi="ru-RU"/>
        </w:rPr>
      </w:pPr>
    </w:p>
    <w:p w:rsidR="00963FD4" w:rsidRPr="00531CD3" w:rsidRDefault="00963FD4" w:rsidP="00963FD4">
      <w:pPr>
        <w:ind w:right="-1" w:firstLine="740"/>
        <w:jc w:val="both"/>
        <w:rPr>
          <w:rFonts w:eastAsia="Arial Unicode MS"/>
          <w:lang w:bidi="ru-RU"/>
        </w:rPr>
      </w:pPr>
      <w:r w:rsidRPr="00531CD3">
        <w:rPr>
          <w:rFonts w:eastAsia="Arial Unicode MS"/>
          <w:b/>
          <w:lang w:bidi="ru-RU"/>
        </w:rPr>
        <w:t>Особое внимание</w:t>
      </w:r>
      <w:r w:rsidRPr="00531CD3">
        <w:rPr>
          <w:rFonts w:eastAsia="Arial Unicode MS"/>
          <w:lang w:bidi="ru-RU"/>
        </w:rPr>
        <w:t xml:space="preserve"> при осуществлении рассматриваемого направления надзора в истекшем году уделялось </w:t>
      </w:r>
      <w:r w:rsidRPr="00531CD3">
        <w:rPr>
          <w:rFonts w:eastAsia="Arial Unicode MS"/>
          <w:b/>
          <w:lang w:bidi="ru-RU"/>
        </w:rPr>
        <w:t>фактам волокиты</w:t>
      </w:r>
      <w:r w:rsidRPr="00531CD3">
        <w:rPr>
          <w:rFonts w:eastAsia="Arial Unicode MS"/>
          <w:lang w:bidi="ru-RU"/>
        </w:rPr>
        <w:t>, преимущественно выявляемой в деятельности следователей УСК г. Тирасполь. При этом</w:t>
      </w:r>
      <w:proofErr w:type="gramStart"/>
      <w:r w:rsidRPr="00531CD3">
        <w:rPr>
          <w:rFonts w:eastAsia="Arial Unicode MS"/>
          <w:lang w:bidi="ru-RU"/>
        </w:rPr>
        <w:t>,</w:t>
      </w:r>
      <w:proofErr w:type="gramEnd"/>
      <w:r w:rsidRPr="00531CD3">
        <w:rPr>
          <w:rFonts w:eastAsia="Arial Unicode MS"/>
          <w:lang w:bidi="ru-RU"/>
        </w:rPr>
        <w:t xml:space="preserve"> нарушение разумных сроков выявлялось не только по уголовным делам, но и при проверке сообщений (заявлений) о преступлении в порядке ст.93 УПК ПМР. </w:t>
      </w:r>
    </w:p>
    <w:p w:rsidR="00963FD4" w:rsidRPr="00531CD3" w:rsidRDefault="00963FD4" w:rsidP="00963FD4">
      <w:pPr>
        <w:ind w:right="-1" w:firstLine="740"/>
        <w:jc w:val="both"/>
        <w:rPr>
          <w:rFonts w:eastAsia="Arial Unicode MS"/>
          <w:lang w:bidi="ru-RU"/>
        </w:rPr>
      </w:pPr>
      <w:r w:rsidRPr="00531CD3">
        <w:rPr>
          <w:rFonts w:eastAsia="Arial Unicode MS"/>
          <w:lang w:bidi="ru-RU"/>
        </w:rPr>
        <w:t>По всем выявленным фактам волокиты, со стороны прокуратуры г. Тирасполь был инициирован вопрос о дисциплинарной ответственности лиц, допустивших нарушение разумных сроков, с применением в итоге к ним мер дисциплинарного характера.</w:t>
      </w:r>
    </w:p>
    <w:p w:rsidR="00963FD4" w:rsidRPr="00531CD3" w:rsidRDefault="00963FD4" w:rsidP="00963FD4">
      <w:pPr>
        <w:ind w:right="-1" w:firstLine="740"/>
        <w:jc w:val="both"/>
        <w:rPr>
          <w:rFonts w:eastAsia="Arial Unicode MS"/>
          <w:lang w:bidi="ru-RU"/>
        </w:rPr>
      </w:pPr>
      <w:r w:rsidRPr="00531CD3">
        <w:rPr>
          <w:rFonts w:eastAsia="Arial Unicode MS"/>
          <w:lang w:bidi="ru-RU"/>
        </w:rPr>
        <w:t>Всего по результатам принятия мер прокурорского реагирования по направлению надзора за следствием и дознанием, за прошедший год к дисциплинарной ответственности было привлечено 29 сотрудников правоохранительных органов (в прошлом году - 23</w:t>
      </w:r>
      <w:r w:rsidRPr="00531CD3">
        <w:rPr>
          <w:rFonts w:eastAsia="Arial Unicode MS"/>
          <w:i/>
          <w:lang w:bidi="ru-RU"/>
        </w:rPr>
        <w:t xml:space="preserve">), </w:t>
      </w:r>
      <w:r w:rsidRPr="00531CD3">
        <w:rPr>
          <w:rFonts w:eastAsia="Arial Unicode MS"/>
          <w:lang w:bidi="ru-RU"/>
        </w:rPr>
        <w:t>из которых: 18</w:t>
      </w:r>
      <w:r w:rsidRPr="00531CD3">
        <w:rPr>
          <w:rFonts w:eastAsia="Arial Unicode MS"/>
          <w:i/>
          <w:lang w:bidi="ru-RU"/>
        </w:rPr>
        <w:t xml:space="preserve"> </w:t>
      </w:r>
      <w:r w:rsidRPr="00531CD3">
        <w:rPr>
          <w:rFonts w:eastAsia="Arial Unicode MS"/>
          <w:iCs/>
          <w:lang w:bidi="ru-RU"/>
        </w:rPr>
        <w:t>(15)</w:t>
      </w:r>
      <w:r w:rsidRPr="00531CD3">
        <w:rPr>
          <w:rFonts w:eastAsia="Arial Unicode MS"/>
          <w:i/>
          <w:lang w:bidi="ru-RU"/>
        </w:rPr>
        <w:t xml:space="preserve"> </w:t>
      </w:r>
      <w:r w:rsidRPr="00531CD3">
        <w:rPr>
          <w:rFonts w:eastAsia="Arial Unicode MS"/>
          <w:lang w:bidi="ru-RU"/>
        </w:rPr>
        <w:t>сотрудников милиции и 11</w:t>
      </w:r>
      <w:r w:rsidRPr="00531CD3">
        <w:rPr>
          <w:rFonts w:eastAsia="Arial Unicode MS"/>
          <w:i/>
          <w:lang w:bidi="ru-RU"/>
        </w:rPr>
        <w:t xml:space="preserve"> </w:t>
      </w:r>
      <w:r w:rsidRPr="00531CD3">
        <w:rPr>
          <w:rFonts w:eastAsia="Arial Unicode MS"/>
          <w:iCs/>
          <w:lang w:bidi="ru-RU"/>
        </w:rPr>
        <w:t>(8)</w:t>
      </w:r>
      <w:r w:rsidRPr="00531CD3">
        <w:rPr>
          <w:rFonts w:eastAsia="Arial Unicode MS"/>
          <w:i/>
          <w:lang w:bidi="ru-RU"/>
        </w:rPr>
        <w:t xml:space="preserve"> </w:t>
      </w:r>
      <w:r w:rsidRPr="00531CD3">
        <w:rPr>
          <w:rFonts w:eastAsia="Arial Unicode MS"/>
          <w:lang w:bidi="ru-RU"/>
        </w:rPr>
        <w:t>следователей УСК г. Тирасполь.</w:t>
      </w:r>
    </w:p>
    <w:p w:rsidR="00963FD4" w:rsidRPr="00531CD3" w:rsidRDefault="00963FD4" w:rsidP="00963FD4">
      <w:pPr>
        <w:ind w:firstLine="709"/>
        <w:jc w:val="both"/>
        <w:rPr>
          <w:rFonts w:eastAsia="Calibri"/>
          <w:spacing w:val="-8"/>
          <w:lang w:eastAsia="en-US"/>
        </w:rPr>
      </w:pPr>
    </w:p>
    <w:p w:rsidR="00963FD4" w:rsidRPr="00531CD3" w:rsidRDefault="00963FD4" w:rsidP="00963FD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31CD3">
        <w:rPr>
          <w:bCs/>
        </w:rPr>
        <w:t xml:space="preserve">Переходя к освещению </w:t>
      </w:r>
      <w:r w:rsidRPr="001359DF">
        <w:rPr>
          <w:bCs/>
        </w:rPr>
        <w:t>состояния законности</w:t>
      </w:r>
      <w:r w:rsidRPr="00531CD3">
        <w:rPr>
          <w:bCs/>
        </w:rPr>
        <w:t xml:space="preserve"> </w:t>
      </w:r>
      <w:r w:rsidRPr="00531CD3">
        <w:rPr>
          <w:b/>
          <w:bCs/>
        </w:rPr>
        <w:t>по направлению ОБЩЕГО НАДЗОРА</w:t>
      </w:r>
      <w:r w:rsidRPr="00531CD3">
        <w:rPr>
          <w:bCs/>
        </w:rPr>
        <w:t xml:space="preserve"> отмечу, что приоритетными сферами этого надзора в 2022 году являлись соблюдение бюджетного законодательства, законодательства в сфере охраны окружающей среды, законодательства об обращениях граждан, соблюдение законодательства о несовершеннолетних, трудового законодательства. </w:t>
      </w:r>
    </w:p>
    <w:p w:rsidR="00963FD4" w:rsidRPr="00531CD3" w:rsidRDefault="00963FD4" w:rsidP="00963FD4">
      <w:pPr>
        <w:autoSpaceDE w:val="0"/>
        <w:autoSpaceDN w:val="0"/>
        <w:adjustRightInd w:val="0"/>
        <w:ind w:firstLine="708"/>
        <w:jc w:val="both"/>
        <w:rPr>
          <w:spacing w:val="-10"/>
        </w:rPr>
      </w:pPr>
      <w:r w:rsidRPr="00531CD3">
        <w:rPr>
          <w:bCs/>
        </w:rPr>
        <w:t xml:space="preserve">Всего в отчетном периоде по соответствующему направлению деятельности было выявлено </w:t>
      </w:r>
      <w:bookmarkStart w:id="1" w:name="_Hlk124939374"/>
      <w:r w:rsidRPr="00531CD3">
        <w:rPr>
          <w:b/>
          <w:bCs/>
          <w:spacing w:val="-10"/>
        </w:rPr>
        <w:t xml:space="preserve">434 </w:t>
      </w:r>
      <w:r w:rsidRPr="00531CD3">
        <w:rPr>
          <w:spacing w:val="-10"/>
        </w:rPr>
        <w:t>нарушения закона (в 2021г. – 320 нарушений). Всего в отчетном периоде прокуратурой г</w:t>
      </w:r>
      <w:proofErr w:type="gramStart"/>
      <w:r w:rsidRPr="00531CD3">
        <w:rPr>
          <w:spacing w:val="-10"/>
        </w:rPr>
        <w:t>.Т</w:t>
      </w:r>
      <w:proofErr w:type="gramEnd"/>
      <w:r w:rsidRPr="00531CD3">
        <w:rPr>
          <w:spacing w:val="-10"/>
        </w:rPr>
        <w:t xml:space="preserve">ирасполь было внесено </w:t>
      </w:r>
      <w:r w:rsidRPr="00531CD3">
        <w:rPr>
          <w:b/>
          <w:spacing w:val="-10"/>
        </w:rPr>
        <w:t>192</w:t>
      </w:r>
      <w:r w:rsidRPr="00531CD3">
        <w:rPr>
          <w:spacing w:val="-10"/>
        </w:rPr>
        <w:t xml:space="preserve"> </w:t>
      </w:r>
      <w:r w:rsidRPr="00531CD3">
        <w:rPr>
          <w:bCs/>
          <w:spacing w:val="-10"/>
        </w:rPr>
        <w:t>акта прокурорского реагирования</w:t>
      </w:r>
      <w:r w:rsidRPr="00531CD3">
        <w:rPr>
          <w:b/>
          <w:bCs/>
          <w:spacing w:val="-10"/>
        </w:rPr>
        <w:t xml:space="preserve"> </w:t>
      </w:r>
      <w:r w:rsidRPr="00531CD3">
        <w:rPr>
          <w:bCs/>
          <w:spacing w:val="-10"/>
        </w:rPr>
        <w:t>(без учета постановлений о взыскании начисленной, но не выплаченной заработной платы</w:t>
      </w:r>
      <w:r w:rsidRPr="00531CD3">
        <w:rPr>
          <w:b/>
          <w:bCs/>
          <w:spacing w:val="-10"/>
        </w:rPr>
        <w:t xml:space="preserve">) </w:t>
      </w:r>
      <w:r w:rsidRPr="00531CD3">
        <w:rPr>
          <w:bCs/>
          <w:spacing w:val="-10"/>
        </w:rPr>
        <w:t>(в 2021г. - 160)</w:t>
      </w:r>
      <w:r w:rsidRPr="00531CD3">
        <w:rPr>
          <w:spacing w:val="-10"/>
        </w:rPr>
        <w:t xml:space="preserve">. </w:t>
      </w:r>
    </w:p>
    <w:p w:rsidR="00963FD4" w:rsidRPr="00531CD3" w:rsidRDefault="00963FD4" w:rsidP="00963FD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31CD3">
        <w:rPr>
          <w:bCs/>
        </w:rPr>
        <w:t xml:space="preserve">Количество разрешенных прокуратурой в порядке общего надзора обращений граждан и иных лиц, незначительно уменьшилось – с 389-ти в 2021 году до 365-ти </w:t>
      </w:r>
      <w:proofErr w:type="gramStart"/>
      <w:r w:rsidRPr="00531CD3">
        <w:rPr>
          <w:bCs/>
        </w:rPr>
        <w:t>в</w:t>
      </w:r>
      <w:proofErr w:type="gramEnd"/>
      <w:r w:rsidRPr="00531CD3">
        <w:rPr>
          <w:bCs/>
        </w:rPr>
        <w:t xml:space="preserve"> истекшем. Одновременно, ощутимо выросло количество как удовлетворенных по данному направлению жалоб – 104 (против 79-ти в 2021 году), так и принятых мер прокурорского реагирования – 141 (против 110 в 2021 году), </w:t>
      </w:r>
      <w:r w:rsidRPr="001359DF">
        <w:rPr>
          <w:bCs/>
        </w:rPr>
        <w:t>при этом уменьшилось количество отклоненных обращений 18 (против 42-х в 2021 году).</w:t>
      </w:r>
      <w:r w:rsidRPr="00531CD3">
        <w:rPr>
          <w:bCs/>
        </w:rPr>
        <w:t xml:space="preserve"> </w:t>
      </w:r>
    </w:p>
    <w:p w:rsidR="00963FD4" w:rsidRPr="00531CD3" w:rsidRDefault="00963FD4" w:rsidP="00963FD4">
      <w:pPr>
        <w:autoSpaceDE w:val="0"/>
        <w:autoSpaceDN w:val="0"/>
        <w:adjustRightInd w:val="0"/>
        <w:ind w:firstLine="708"/>
        <w:jc w:val="both"/>
        <w:rPr>
          <w:spacing w:val="-10"/>
        </w:rPr>
      </w:pPr>
    </w:p>
    <w:p w:rsidR="00963FD4" w:rsidRPr="00531CD3" w:rsidRDefault="00963FD4" w:rsidP="00963FD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531CD3">
        <w:rPr>
          <w:bCs/>
        </w:rPr>
        <w:t xml:space="preserve">Остановлюсь на конкретных примерах результатов работы, выявленных нарушений, характер которых позволяет получить представление о существующих проблемах, а также определить приоритетные сферы внимания прокурорского надзора в наступившем году и на перспективу. Сосредоточусь </w:t>
      </w:r>
      <w:proofErr w:type="gramStart"/>
      <w:r w:rsidRPr="00531CD3">
        <w:rPr>
          <w:bCs/>
        </w:rPr>
        <w:t>на</w:t>
      </w:r>
      <w:proofErr w:type="gramEnd"/>
      <w:r w:rsidRPr="00531CD3">
        <w:rPr>
          <w:bCs/>
        </w:rPr>
        <w:t xml:space="preserve"> наиболее, как представляется, значимых из них.</w:t>
      </w:r>
    </w:p>
    <w:p w:rsidR="00963FD4" w:rsidRPr="00531CD3" w:rsidRDefault="00963FD4" w:rsidP="00963FD4">
      <w:pPr>
        <w:autoSpaceDE w:val="0"/>
        <w:autoSpaceDN w:val="0"/>
        <w:adjustRightInd w:val="0"/>
        <w:ind w:firstLine="708"/>
        <w:jc w:val="both"/>
        <w:rPr>
          <w:bCs/>
        </w:rPr>
      </w:pPr>
    </w:p>
    <w:bookmarkEnd w:id="1"/>
    <w:p w:rsidR="00963FD4" w:rsidRPr="00531CD3" w:rsidRDefault="00963FD4" w:rsidP="00963FD4">
      <w:pPr>
        <w:ind w:firstLine="709"/>
        <w:jc w:val="both"/>
        <w:rPr>
          <w:rFonts w:eastAsia="Calibri"/>
          <w:spacing w:val="-10"/>
          <w:kern w:val="24"/>
        </w:rPr>
      </w:pPr>
      <w:proofErr w:type="gramStart"/>
      <w:r w:rsidRPr="00531CD3">
        <w:rPr>
          <w:b/>
          <w:i/>
        </w:rPr>
        <w:lastRenderedPageBreak/>
        <w:t>В сфере экономики</w:t>
      </w:r>
      <w:r w:rsidRPr="00531CD3">
        <w:rPr>
          <w:bCs/>
          <w:iCs/>
        </w:rPr>
        <w:t xml:space="preserve"> было выявлено 22 нарушения, в том числе в сфере законодательства о</w:t>
      </w:r>
      <w:r w:rsidRPr="00531CD3">
        <w:rPr>
          <w:rFonts w:eastAsia="Calibri"/>
          <w:b/>
          <w:spacing w:val="-10"/>
        </w:rPr>
        <w:t xml:space="preserve"> </w:t>
      </w:r>
      <w:r w:rsidRPr="00531CD3">
        <w:rPr>
          <w:rFonts w:eastAsia="Calibri"/>
          <w:bCs/>
          <w:spacing w:val="-10"/>
        </w:rPr>
        <w:t>государственной и муниципальной собственности в</w:t>
      </w:r>
      <w:r w:rsidRPr="00531CD3">
        <w:rPr>
          <w:rFonts w:eastAsia="Calibri"/>
          <w:bCs/>
          <w:iCs/>
          <w:spacing w:val="-10"/>
        </w:rPr>
        <w:t xml:space="preserve">ыявлено 15 нарушений закона, </w:t>
      </w:r>
      <w:r w:rsidRPr="00531CD3">
        <w:rPr>
          <w:bCs/>
          <w:spacing w:val="-10"/>
        </w:rPr>
        <w:t>(в 2021г.</w:t>
      </w:r>
      <w:r w:rsidRPr="00531CD3">
        <w:rPr>
          <w:spacing w:val="-10"/>
        </w:rPr>
        <w:t xml:space="preserve"> – нарушения в этой сфере не выявлялись), выявлены нарушения действующего законодательства, допущенные муниципальными унитарными предприятиями при использовании </w:t>
      </w:r>
      <w:r w:rsidRPr="00531CD3">
        <w:rPr>
          <w:rFonts w:eastAsia="Calibri"/>
          <w:spacing w:val="-10"/>
          <w:kern w:val="24"/>
        </w:rPr>
        <w:t>муниципального имущества в период с 2020 – 2021гг., а также не надлежащий контроль за деятельностью подведомственных организаций со стороны государственной администрации</w:t>
      </w:r>
      <w:proofErr w:type="gramEnd"/>
      <w:r w:rsidRPr="00531CD3">
        <w:rPr>
          <w:rFonts w:eastAsia="Calibri"/>
          <w:spacing w:val="-10"/>
          <w:kern w:val="24"/>
        </w:rPr>
        <w:t xml:space="preserve"> г. Тирасполь и г. Днестровск и государственной администрации г. Днестровск.</w:t>
      </w:r>
    </w:p>
    <w:p w:rsidR="00963FD4" w:rsidRPr="00531CD3" w:rsidRDefault="00963FD4" w:rsidP="00963FD4">
      <w:pPr>
        <w:ind w:firstLine="709"/>
        <w:jc w:val="both"/>
        <w:rPr>
          <w:spacing w:val="-10"/>
          <w:kern w:val="2"/>
        </w:rPr>
      </w:pPr>
      <w:r w:rsidRPr="00531CD3">
        <w:rPr>
          <w:spacing w:val="-10"/>
          <w:kern w:val="2"/>
        </w:rPr>
        <w:t>В результате проверки установлено, что из 531 объекта муниципального недвижимого имущества, относящегося к нежилому фонду,</w:t>
      </w:r>
      <w:r w:rsidRPr="00531CD3">
        <w:t xml:space="preserve"> в Едином государственном реестре прав</w:t>
      </w:r>
      <w:r w:rsidRPr="00531CD3">
        <w:rPr>
          <w:spacing w:val="-10"/>
          <w:kern w:val="2"/>
        </w:rPr>
        <w:t xml:space="preserve"> зарегистрировано право муниципальной собственности на 210 объектов, а также зарегистрировано право пользования двухсот шестидесяти пятью (265) земельными участками. </w:t>
      </w:r>
    </w:p>
    <w:p w:rsidR="00963FD4" w:rsidRPr="00531CD3" w:rsidRDefault="00963FD4" w:rsidP="00963FD4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531CD3">
        <w:rPr>
          <w:rFonts w:eastAsia="Calibri"/>
          <w:spacing w:val="-10"/>
          <w:kern w:val="24"/>
        </w:rPr>
        <w:t xml:space="preserve">Таким образом, в нарушение требований </w:t>
      </w:r>
      <w:r w:rsidRPr="00531CD3">
        <w:t xml:space="preserve">Закона ПМР «О государственной регистрации прав на недвижимое имущество и сделок с ним», </w:t>
      </w:r>
      <w:r w:rsidRPr="00531CD3">
        <w:rPr>
          <w:bCs/>
        </w:rPr>
        <w:t>Гражданского кодекса ПМР не</w:t>
      </w:r>
      <w:r w:rsidRPr="00531CD3">
        <w:rPr>
          <w:spacing w:val="-10"/>
          <w:kern w:val="2"/>
        </w:rPr>
        <w:t xml:space="preserve"> на все объекты недвижимого муниципального имущества было зарегистрировано право муниципальной собственности, а по некоторым отсутствовали правоустанавливающие документы. В</w:t>
      </w:r>
      <w:r w:rsidRPr="00531CD3">
        <w:rPr>
          <w:spacing w:val="-10"/>
          <w:kern w:val="2"/>
          <w:lang w:eastAsia="en-US"/>
        </w:rPr>
        <w:t xml:space="preserve">ыявлены случаи, когда </w:t>
      </w:r>
      <w:r w:rsidRPr="00531CD3">
        <w:rPr>
          <w:rFonts w:eastAsia="Calibri"/>
          <w:bCs/>
          <w:lang w:eastAsia="en-US"/>
        </w:rPr>
        <w:t xml:space="preserve">по </w:t>
      </w:r>
      <w:r w:rsidRPr="00531CD3">
        <w:rPr>
          <w:spacing w:val="-10"/>
          <w:kern w:val="2"/>
        </w:rPr>
        <w:t xml:space="preserve">объектам недвижимого муниципального имущества, на которые не зарегистрировано право муниципальной собственности </w:t>
      </w:r>
      <w:r w:rsidRPr="00531CD3">
        <w:rPr>
          <w:bCs/>
        </w:rPr>
        <w:t xml:space="preserve">организациями, на бухгалтерском учете которых находится это имущество, не составляются и не </w:t>
      </w:r>
      <w:r w:rsidRPr="00531CD3">
        <w:rPr>
          <w:rFonts w:eastAsia="Calibri"/>
          <w:bCs/>
          <w:lang w:eastAsia="en-US"/>
        </w:rPr>
        <w:t xml:space="preserve">ведутся </w:t>
      </w:r>
      <w:r w:rsidRPr="00531CD3">
        <w:rPr>
          <w:bCs/>
        </w:rPr>
        <w:t xml:space="preserve">карты учета муниципального недвижимого имущества. Кроме того, как </w:t>
      </w:r>
      <w:proofErr w:type="gramStart"/>
      <w:r w:rsidRPr="00531CD3">
        <w:rPr>
          <w:bCs/>
        </w:rPr>
        <w:t>следует из вышеприведенной информации не под все недвижимые объекты муниципальной собственности предоставлены</w:t>
      </w:r>
      <w:proofErr w:type="gramEnd"/>
      <w:r w:rsidRPr="00531CD3">
        <w:rPr>
          <w:bCs/>
        </w:rPr>
        <w:t xml:space="preserve"> земельные участки в соответствие с требованиями Земельного кодекса ПМР. </w:t>
      </w:r>
    </w:p>
    <w:p w:rsidR="00963FD4" w:rsidRPr="00531CD3" w:rsidRDefault="00963FD4" w:rsidP="00963FD4">
      <w:pPr>
        <w:autoSpaceDE w:val="0"/>
        <w:autoSpaceDN w:val="0"/>
        <w:adjustRightInd w:val="0"/>
        <w:ind w:firstLine="709"/>
        <w:contextualSpacing/>
        <w:jc w:val="both"/>
        <w:rPr>
          <w:spacing w:val="-10"/>
          <w:kern w:val="2"/>
          <w:lang w:eastAsia="en-US"/>
        </w:rPr>
      </w:pPr>
      <w:r w:rsidRPr="00531CD3">
        <w:rPr>
          <w:bCs/>
        </w:rPr>
        <w:t xml:space="preserve">Допускались нарушения </w:t>
      </w:r>
      <w:r w:rsidRPr="00531CD3">
        <w:rPr>
          <w:spacing w:val="-10"/>
          <w:kern w:val="2"/>
          <w:lang w:eastAsia="en-US"/>
        </w:rPr>
        <w:t xml:space="preserve">Гражданского кодекса ПМР и Закона ПМР «Об аренде государственного и муниципального имущества» в части несоблюдения </w:t>
      </w:r>
      <w:r w:rsidRPr="00531CD3">
        <w:rPr>
          <w:rFonts w:eastAsia="Calibri"/>
          <w:spacing w:val="-8"/>
        </w:rPr>
        <w:t>порядка передачи муниципальной собственности в аренду. Т</w:t>
      </w:r>
      <w:r w:rsidRPr="00531CD3">
        <w:rPr>
          <w:spacing w:val="-10"/>
          <w:kern w:val="2"/>
          <w:lang w:eastAsia="en-US"/>
        </w:rPr>
        <w:t xml:space="preserve">ак было установлено, что </w:t>
      </w:r>
      <w:r w:rsidRPr="00531CD3">
        <w:rPr>
          <w:spacing w:val="-8"/>
        </w:rPr>
        <w:t xml:space="preserve">МУП «ТКДП «Школьник» </w:t>
      </w:r>
      <w:r w:rsidRPr="00531CD3">
        <w:rPr>
          <w:rFonts w:eastAsia="Calibri"/>
          <w:lang w:eastAsia="en-US"/>
        </w:rPr>
        <w:t xml:space="preserve">не оформлял </w:t>
      </w:r>
      <w:r w:rsidRPr="00531CD3">
        <w:rPr>
          <w:rFonts w:eastAsia="Calibri"/>
          <w:spacing w:val="-8"/>
        </w:rPr>
        <w:t xml:space="preserve">фактически существующие арендные отношения с индивидуальными предпринимателями и юридическими лицами в соответствие с Законом ПМР «Об аренде государственного и муниципального имущества», а производил передачу муниципальной собственности по договорам складских услуг. </w:t>
      </w:r>
      <w:proofErr w:type="gramStart"/>
      <w:r w:rsidRPr="00531CD3">
        <w:rPr>
          <w:rFonts w:eastAsia="Calibri"/>
          <w:spacing w:val="-8"/>
        </w:rPr>
        <w:t xml:space="preserve">Указанные действия в свою очередь повлекли </w:t>
      </w:r>
      <w:r w:rsidRPr="00531CD3">
        <w:rPr>
          <w:spacing w:val="-10"/>
          <w:kern w:val="2"/>
          <w:lang w:eastAsia="en-US"/>
        </w:rPr>
        <w:t xml:space="preserve">нарушение </w:t>
      </w:r>
      <w:r w:rsidRPr="00531CD3">
        <w:rPr>
          <w:spacing w:val="-10"/>
          <w:kern w:val="2"/>
          <w:shd w:val="clear" w:color="auto" w:fill="FFFFFF"/>
          <w:lang w:eastAsia="en-US"/>
        </w:rPr>
        <w:t xml:space="preserve">Закона ПМР «О республиканском бюджете </w:t>
      </w:r>
      <w:r w:rsidRPr="001359DF">
        <w:rPr>
          <w:spacing w:val="-10"/>
          <w:kern w:val="2"/>
          <w:shd w:val="clear" w:color="auto" w:fill="FFFFFF"/>
          <w:lang w:eastAsia="en-US"/>
        </w:rPr>
        <w:t>на 2020 год» и Закона ПМР «О республиканском бюджете на 2021 год»</w:t>
      </w:r>
      <w:r w:rsidRPr="00531CD3">
        <w:rPr>
          <w:spacing w:val="-10"/>
          <w:kern w:val="2"/>
          <w:shd w:val="clear" w:color="auto" w:fill="FFFFFF"/>
          <w:lang w:eastAsia="en-US"/>
        </w:rPr>
        <w:t xml:space="preserve">, поскольку </w:t>
      </w:r>
      <w:r w:rsidRPr="00531CD3">
        <w:t xml:space="preserve">не заключены договоры аренды в установленном порядке и не зарегистрированы в </w:t>
      </w:r>
      <w:r w:rsidRPr="00531CD3">
        <w:rPr>
          <w:spacing w:val="-10"/>
          <w:kern w:val="2"/>
          <w:lang w:eastAsia="en-US"/>
        </w:rPr>
        <w:t>государственной администрации г. Тирасполь и г. Днестровск, и в отсутствие соответствующего решения городского совета вся сумма от сдачи в аренду складских помещений оставалась в</w:t>
      </w:r>
      <w:proofErr w:type="gramEnd"/>
      <w:r w:rsidRPr="00531CD3">
        <w:rPr>
          <w:spacing w:val="-10"/>
          <w:kern w:val="2"/>
          <w:lang w:eastAsia="en-US"/>
        </w:rPr>
        <w:t xml:space="preserve"> </w:t>
      </w:r>
      <w:proofErr w:type="gramStart"/>
      <w:r w:rsidRPr="00531CD3">
        <w:rPr>
          <w:spacing w:val="-10"/>
          <w:kern w:val="2"/>
          <w:lang w:eastAsia="en-US"/>
        </w:rPr>
        <w:t>распоряжении</w:t>
      </w:r>
      <w:proofErr w:type="gramEnd"/>
      <w:r w:rsidRPr="00531CD3">
        <w:rPr>
          <w:spacing w:val="-10"/>
          <w:kern w:val="2"/>
          <w:lang w:eastAsia="en-US"/>
        </w:rPr>
        <w:t xml:space="preserve"> </w:t>
      </w:r>
      <w:r w:rsidRPr="00531CD3">
        <w:rPr>
          <w:rFonts w:eastAsia="Calibri"/>
          <w:spacing w:val="-8"/>
        </w:rPr>
        <w:t xml:space="preserve">МУП «ТКДП «Школьник» и расходовалась предприятием на свое усмотрение в отсутствие утвержденной горсоветом программы. В настоящее время указанные отношения оформлены надлежащим </w:t>
      </w:r>
      <w:proofErr w:type="gramStart"/>
      <w:r w:rsidRPr="00531CD3">
        <w:rPr>
          <w:rFonts w:eastAsia="Calibri"/>
          <w:spacing w:val="-8"/>
        </w:rPr>
        <w:t>образом</w:t>
      </w:r>
      <w:proofErr w:type="gramEnd"/>
      <w:r w:rsidRPr="00531CD3">
        <w:rPr>
          <w:rFonts w:eastAsia="Calibri"/>
          <w:spacing w:val="-8"/>
        </w:rPr>
        <w:t xml:space="preserve"> и расходование средств происходит в соответствие с утвержденной горсоветом программой.</w:t>
      </w:r>
    </w:p>
    <w:p w:rsidR="00963FD4" w:rsidRPr="00531CD3" w:rsidRDefault="00963FD4" w:rsidP="00963FD4">
      <w:pPr>
        <w:ind w:firstLine="709"/>
        <w:jc w:val="both"/>
        <w:rPr>
          <w:rFonts w:eastAsia="Calibri"/>
          <w:bCs/>
          <w:iCs/>
          <w:spacing w:val="-10"/>
        </w:rPr>
      </w:pPr>
      <w:r w:rsidRPr="00531CD3">
        <w:rPr>
          <w:rFonts w:eastAsia="Calibri"/>
          <w:b/>
          <w:bCs/>
          <w:i/>
          <w:iCs/>
        </w:rPr>
        <w:t>В сфере защиты окружающей среды</w:t>
      </w:r>
      <w:r w:rsidRPr="00531CD3">
        <w:rPr>
          <w:rFonts w:eastAsia="Calibri"/>
        </w:rPr>
        <w:t xml:space="preserve"> выявлено 30 нарушений;</w:t>
      </w:r>
      <w:r w:rsidRPr="00531CD3">
        <w:rPr>
          <w:rFonts w:eastAsia="Calibri"/>
          <w:bCs/>
          <w:iCs/>
          <w:spacing w:val="-10"/>
        </w:rPr>
        <w:t xml:space="preserve"> выявлено 10 незаконных правовых актов, из которых 3 отменены по актам прокурора г. Тирасполь.</w:t>
      </w:r>
    </w:p>
    <w:p w:rsidR="00963FD4" w:rsidRPr="00531CD3" w:rsidRDefault="00963FD4" w:rsidP="00963FD4">
      <w:pPr>
        <w:ind w:firstLine="709"/>
        <w:jc w:val="both"/>
        <w:rPr>
          <w:spacing w:val="-10"/>
          <w:kern w:val="2"/>
        </w:rPr>
      </w:pPr>
      <w:r w:rsidRPr="00531CD3">
        <w:rPr>
          <w:rFonts w:eastAsia="Calibri"/>
          <w:bCs/>
          <w:iCs/>
          <w:spacing w:val="-10"/>
        </w:rPr>
        <w:t xml:space="preserve">Актуальными, как и в предыдущие годы являлись вопросы </w:t>
      </w:r>
      <w:r w:rsidRPr="00531CD3">
        <w:rPr>
          <w:rFonts w:eastAsia="Calibri"/>
          <w:b/>
          <w:i/>
          <w:spacing w:val="-10"/>
        </w:rPr>
        <w:t>в сфере землепользования, архитектуры и строительства</w:t>
      </w:r>
      <w:r w:rsidRPr="00531CD3">
        <w:rPr>
          <w:rFonts w:eastAsia="Calibri"/>
          <w:bCs/>
          <w:iCs/>
          <w:spacing w:val="-10"/>
        </w:rPr>
        <w:t xml:space="preserve">. </w:t>
      </w:r>
      <w:proofErr w:type="gramStart"/>
      <w:r w:rsidRPr="00531CD3">
        <w:rPr>
          <w:rFonts w:eastAsia="Calibri"/>
          <w:bCs/>
          <w:iCs/>
          <w:spacing w:val="-10"/>
        </w:rPr>
        <w:t xml:space="preserve">Например, </w:t>
      </w:r>
      <w:r w:rsidRPr="00531CD3">
        <w:rPr>
          <w:rFonts w:eastAsia="Calibri"/>
          <w:bCs/>
          <w:spacing w:val="-10"/>
          <w:kern w:val="24"/>
          <w:lang w:eastAsia="en-US"/>
        </w:rPr>
        <w:t xml:space="preserve">по результатам проверки </w:t>
      </w:r>
      <w:r w:rsidRPr="00531CD3">
        <w:rPr>
          <w:rFonts w:eastAsia="Calibri"/>
          <w:spacing w:val="-10"/>
          <w:kern w:val="24"/>
        </w:rPr>
        <w:t xml:space="preserve">доводов обращения депутата Верховного Совета ПМР, поданного в интересах жильцов многоквартирного жилого дома </w:t>
      </w:r>
      <w:r w:rsidRPr="001359DF">
        <w:rPr>
          <w:rFonts w:eastAsia="Calibri"/>
          <w:spacing w:val="-10"/>
          <w:kern w:val="24"/>
        </w:rPr>
        <w:t>№13/3</w:t>
      </w:r>
      <w:r w:rsidRPr="00531CD3">
        <w:rPr>
          <w:rFonts w:eastAsia="Calibri"/>
          <w:spacing w:val="-10"/>
          <w:kern w:val="24"/>
        </w:rPr>
        <w:t xml:space="preserve">, расположенного по ул. Юности в г. Тирасполь, установлено, что в нарушение Земельного кодекса ПМР, </w:t>
      </w:r>
      <w:r w:rsidRPr="00531CD3">
        <w:rPr>
          <w:spacing w:val="-10"/>
          <w:kern w:val="2"/>
        </w:rPr>
        <w:t>Закона ПМР</w:t>
      </w:r>
      <w:r w:rsidRPr="00531CD3">
        <w:rPr>
          <w:spacing w:val="-10"/>
          <w:kern w:val="2"/>
          <w:shd w:val="clear" w:color="auto" w:fill="FFFFFF"/>
        </w:rPr>
        <w:t xml:space="preserve"> «О санитарно-эпидемиологическом благополучии населения» государственная администрация г. Тирасполь и г. Днестровск предоставила земельный участок и согласовала </w:t>
      </w:r>
      <w:r w:rsidRPr="00531CD3">
        <w:rPr>
          <w:b/>
          <w:spacing w:val="-10"/>
          <w:kern w:val="2"/>
        </w:rPr>
        <w:t xml:space="preserve">размещения гаражного кооператива с нарушением </w:t>
      </w:r>
      <w:r w:rsidRPr="00531CD3">
        <w:rPr>
          <w:spacing w:val="-10"/>
          <w:kern w:val="2"/>
        </w:rPr>
        <w:t>санитарной защитной зоны, которая</w:t>
      </w:r>
      <w:proofErr w:type="gramEnd"/>
      <w:r w:rsidRPr="00531CD3">
        <w:rPr>
          <w:spacing w:val="-10"/>
          <w:kern w:val="2"/>
        </w:rPr>
        <w:t xml:space="preserve"> должна составлять 50 м от школ, детских учреждений, ПТУ, техникумов, площадки отдыха, игр и спорта при сооружении гаражей-стоянок вместимостью от 11-50 </w:t>
      </w:r>
      <w:proofErr w:type="spellStart"/>
      <w:r w:rsidRPr="00531CD3">
        <w:rPr>
          <w:spacing w:val="-10"/>
          <w:kern w:val="2"/>
        </w:rPr>
        <w:t>машино</w:t>
      </w:r>
      <w:proofErr w:type="spellEnd"/>
      <w:r w:rsidRPr="00531CD3">
        <w:rPr>
          <w:spacing w:val="-10"/>
          <w:kern w:val="2"/>
        </w:rPr>
        <w:t>-мест. При этом</w:t>
      </w:r>
      <w:proofErr w:type="gramStart"/>
      <w:r w:rsidRPr="00531CD3">
        <w:rPr>
          <w:spacing w:val="-10"/>
          <w:kern w:val="2"/>
        </w:rPr>
        <w:t>,</w:t>
      </w:r>
      <w:proofErr w:type="gramEnd"/>
      <w:r w:rsidRPr="00531CD3">
        <w:rPr>
          <w:spacing w:val="-10"/>
          <w:kern w:val="2"/>
        </w:rPr>
        <w:t xml:space="preserve"> согласно плану-схеме выделенного земельного участка - планируемый объект строительства размещен на расстоянии </w:t>
      </w:r>
      <w:r w:rsidRPr="00531CD3">
        <w:rPr>
          <w:b/>
          <w:spacing w:val="-10"/>
          <w:kern w:val="2"/>
        </w:rPr>
        <w:t>менее 50 метров</w:t>
      </w:r>
      <w:r w:rsidRPr="00531CD3">
        <w:rPr>
          <w:spacing w:val="-10"/>
          <w:kern w:val="2"/>
        </w:rPr>
        <w:t xml:space="preserve"> от территорий дошкольного и общеобразовательных учреждений </w:t>
      </w:r>
      <w:r w:rsidRPr="001359DF">
        <w:rPr>
          <w:spacing w:val="-10"/>
          <w:kern w:val="2"/>
        </w:rPr>
        <w:t xml:space="preserve">МОУ «ТТЛ №2» (в настоящее время МОУ «ТСШГК №18»), МОУ ДО «Детская школа </w:t>
      </w:r>
      <w:r w:rsidRPr="001359DF">
        <w:rPr>
          <w:spacing w:val="-10"/>
          <w:kern w:val="2"/>
        </w:rPr>
        <w:lastRenderedPageBreak/>
        <w:t>искусств им. С.В. Рахманинова», ДОУ детский сад №33 «Тополек»</w:t>
      </w:r>
      <w:r w:rsidRPr="00531CD3">
        <w:rPr>
          <w:spacing w:val="-10"/>
          <w:kern w:val="2"/>
        </w:rPr>
        <w:t xml:space="preserve">, всего было вынесено 9 незаконных решений. По протесту прокурора г. Тирасполь было отменено всего 2 решения. </w:t>
      </w:r>
    </w:p>
    <w:p w:rsidR="00963FD4" w:rsidRPr="00531CD3" w:rsidRDefault="00963FD4" w:rsidP="00963FD4">
      <w:pPr>
        <w:ind w:firstLine="709"/>
        <w:jc w:val="both"/>
        <w:rPr>
          <w:spacing w:val="-10"/>
          <w:kern w:val="2"/>
        </w:rPr>
      </w:pPr>
      <w:r w:rsidRPr="00531CD3">
        <w:rPr>
          <w:spacing w:val="-10"/>
          <w:kern w:val="2"/>
        </w:rPr>
        <w:t xml:space="preserve">Здесь же, в качестве самокритики хочу отметить, что прокуратура г. Тирасполь своевременно самостоятельно не отреагировала на ненадлежащее исполнение протеста, в </w:t>
      </w:r>
      <w:proofErr w:type="gramStart"/>
      <w:r w:rsidRPr="00531CD3">
        <w:rPr>
          <w:spacing w:val="-10"/>
          <w:kern w:val="2"/>
        </w:rPr>
        <w:t>связи</w:t>
      </w:r>
      <w:proofErr w:type="gramEnd"/>
      <w:r w:rsidRPr="00531CD3">
        <w:rPr>
          <w:spacing w:val="-10"/>
          <w:kern w:val="2"/>
        </w:rPr>
        <w:t xml:space="preserve"> с чем остальные 7 решений были отменены государственной администрацией лишь фактически после принесения протеста Прокурором ПМР. Данная ситуация руководством прокуратуры г</w:t>
      </w:r>
      <w:proofErr w:type="gramStart"/>
      <w:r w:rsidRPr="00531CD3">
        <w:rPr>
          <w:spacing w:val="-10"/>
          <w:kern w:val="2"/>
        </w:rPr>
        <w:t>.Т</w:t>
      </w:r>
      <w:proofErr w:type="gramEnd"/>
      <w:r w:rsidRPr="00531CD3">
        <w:rPr>
          <w:spacing w:val="-10"/>
          <w:kern w:val="2"/>
        </w:rPr>
        <w:t xml:space="preserve">ирасполь была детально проанализирована, сделаны соответствующие выводы. </w:t>
      </w:r>
    </w:p>
    <w:p w:rsidR="00963FD4" w:rsidRPr="00531CD3" w:rsidRDefault="00963FD4" w:rsidP="00963FD4">
      <w:pPr>
        <w:ind w:firstLine="709"/>
        <w:jc w:val="both"/>
        <w:rPr>
          <w:spacing w:val="-10"/>
          <w:kern w:val="2"/>
        </w:rPr>
      </w:pPr>
      <w:proofErr w:type="gramStart"/>
      <w:r w:rsidRPr="00531CD3">
        <w:rPr>
          <w:spacing w:val="-10"/>
          <w:kern w:val="2"/>
        </w:rPr>
        <w:t>Учитывая плотную застройку территории г. Тирасполь при принятии решений о строительстве коммерческих объектов в близи жилых многоквартирных домов либо разрешение проведения реконструкции помещений в многоквартирных домах необходимо строго соблюдать действующие санитарные, противопожарные и экологические нормы, а также соблюдать баланс интересов жителей города и коммерческих заказчиков, не допуская ухудшения благоприятной среды обитания для жителей города и необходимо учитывать мнение самих жителей</w:t>
      </w:r>
      <w:proofErr w:type="gramEnd"/>
      <w:r w:rsidRPr="00531CD3">
        <w:rPr>
          <w:spacing w:val="-10"/>
          <w:kern w:val="2"/>
        </w:rPr>
        <w:t xml:space="preserve"> по вопросу размещения или строительства того или иного объекта.</w:t>
      </w:r>
    </w:p>
    <w:p w:rsidR="00963FD4" w:rsidRPr="00531CD3" w:rsidRDefault="00963FD4" w:rsidP="00963FD4">
      <w:pPr>
        <w:ind w:firstLine="709"/>
        <w:contextualSpacing/>
        <w:jc w:val="both"/>
        <w:rPr>
          <w:rFonts w:eastAsia="Calibri"/>
          <w:spacing w:val="-10"/>
          <w:kern w:val="24"/>
        </w:rPr>
      </w:pPr>
      <w:r w:rsidRPr="00531CD3">
        <w:rPr>
          <w:rFonts w:eastAsia="Calibri"/>
          <w:spacing w:val="-10"/>
          <w:kern w:val="24"/>
        </w:rPr>
        <w:t xml:space="preserve">Например, по результатам </w:t>
      </w:r>
      <w:proofErr w:type="gramStart"/>
      <w:r w:rsidRPr="00531CD3">
        <w:rPr>
          <w:rFonts w:eastAsia="Calibri"/>
          <w:spacing w:val="-10"/>
          <w:kern w:val="24"/>
        </w:rPr>
        <w:t>проверки доводов коллективного обращения жильцов многоквартирного жилого дома</w:t>
      </w:r>
      <w:proofErr w:type="gramEnd"/>
      <w:r w:rsidRPr="00531CD3">
        <w:rPr>
          <w:rFonts w:eastAsia="Calibri"/>
          <w:spacing w:val="-10"/>
          <w:kern w:val="24"/>
        </w:rPr>
        <w:t xml:space="preserve"> </w:t>
      </w:r>
      <w:r w:rsidRPr="001359DF">
        <w:rPr>
          <w:rFonts w:eastAsia="Calibri"/>
          <w:spacing w:val="-10"/>
          <w:kern w:val="24"/>
        </w:rPr>
        <w:t>№ 167</w:t>
      </w:r>
      <w:r w:rsidRPr="00531CD3">
        <w:rPr>
          <w:rFonts w:eastAsia="Calibri"/>
          <w:spacing w:val="-10"/>
          <w:kern w:val="24"/>
        </w:rPr>
        <w:t xml:space="preserve">, расположенного по ул. К.Маркса в г. Тирасполь был принесен протест на Решение государственной администрации г. Тирасполь и г. </w:t>
      </w:r>
      <w:proofErr w:type="spellStart"/>
      <w:r w:rsidRPr="00531CD3">
        <w:rPr>
          <w:rFonts w:eastAsia="Calibri"/>
          <w:spacing w:val="-10"/>
          <w:kern w:val="24"/>
        </w:rPr>
        <w:t>Днестровск</w:t>
      </w:r>
      <w:proofErr w:type="spellEnd"/>
      <w:r w:rsidRPr="00531CD3">
        <w:rPr>
          <w:rFonts w:eastAsia="Calibri"/>
          <w:spacing w:val="-10"/>
          <w:kern w:val="24"/>
        </w:rPr>
        <w:t xml:space="preserve"> </w:t>
      </w:r>
      <w:r w:rsidRPr="001359DF">
        <w:rPr>
          <w:rFonts w:eastAsia="Calibri"/>
          <w:spacing w:val="-10"/>
          <w:kern w:val="24"/>
        </w:rPr>
        <w:t>от 24.06.2022г. № 1530</w:t>
      </w:r>
      <w:r w:rsidRPr="00531CD3">
        <w:rPr>
          <w:rFonts w:eastAsia="Calibri"/>
          <w:spacing w:val="-10"/>
          <w:kern w:val="24"/>
        </w:rPr>
        <w:t xml:space="preserve"> «О разрешении проведения реконструкции части здания лит. А по ул. К.Маркса, 167 со строительством пристройки с подвалом под стоматологический кабинет». В ходе проверки установлено, что по инициативе заинтересованного лица в форме заочного голосования </w:t>
      </w:r>
      <w:r w:rsidRPr="001359DF">
        <w:rPr>
          <w:rFonts w:eastAsia="Calibri"/>
          <w:spacing w:val="-10"/>
          <w:kern w:val="24"/>
        </w:rPr>
        <w:t>с 13.04.2022г. по 04.05.2022г.</w:t>
      </w:r>
      <w:r w:rsidRPr="00531CD3">
        <w:rPr>
          <w:rFonts w:eastAsia="Calibri"/>
          <w:spacing w:val="-10"/>
          <w:kern w:val="24"/>
        </w:rPr>
        <w:t xml:space="preserve"> было проведено общее собрание собственников помещений многоквартирного дома </w:t>
      </w:r>
      <w:r w:rsidRPr="001359DF">
        <w:rPr>
          <w:rFonts w:eastAsia="Calibri"/>
          <w:spacing w:val="-10"/>
          <w:kern w:val="24"/>
        </w:rPr>
        <w:t>№ 167 по ул. К.Маркса в г. Тирасполь</w:t>
      </w:r>
      <w:r w:rsidRPr="00531CD3">
        <w:rPr>
          <w:rFonts w:eastAsia="Calibri"/>
          <w:spacing w:val="-10"/>
          <w:kern w:val="24"/>
        </w:rPr>
        <w:t xml:space="preserve">, с повесткой дня: «Согласие собственников помещений многоквартирного дома </w:t>
      </w:r>
      <w:r w:rsidRPr="001359DF">
        <w:rPr>
          <w:rFonts w:eastAsia="Calibri"/>
          <w:spacing w:val="-10"/>
          <w:kern w:val="24"/>
        </w:rPr>
        <w:t>№ 167 по ул. К.Маркса</w:t>
      </w:r>
      <w:r w:rsidRPr="00531CD3">
        <w:rPr>
          <w:rFonts w:eastAsia="Calibri"/>
          <w:spacing w:val="-10"/>
          <w:kern w:val="24"/>
        </w:rPr>
        <w:t xml:space="preserve"> на проектирование и строительство пристройки </w:t>
      </w:r>
      <w:r w:rsidRPr="001359DF">
        <w:rPr>
          <w:rFonts w:eastAsia="Calibri"/>
          <w:spacing w:val="-10"/>
          <w:kern w:val="24"/>
        </w:rPr>
        <w:t>размером 3 м х 8 м</w:t>
      </w:r>
      <w:r w:rsidRPr="00531CD3">
        <w:rPr>
          <w:rFonts w:eastAsia="Calibri"/>
          <w:spacing w:val="-10"/>
          <w:kern w:val="24"/>
        </w:rPr>
        <w:t xml:space="preserve"> с подвалом» </w:t>
      </w:r>
      <w:r w:rsidRPr="001359DF">
        <w:rPr>
          <w:rFonts w:eastAsia="Calibri"/>
          <w:spacing w:val="-10"/>
          <w:kern w:val="24"/>
        </w:rPr>
        <w:t>(протокол от 04.05.2022г.).</w:t>
      </w:r>
    </w:p>
    <w:p w:rsidR="00963FD4" w:rsidRPr="00531CD3" w:rsidRDefault="00963FD4" w:rsidP="00963FD4">
      <w:pPr>
        <w:ind w:firstLine="709"/>
        <w:jc w:val="both"/>
        <w:rPr>
          <w:rFonts w:eastAsia="Calibri"/>
          <w:spacing w:val="-10"/>
          <w:kern w:val="24"/>
        </w:rPr>
      </w:pPr>
      <w:r w:rsidRPr="00531CD3">
        <w:rPr>
          <w:rFonts w:eastAsia="Calibri"/>
          <w:spacing w:val="-10"/>
          <w:kern w:val="24"/>
        </w:rPr>
        <w:t>Однако</w:t>
      </w:r>
      <w:proofErr w:type="gramStart"/>
      <w:r w:rsidRPr="00531CD3">
        <w:rPr>
          <w:rFonts w:eastAsia="Calibri"/>
          <w:spacing w:val="-10"/>
          <w:kern w:val="24"/>
        </w:rPr>
        <w:t>,</w:t>
      </w:r>
      <w:proofErr w:type="gramEnd"/>
      <w:r w:rsidRPr="00531CD3">
        <w:rPr>
          <w:rFonts w:eastAsia="Calibri"/>
          <w:spacing w:val="-10"/>
          <w:kern w:val="24"/>
        </w:rPr>
        <w:t xml:space="preserve"> было установлено, что общее количество собственников помещений многоквартирного жилого дома, проголосовавших «ЗА» дачу согласия на проектирование и строительство пристройки </w:t>
      </w:r>
      <w:r w:rsidRPr="001359DF">
        <w:rPr>
          <w:rFonts w:eastAsia="Calibri"/>
          <w:spacing w:val="-10"/>
          <w:kern w:val="24"/>
        </w:rPr>
        <w:t>размером 3 м х 8 м</w:t>
      </w:r>
      <w:r w:rsidRPr="00531CD3">
        <w:rPr>
          <w:rFonts w:eastAsia="Calibri"/>
          <w:spacing w:val="-10"/>
          <w:kern w:val="24"/>
        </w:rPr>
        <w:t xml:space="preserve"> с подвалом - составило 29 человек, то есть меньше необходимых 2/3 голосов собственников помещений многоквартирного жилого дома (что составляет 46 человек), чем при принятии указанного решения были нарушены требования </w:t>
      </w:r>
      <w:r w:rsidRPr="001359DF">
        <w:rPr>
          <w:rFonts w:eastAsia="Calibri"/>
          <w:spacing w:val="-10"/>
          <w:kern w:val="24"/>
        </w:rPr>
        <w:t>пункта 1 статьи 53</w:t>
      </w:r>
      <w:r w:rsidRPr="00531CD3">
        <w:rPr>
          <w:rFonts w:eastAsia="Calibri"/>
          <w:spacing w:val="-10"/>
          <w:kern w:val="24"/>
        </w:rPr>
        <w:t xml:space="preserve"> Жилищного кодекса ПМР, соответственно названое решение государственной администрации является незаконным. По результату рассмотрения протеста решение отменено.</w:t>
      </w:r>
    </w:p>
    <w:p w:rsidR="00963FD4" w:rsidRPr="00531CD3" w:rsidRDefault="00963FD4" w:rsidP="00963FD4">
      <w:pPr>
        <w:ind w:firstLine="709"/>
        <w:jc w:val="both"/>
        <w:rPr>
          <w:rFonts w:eastAsia="Calibri"/>
          <w:spacing w:val="-8"/>
          <w:lang w:eastAsia="en-US"/>
        </w:rPr>
      </w:pPr>
      <w:r w:rsidRPr="00531CD3">
        <w:rPr>
          <w:rFonts w:eastAsia="Calibri"/>
          <w:spacing w:val="-8"/>
          <w:lang w:eastAsia="en-US"/>
        </w:rPr>
        <w:t xml:space="preserve">Также, на протяжении отчетного периода в деятельности государственной администрации </w:t>
      </w:r>
      <w:proofErr w:type="spellStart"/>
      <w:r w:rsidRPr="00531CD3">
        <w:rPr>
          <w:rFonts w:eastAsia="Calibri"/>
          <w:spacing w:val="-8"/>
          <w:lang w:eastAsia="en-US"/>
        </w:rPr>
        <w:t>г</w:t>
      </w:r>
      <w:proofErr w:type="gramStart"/>
      <w:r w:rsidRPr="00531CD3">
        <w:rPr>
          <w:rFonts w:eastAsia="Calibri"/>
          <w:spacing w:val="-8"/>
          <w:lang w:eastAsia="en-US"/>
        </w:rPr>
        <w:t>.Т</w:t>
      </w:r>
      <w:proofErr w:type="gramEnd"/>
      <w:r w:rsidRPr="00531CD3">
        <w:rPr>
          <w:rFonts w:eastAsia="Calibri"/>
          <w:spacing w:val="-8"/>
          <w:lang w:eastAsia="en-US"/>
        </w:rPr>
        <w:t>ирасполь</w:t>
      </w:r>
      <w:proofErr w:type="spellEnd"/>
      <w:r w:rsidRPr="00531CD3">
        <w:rPr>
          <w:rFonts w:eastAsia="Calibri"/>
          <w:spacing w:val="-8"/>
          <w:lang w:eastAsia="en-US"/>
        </w:rPr>
        <w:t xml:space="preserve"> и </w:t>
      </w:r>
      <w:proofErr w:type="spellStart"/>
      <w:r w:rsidRPr="00531CD3">
        <w:rPr>
          <w:rFonts w:eastAsia="Calibri"/>
          <w:spacing w:val="-8"/>
          <w:lang w:eastAsia="en-US"/>
        </w:rPr>
        <w:t>г.Днестровск</w:t>
      </w:r>
      <w:proofErr w:type="spellEnd"/>
      <w:r w:rsidRPr="00531CD3">
        <w:rPr>
          <w:rFonts w:eastAsia="Calibri"/>
          <w:spacing w:val="-8"/>
          <w:lang w:eastAsia="en-US"/>
        </w:rPr>
        <w:t xml:space="preserve"> выявлялись и однотипные нарушения земельного законодательства, а именно: несоблюдение порядка приема заявлений и документов у заявителей, несоблюдение сроков принятия решений о предоставлении земельных участков, установленных требованиями Земельного кодекса ПМР и Регламентом предоставления государственными администрациями городов (районов) Приднестровской Молдавской Республики государственной услуги. </w:t>
      </w:r>
    </w:p>
    <w:p w:rsidR="00963FD4" w:rsidRPr="00531CD3" w:rsidRDefault="00963FD4" w:rsidP="00963FD4">
      <w:pPr>
        <w:ind w:firstLine="709"/>
        <w:jc w:val="both"/>
        <w:rPr>
          <w:bCs/>
        </w:rPr>
      </w:pPr>
      <w:r w:rsidRPr="00531CD3">
        <w:rPr>
          <w:rFonts w:eastAsia="Calibri"/>
          <w:spacing w:val="-8"/>
          <w:lang w:eastAsia="en-US"/>
        </w:rPr>
        <w:t xml:space="preserve">Также в прошедшем году уделялось внимание </w:t>
      </w:r>
      <w:r w:rsidRPr="00531CD3">
        <w:rPr>
          <w:bCs/>
        </w:rPr>
        <w:t xml:space="preserve">соблюдению </w:t>
      </w:r>
      <w:r w:rsidRPr="00531CD3">
        <w:rPr>
          <w:rFonts w:eastAsia="Calibri"/>
          <w:bCs/>
          <w:iCs/>
          <w:lang w:eastAsia="en-US"/>
        </w:rPr>
        <w:t>юридическими лицами, осуществляющими добычу недр, требований действующего законодательства в сфере недропользования, своевременности рекультивации, эффективности и рациональности использования недр</w:t>
      </w:r>
      <w:proofErr w:type="gramStart"/>
      <w:r w:rsidRPr="00531CD3">
        <w:rPr>
          <w:rFonts w:eastAsia="Calibri"/>
          <w:bCs/>
          <w:iCs/>
          <w:lang w:eastAsia="en-US"/>
        </w:rPr>
        <w:t>.</w:t>
      </w:r>
      <w:proofErr w:type="gramEnd"/>
      <w:r w:rsidRPr="00531CD3">
        <w:rPr>
          <w:rFonts w:eastAsia="Calibri"/>
          <w:spacing w:val="-8"/>
          <w:lang w:eastAsia="en-US"/>
        </w:rPr>
        <w:t xml:space="preserve"> </w:t>
      </w:r>
      <w:proofErr w:type="gramStart"/>
      <w:r w:rsidRPr="001359DF">
        <w:rPr>
          <w:rFonts w:eastAsia="Calibri"/>
          <w:spacing w:val="-8"/>
          <w:lang w:eastAsia="en-US"/>
        </w:rPr>
        <w:t>в</w:t>
      </w:r>
      <w:proofErr w:type="gramEnd"/>
      <w:r w:rsidRPr="001359DF">
        <w:rPr>
          <w:rFonts w:eastAsia="Calibri"/>
          <w:spacing w:val="-8"/>
          <w:lang w:eastAsia="en-US"/>
        </w:rPr>
        <w:t>ыявлено, что ОАО «</w:t>
      </w:r>
      <w:proofErr w:type="spellStart"/>
      <w:r w:rsidRPr="001359DF">
        <w:rPr>
          <w:rFonts w:eastAsia="Calibri"/>
          <w:spacing w:val="-8"/>
          <w:lang w:eastAsia="en-US"/>
        </w:rPr>
        <w:t>Тирнистром</w:t>
      </w:r>
      <w:proofErr w:type="spellEnd"/>
      <w:r w:rsidRPr="001359DF">
        <w:rPr>
          <w:rFonts w:eastAsia="Calibri"/>
          <w:spacing w:val="-8"/>
          <w:lang w:eastAsia="en-US"/>
        </w:rPr>
        <w:t>» в</w:t>
      </w:r>
      <w:r w:rsidRPr="001359DF">
        <w:rPr>
          <w:rFonts w:eastAsia="Calibri"/>
          <w:lang w:eastAsia="en-US"/>
        </w:rPr>
        <w:t xml:space="preserve"> нарушение Закона ПМР «Об охране окружающей среды» на территории производственной базы карьера «</w:t>
      </w:r>
      <w:proofErr w:type="spellStart"/>
      <w:r w:rsidRPr="001359DF">
        <w:rPr>
          <w:rFonts w:eastAsia="Calibri"/>
          <w:lang w:eastAsia="en-US"/>
        </w:rPr>
        <w:t>Малаешты</w:t>
      </w:r>
      <w:proofErr w:type="spellEnd"/>
      <w:r w:rsidRPr="001359DF">
        <w:rPr>
          <w:rFonts w:eastAsia="Calibri"/>
          <w:lang w:eastAsia="en-US"/>
        </w:rPr>
        <w:t xml:space="preserve">» </w:t>
      </w:r>
      <w:proofErr w:type="spellStart"/>
      <w:r w:rsidRPr="001359DF">
        <w:rPr>
          <w:rFonts w:eastAsia="Calibri"/>
          <w:lang w:eastAsia="en-US"/>
        </w:rPr>
        <w:t>Григориопольского</w:t>
      </w:r>
      <w:proofErr w:type="spellEnd"/>
      <w:r w:rsidRPr="001359DF">
        <w:rPr>
          <w:rFonts w:eastAsia="Calibri"/>
          <w:lang w:eastAsia="en-US"/>
        </w:rPr>
        <w:t xml:space="preserve"> района, а также гравийно-сортировочной фабрики карьера «Григориополь» </w:t>
      </w:r>
      <w:r w:rsidRPr="001359DF">
        <w:rPr>
          <w:rFonts w:eastAsia="Calibri"/>
          <w:u w:val="single"/>
          <w:shd w:val="clear" w:color="auto" w:fill="FFFFFF"/>
          <w:lang w:eastAsia="en-US"/>
        </w:rPr>
        <w:t xml:space="preserve">допущено несанкционированное (хаотичное) складирование отходов (полиэтилен, емкости с отработанным маслом), металлолома, а также </w:t>
      </w:r>
      <w:r w:rsidRPr="001359DF">
        <w:rPr>
          <w:u w:val="single"/>
        </w:rPr>
        <w:t>не обустроены надлежащим образом</w:t>
      </w:r>
      <w:r w:rsidRPr="001359DF">
        <w:rPr>
          <w:b/>
          <w:u w:val="single"/>
        </w:rPr>
        <w:t xml:space="preserve"> </w:t>
      </w:r>
      <w:r w:rsidRPr="001359DF">
        <w:rPr>
          <w:u w:val="single"/>
        </w:rPr>
        <w:t xml:space="preserve">зоны санитарной охраны артезианских скважин на </w:t>
      </w:r>
      <w:proofErr w:type="spellStart"/>
      <w:r w:rsidRPr="001359DF">
        <w:rPr>
          <w:bCs/>
          <w:u w:val="single"/>
        </w:rPr>
        <w:t>Суклейском</w:t>
      </w:r>
      <w:proofErr w:type="spellEnd"/>
      <w:r w:rsidRPr="001359DF">
        <w:rPr>
          <w:bCs/>
          <w:u w:val="single"/>
        </w:rPr>
        <w:t xml:space="preserve">, </w:t>
      </w:r>
      <w:proofErr w:type="spellStart"/>
      <w:r w:rsidRPr="001359DF">
        <w:rPr>
          <w:bCs/>
          <w:u w:val="single"/>
        </w:rPr>
        <w:t>Малаештском</w:t>
      </w:r>
      <w:proofErr w:type="spellEnd"/>
      <w:r w:rsidRPr="001359DF">
        <w:rPr>
          <w:bCs/>
          <w:u w:val="single"/>
        </w:rPr>
        <w:t xml:space="preserve"> и IV </w:t>
      </w:r>
      <w:proofErr w:type="spellStart"/>
      <w:r w:rsidRPr="001359DF">
        <w:rPr>
          <w:u w:val="single"/>
        </w:rPr>
        <w:t>Григориопольском</w:t>
      </w:r>
      <w:proofErr w:type="spellEnd"/>
      <w:r w:rsidRPr="001359DF">
        <w:rPr>
          <w:bCs/>
          <w:u w:val="single"/>
        </w:rPr>
        <w:t xml:space="preserve"> месторождениях песчано-гравийных пород. </w:t>
      </w:r>
      <w:r w:rsidRPr="001359DF">
        <w:rPr>
          <w:rFonts w:eastAsia="Calibri"/>
          <w:u w:val="single"/>
          <w:lang w:eastAsia="en-US"/>
        </w:rPr>
        <w:t xml:space="preserve">ООО «ТИАНСТРОЙ» не разработана и не согласована «Инвентаризация источников выбросов вредных (загрязняющих) веществ в атмосферный воздух» с учетом всех загрязняющих веществ от действующих источников выбросов по </w:t>
      </w:r>
      <w:proofErr w:type="spellStart"/>
      <w:r w:rsidRPr="001359DF">
        <w:rPr>
          <w:rFonts w:eastAsia="Calibri"/>
          <w:u w:val="single"/>
          <w:lang w:eastAsia="en-US"/>
        </w:rPr>
        <w:t>Ближне</w:t>
      </w:r>
      <w:proofErr w:type="spellEnd"/>
      <w:r w:rsidRPr="001359DF">
        <w:rPr>
          <w:rFonts w:eastAsia="Calibri"/>
          <w:u w:val="single"/>
          <w:lang w:eastAsia="en-US"/>
        </w:rPr>
        <w:t xml:space="preserve">-Хуторскому месторождению песчано-гравийных пород и не оформлено в установленном порядке «Разрешение на </w:t>
      </w:r>
      <w:r w:rsidRPr="001359DF">
        <w:rPr>
          <w:rFonts w:eastAsia="Calibri"/>
          <w:u w:val="single"/>
          <w:lang w:eastAsia="en-US"/>
        </w:rPr>
        <w:lastRenderedPageBreak/>
        <w:t>выброс»</w:t>
      </w:r>
      <w:r w:rsidRPr="001359DF">
        <w:rPr>
          <w:rFonts w:eastAsia="Calibri"/>
          <w:lang w:eastAsia="en-US"/>
        </w:rPr>
        <w:t>, что является нарушением требований Закона ПМР «Об охране атмосферного воздуха».</w:t>
      </w:r>
    </w:p>
    <w:p w:rsidR="00963FD4" w:rsidRPr="00531CD3" w:rsidRDefault="00963FD4" w:rsidP="00963FD4">
      <w:pPr>
        <w:ind w:firstLine="720"/>
        <w:jc w:val="both"/>
        <w:rPr>
          <w:bCs/>
          <w:spacing w:val="-8"/>
        </w:rPr>
      </w:pPr>
      <w:proofErr w:type="gramStart"/>
      <w:r w:rsidRPr="00531CD3">
        <w:rPr>
          <w:rFonts w:eastAsia="Calibri"/>
          <w:bCs/>
          <w:iCs/>
          <w:spacing w:val="-10"/>
        </w:rPr>
        <w:t xml:space="preserve">В отчетный период выявлено большое количество </w:t>
      </w:r>
      <w:r w:rsidRPr="00531CD3">
        <w:rPr>
          <w:rFonts w:eastAsia="Calibri"/>
          <w:b/>
          <w:i/>
          <w:spacing w:val="-10"/>
        </w:rPr>
        <w:t xml:space="preserve">нарушений </w:t>
      </w:r>
      <w:r w:rsidRPr="00531CD3">
        <w:rPr>
          <w:b/>
          <w:i/>
          <w:spacing w:val="-8"/>
        </w:rPr>
        <w:t>Закона ПМР «Об обращениях граждан, юридических лиц и общественных объединений»</w:t>
      </w:r>
      <w:r w:rsidRPr="00531CD3">
        <w:rPr>
          <w:spacing w:val="-8"/>
        </w:rPr>
        <w:t xml:space="preserve"> </w:t>
      </w:r>
      <w:r w:rsidRPr="00531CD3">
        <w:rPr>
          <w:rFonts w:eastAsia="Calibri"/>
          <w:bCs/>
          <w:iCs/>
          <w:spacing w:val="-10"/>
        </w:rPr>
        <w:t xml:space="preserve">– </w:t>
      </w:r>
      <w:r w:rsidRPr="00531CD3">
        <w:rPr>
          <w:rFonts w:eastAsia="Calibri"/>
          <w:b/>
          <w:iCs/>
          <w:spacing w:val="-10"/>
        </w:rPr>
        <w:t>118</w:t>
      </w:r>
      <w:r w:rsidRPr="00531CD3">
        <w:rPr>
          <w:rFonts w:eastAsia="Calibri"/>
          <w:bCs/>
          <w:iCs/>
          <w:spacing w:val="-10"/>
        </w:rPr>
        <w:t xml:space="preserve"> (в 2021 году -83)</w:t>
      </w:r>
      <w:r w:rsidRPr="00531CD3">
        <w:rPr>
          <w:rFonts w:eastAsia="Calibri"/>
          <w:spacing w:val="-8"/>
        </w:rPr>
        <w:t xml:space="preserve">, а именно выявлены случаи не продления </w:t>
      </w:r>
      <w:r w:rsidRPr="00531CD3">
        <w:t xml:space="preserve">сроков проверки по обращениям, а также факты не сообщения заявителю о продлении срока рассмотрения обращения, в некоторых случаях ответ на обращение направлен спустя 2 месяца, в ряде случаев </w:t>
      </w:r>
      <w:r w:rsidRPr="00531CD3">
        <w:rPr>
          <w:rFonts w:eastAsia="Calibri"/>
          <w:spacing w:val="-8"/>
        </w:rPr>
        <w:t>ответ заявителям не содержит</w:t>
      </w:r>
      <w:proofErr w:type="gramEnd"/>
      <w:r w:rsidRPr="00531CD3">
        <w:rPr>
          <w:rFonts w:eastAsia="Calibri"/>
          <w:spacing w:val="-8"/>
        </w:rPr>
        <w:t xml:space="preserve"> сведения по всем доводам обращения, не содержит ссылок на факты, опровергающие или подтверждающие доводы заявителя, имеются </w:t>
      </w:r>
      <w:r w:rsidRPr="00531CD3">
        <w:rPr>
          <w:rFonts w:eastAsia="Calibri"/>
          <w:kern w:val="24"/>
          <w:shd w:val="clear" w:color="auto" w:fill="FFFFFF"/>
          <w:lang w:eastAsia="en-US"/>
        </w:rPr>
        <w:t xml:space="preserve">не обоснованные и не мотивированные ответы, а также отсутствует разъяснение права и порядка обжалования принятого решения, допускались нарушения порядка приема и регистрации обращений, отсутствие положений о порядке рассмотрения обращений в организации. Нарушения законодательства об обращениях граждан в отчетном периоде допускались в государственных администрациях, в органах местного самоуправления и муниципальных (государственных) предприятиях и учреждениях </w:t>
      </w:r>
      <w:r w:rsidRPr="001359DF">
        <w:rPr>
          <w:rFonts w:eastAsia="Calibri"/>
          <w:kern w:val="24"/>
          <w:shd w:val="clear" w:color="auto" w:fill="FFFFFF"/>
          <w:lang w:eastAsia="en-US"/>
        </w:rPr>
        <w:t>(</w:t>
      </w:r>
      <w:r w:rsidRPr="001359DF">
        <w:rPr>
          <w:rFonts w:eastAsia="Calibri"/>
          <w:spacing w:val="-8"/>
        </w:rPr>
        <w:t>МУП «</w:t>
      </w:r>
      <w:proofErr w:type="spellStart"/>
      <w:r w:rsidRPr="001359DF">
        <w:rPr>
          <w:rFonts w:eastAsia="Calibri"/>
          <w:spacing w:val="-8"/>
        </w:rPr>
        <w:t>Тираслифт</w:t>
      </w:r>
      <w:proofErr w:type="spellEnd"/>
      <w:r w:rsidRPr="001359DF">
        <w:rPr>
          <w:rFonts w:eastAsia="Calibri"/>
          <w:spacing w:val="-8"/>
        </w:rPr>
        <w:t xml:space="preserve">», МУП «ЖЭУК </w:t>
      </w:r>
      <w:proofErr w:type="spellStart"/>
      <w:r w:rsidRPr="001359DF">
        <w:rPr>
          <w:rFonts w:eastAsia="Calibri"/>
          <w:spacing w:val="-8"/>
        </w:rPr>
        <w:t>г</w:t>
      </w:r>
      <w:proofErr w:type="gramStart"/>
      <w:r w:rsidRPr="001359DF">
        <w:rPr>
          <w:rFonts w:eastAsia="Calibri"/>
          <w:spacing w:val="-8"/>
        </w:rPr>
        <w:t>.Т</w:t>
      </w:r>
      <w:proofErr w:type="gramEnd"/>
      <w:r w:rsidRPr="001359DF">
        <w:rPr>
          <w:rFonts w:eastAsia="Calibri"/>
          <w:spacing w:val="-8"/>
        </w:rPr>
        <w:t>ирасполя</w:t>
      </w:r>
      <w:proofErr w:type="spellEnd"/>
      <w:r w:rsidRPr="001359DF">
        <w:rPr>
          <w:rFonts w:eastAsia="Calibri"/>
          <w:spacing w:val="-8"/>
        </w:rPr>
        <w:t>»,</w:t>
      </w:r>
      <w:r w:rsidRPr="001359DF">
        <w:t xml:space="preserve"> </w:t>
      </w:r>
      <w:r w:rsidRPr="001359DF">
        <w:rPr>
          <w:rFonts w:eastAsia="Calibri"/>
          <w:spacing w:val="-8"/>
          <w:shd w:val="clear" w:color="auto" w:fill="FFFFFF"/>
          <w:lang w:eastAsia="en-US"/>
        </w:rPr>
        <w:t xml:space="preserve">МУП «ЖЭУК г. </w:t>
      </w:r>
      <w:proofErr w:type="spellStart"/>
      <w:r w:rsidRPr="001359DF">
        <w:rPr>
          <w:rFonts w:eastAsia="Calibri"/>
          <w:spacing w:val="-8"/>
          <w:shd w:val="clear" w:color="auto" w:fill="FFFFFF"/>
          <w:lang w:eastAsia="en-US"/>
        </w:rPr>
        <w:t>Днестровск</w:t>
      </w:r>
      <w:proofErr w:type="spellEnd"/>
      <w:r w:rsidRPr="001359DF">
        <w:rPr>
          <w:rFonts w:eastAsia="Calibri"/>
          <w:spacing w:val="-8"/>
          <w:shd w:val="clear" w:color="auto" w:fill="FFFFFF"/>
          <w:lang w:eastAsia="en-US"/>
        </w:rPr>
        <w:t xml:space="preserve">», </w:t>
      </w:r>
      <w:r w:rsidRPr="001359DF">
        <w:t>МУП «</w:t>
      </w:r>
      <w:proofErr w:type="spellStart"/>
      <w:r w:rsidRPr="001359DF">
        <w:t>Спецавтохозяйство</w:t>
      </w:r>
      <w:proofErr w:type="spellEnd"/>
      <w:r w:rsidRPr="001359DF">
        <w:t xml:space="preserve"> г. Тирасполь», </w:t>
      </w:r>
      <w:r w:rsidRPr="001359DF">
        <w:rPr>
          <w:rFonts w:eastAsia="Calibri"/>
          <w:bCs/>
          <w:spacing w:val="-8"/>
        </w:rPr>
        <w:t>ГУП «Пожарная безопасность»</w:t>
      </w:r>
      <w:r w:rsidRPr="001359DF">
        <w:rPr>
          <w:spacing w:val="-8"/>
        </w:rPr>
        <w:t xml:space="preserve"> ГУ «РКБ»,</w:t>
      </w:r>
      <w:r w:rsidRPr="001359DF">
        <w:rPr>
          <w:rFonts w:eastAsia="Calibri"/>
        </w:rPr>
        <w:t xml:space="preserve"> ГУП «ЕРЭС»,</w:t>
      </w:r>
      <w:r w:rsidRPr="001359DF">
        <w:t xml:space="preserve"> ГУП «Водоснабжение и водоотведение»</w:t>
      </w:r>
      <w:r w:rsidRPr="001359DF">
        <w:rPr>
          <w:rFonts w:eastAsia="Calibri"/>
          <w:bCs/>
          <w:spacing w:val="-8"/>
        </w:rPr>
        <w:t xml:space="preserve">), а также в </w:t>
      </w:r>
      <w:r w:rsidRPr="001359DF">
        <w:rPr>
          <w:kern w:val="24"/>
        </w:rPr>
        <w:t>УВД г.Тирасполь,</w:t>
      </w:r>
      <w:r w:rsidRPr="001359DF">
        <w:rPr>
          <w:rFonts w:eastAsia="Calibri"/>
          <w:lang w:eastAsia="en-US"/>
        </w:rPr>
        <w:t xml:space="preserve"> УСК г. Тирасполь, НИ по г. Тирасполь,</w:t>
      </w:r>
      <w:r w:rsidRPr="001359DF">
        <w:rPr>
          <w:spacing w:val="-12"/>
        </w:rPr>
        <w:t xml:space="preserve"> </w:t>
      </w:r>
      <w:proofErr w:type="gramStart"/>
      <w:r w:rsidRPr="001359DF">
        <w:rPr>
          <w:spacing w:val="-12"/>
        </w:rPr>
        <w:t>ГС ЭК и ООС ПМР),</w:t>
      </w:r>
      <w:r w:rsidRPr="00531CD3">
        <w:rPr>
          <w:spacing w:val="-12"/>
        </w:rPr>
        <w:t xml:space="preserve">  и в организациях иных форм собственности </w:t>
      </w:r>
      <w:r w:rsidRPr="001359DF">
        <w:rPr>
          <w:spacing w:val="-12"/>
        </w:rPr>
        <w:t>(</w:t>
      </w:r>
      <w:r w:rsidRPr="001359DF">
        <w:rPr>
          <w:rFonts w:eastAsia="Calibri"/>
          <w:bCs/>
          <w:spacing w:val="-8"/>
        </w:rPr>
        <w:t>в</w:t>
      </w:r>
      <w:r w:rsidRPr="001359DF">
        <w:rPr>
          <w:spacing w:val="-8"/>
        </w:rPr>
        <w:t xml:space="preserve"> ОАО «Автостанция Приднестровья»,</w:t>
      </w:r>
      <w:r w:rsidRPr="001359DF">
        <w:rPr>
          <w:rFonts w:eastAsia="Calibri"/>
          <w:bCs/>
          <w:spacing w:val="-8"/>
        </w:rPr>
        <w:t xml:space="preserve"> </w:t>
      </w:r>
      <w:r w:rsidRPr="001359DF">
        <w:rPr>
          <w:rFonts w:eastAsia="Calibri"/>
          <w:spacing w:val="-10"/>
          <w:kern w:val="24"/>
        </w:rPr>
        <w:t>ЗАО «Завод «</w:t>
      </w:r>
      <w:proofErr w:type="spellStart"/>
      <w:r w:rsidRPr="001359DF">
        <w:rPr>
          <w:rFonts w:eastAsia="Calibri"/>
          <w:spacing w:val="-10"/>
          <w:kern w:val="24"/>
        </w:rPr>
        <w:t>Молдавизолит</w:t>
      </w:r>
      <w:proofErr w:type="spellEnd"/>
      <w:r w:rsidRPr="001359DF">
        <w:rPr>
          <w:rFonts w:eastAsia="Calibri"/>
          <w:spacing w:val="-10"/>
          <w:kern w:val="24"/>
        </w:rPr>
        <w:t xml:space="preserve">», </w:t>
      </w:r>
      <w:r w:rsidRPr="001359DF">
        <w:rPr>
          <w:rFonts w:eastAsia="Calibri"/>
          <w:spacing w:val="-10"/>
        </w:rPr>
        <w:t xml:space="preserve">ЗАО «Тираспольский винно-коньячный завод», </w:t>
      </w:r>
      <w:r w:rsidRPr="001359DF">
        <w:rPr>
          <w:spacing w:val="-8"/>
        </w:rPr>
        <w:t>ООО «</w:t>
      </w:r>
      <w:proofErr w:type="spellStart"/>
      <w:r w:rsidRPr="001359DF">
        <w:rPr>
          <w:spacing w:val="-8"/>
        </w:rPr>
        <w:t>Стройтехэксперт</w:t>
      </w:r>
      <w:proofErr w:type="spellEnd"/>
      <w:r w:rsidRPr="001359DF">
        <w:rPr>
          <w:spacing w:val="-8"/>
        </w:rPr>
        <w:t xml:space="preserve">», </w:t>
      </w:r>
      <w:r w:rsidRPr="001359DF">
        <w:rPr>
          <w:spacing w:val="-10"/>
          <w:kern w:val="2"/>
        </w:rPr>
        <w:t>ПК МЖК,</w:t>
      </w:r>
      <w:r w:rsidRPr="001359DF">
        <w:rPr>
          <w:rFonts w:eastAsia="Calibri"/>
          <w:spacing w:val="-8"/>
        </w:rPr>
        <w:t xml:space="preserve"> ЖСК №23</w:t>
      </w:r>
      <w:r w:rsidRPr="001359DF">
        <w:rPr>
          <w:rFonts w:eastAsia="Calibri"/>
          <w:lang w:eastAsia="en-US"/>
        </w:rPr>
        <w:t xml:space="preserve"> ПК «СОТ «Тыковка», ЖСК </w:t>
      </w:r>
      <w:r w:rsidRPr="001359DF">
        <w:rPr>
          <w:rFonts w:eastAsia="Calibri"/>
          <w:bCs/>
        </w:rPr>
        <w:t>№45,</w:t>
      </w:r>
      <w:r w:rsidRPr="001359DF">
        <w:rPr>
          <w:rFonts w:eastAsia="Calibri"/>
          <w:spacing w:val="-10"/>
          <w:kern w:val="2"/>
        </w:rPr>
        <w:t xml:space="preserve"> ТЖСК №6, </w:t>
      </w:r>
      <w:r w:rsidRPr="001359DF">
        <w:rPr>
          <w:spacing w:val="-8"/>
        </w:rPr>
        <w:t>ТЖСК №44</w:t>
      </w:r>
      <w:r w:rsidRPr="001359DF">
        <w:rPr>
          <w:bCs/>
          <w:spacing w:val="-8"/>
        </w:rPr>
        <w:t>, ТСЖ «Первомай»).</w:t>
      </w:r>
      <w:proofErr w:type="gramEnd"/>
      <w:r w:rsidRPr="00531CD3">
        <w:rPr>
          <w:bCs/>
          <w:spacing w:val="-8"/>
        </w:rPr>
        <w:t xml:space="preserve"> Данному направлению и в этом году будет уделено особое внимание. </w:t>
      </w:r>
    </w:p>
    <w:p w:rsidR="00963FD4" w:rsidRPr="00531CD3" w:rsidRDefault="00963FD4" w:rsidP="00963FD4">
      <w:pPr>
        <w:ind w:firstLine="709"/>
        <w:jc w:val="both"/>
        <w:rPr>
          <w:rFonts w:eastAsia="Calibri"/>
          <w:spacing w:val="-8"/>
          <w:lang w:eastAsia="en-US"/>
        </w:rPr>
      </w:pPr>
    </w:p>
    <w:p w:rsidR="00963FD4" w:rsidRPr="00531CD3" w:rsidRDefault="00963FD4" w:rsidP="00963FD4">
      <w:pPr>
        <w:ind w:firstLine="709"/>
        <w:jc w:val="both"/>
        <w:rPr>
          <w:rFonts w:eastAsia="Calibri"/>
        </w:rPr>
      </w:pPr>
      <w:r w:rsidRPr="00531CD3">
        <w:rPr>
          <w:rFonts w:eastAsia="Calibri"/>
          <w:b/>
          <w:bCs/>
          <w:i/>
          <w:iCs/>
        </w:rPr>
        <w:t>В сфере соблюдения законодательства о жилищных правах граждан</w:t>
      </w:r>
      <w:r w:rsidRPr="00531CD3">
        <w:rPr>
          <w:rFonts w:eastAsia="Calibri"/>
        </w:rPr>
        <w:t xml:space="preserve"> в</w:t>
      </w:r>
      <w:r w:rsidRPr="00531CD3">
        <w:rPr>
          <w:rFonts w:eastAsia="Calibri"/>
          <w:bCs/>
          <w:iCs/>
          <w:spacing w:val="-10"/>
        </w:rPr>
        <w:t>ыявлено 25 нарушений и 7</w:t>
      </w:r>
      <w:r w:rsidRPr="00531CD3">
        <w:rPr>
          <w:rFonts w:eastAsia="Calibri"/>
        </w:rPr>
        <w:t xml:space="preserve"> </w:t>
      </w:r>
      <w:proofErr w:type="gramStart"/>
      <w:r w:rsidRPr="00531CD3">
        <w:rPr>
          <w:rFonts w:eastAsia="Calibri"/>
        </w:rPr>
        <w:t>незаконный</w:t>
      </w:r>
      <w:proofErr w:type="gramEnd"/>
      <w:r w:rsidRPr="00531CD3">
        <w:rPr>
          <w:rFonts w:eastAsia="Calibri"/>
        </w:rPr>
        <w:t xml:space="preserve"> правовых акта, которые были отменены.</w:t>
      </w:r>
    </w:p>
    <w:p w:rsidR="00963FD4" w:rsidRPr="00531CD3" w:rsidRDefault="00963FD4" w:rsidP="00963FD4">
      <w:pPr>
        <w:shd w:val="clear" w:color="auto" w:fill="FFFFFF"/>
        <w:ind w:firstLine="709"/>
        <w:contextualSpacing/>
        <w:jc w:val="both"/>
      </w:pPr>
      <w:r w:rsidRPr="00531CD3">
        <w:rPr>
          <w:rFonts w:eastAsia="Calibri"/>
        </w:rPr>
        <w:t xml:space="preserve">В основном были допущены нарушения требований действующего законодательства о дополнительных гарантиях жилищных прав детей-сирот и детей, оставшихся без попечения родителей, и лиц из их числа, выявлены </w:t>
      </w:r>
      <w:proofErr w:type="gramStart"/>
      <w:r w:rsidRPr="00531CD3">
        <w:rPr>
          <w:rFonts w:eastAsia="Calibri"/>
        </w:rPr>
        <w:t>нарушения</w:t>
      </w:r>
      <w:proofErr w:type="gramEnd"/>
      <w:r w:rsidRPr="00531CD3">
        <w:rPr>
          <w:rFonts w:eastAsia="Calibri"/>
        </w:rPr>
        <w:t xml:space="preserve"> допущенные при постановке на учет указанной категории граждан, а также случаи нарушения прав указанной категории граждан в </w:t>
      </w:r>
      <w:r w:rsidRPr="00531CD3">
        <w:t>реализации</w:t>
      </w:r>
      <w:r w:rsidRPr="00531CD3">
        <w:rPr>
          <w:rFonts w:eastAsia="Calibri"/>
          <w:lang w:eastAsia="en-US"/>
        </w:rPr>
        <w:t xml:space="preserve"> права выбора места обеспечения жилым помещением во внеочередном порядке (административно-территориальной единицы) </w:t>
      </w:r>
      <w:r w:rsidRPr="00531CD3">
        <w:t xml:space="preserve">детьми-сиротами и детьми, оставшимся без попечения родителей, лицами из числа детей-сирот и детей, оставшихся без попечения родителей. Представление прокурора государственной администрацией г. Тирасполь и г. Днестровск было исполнено в полном объеме, права граждан указанной категории были восстановлены, путем постановки в соответствующий список граждан на первоочередное получение жилого помещения.  </w:t>
      </w:r>
    </w:p>
    <w:p w:rsidR="00963FD4" w:rsidRPr="00531CD3" w:rsidRDefault="00963FD4" w:rsidP="00963FD4">
      <w:pPr>
        <w:ind w:firstLine="709"/>
        <w:jc w:val="both"/>
        <w:rPr>
          <w:rFonts w:eastAsia="Calibri"/>
          <w:bCs/>
          <w:spacing w:val="-8"/>
        </w:rPr>
      </w:pPr>
      <w:r w:rsidRPr="001359DF">
        <w:rPr>
          <w:rFonts w:eastAsia="Calibri"/>
          <w:bCs/>
          <w:spacing w:val="-8"/>
        </w:rPr>
        <w:t>Также в прошедшем году выявлялись нарушения, допускаемые управляющими организациями при использовании общего имущества, в отсутствие решений общего собрания либо в нарушение противопожарных правил.</w:t>
      </w:r>
    </w:p>
    <w:p w:rsidR="00963FD4" w:rsidRPr="001359DF" w:rsidRDefault="00963FD4" w:rsidP="00963FD4">
      <w:pPr>
        <w:ind w:firstLine="709"/>
        <w:jc w:val="both"/>
        <w:rPr>
          <w:rFonts w:eastAsia="Calibri"/>
          <w:b/>
          <w:bCs/>
          <w:i/>
          <w:iCs/>
          <w:spacing w:val="-8"/>
        </w:rPr>
      </w:pPr>
    </w:p>
    <w:p w:rsidR="00963FD4" w:rsidRPr="00531CD3" w:rsidRDefault="00963FD4" w:rsidP="00963FD4">
      <w:pPr>
        <w:ind w:firstLine="709"/>
        <w:jc w:val="both"/>
      </w:pPr>
      <w:r w:rsidRPr="00531CD3">
        <w:rPr>
          <w:rFonts w:eastAsia="Calibri"/>
          <w:b/>
          <w:bCs/>
          <w:i/>
          <w:iCs/>
          <w:spacing w:val="-8"/>
        </w:rPr>
        <w:t>О пенсионном законодательстве и социальной защите</w:t>
      </w:r>
      <w:r w:rsidRPr="00531CD3">
        <w:rPr>
          <w:rFonts w:eastAsia="Calibri"/>
          <w:spacing w:val="-8"/>
        </w:rPr>
        <w:t xml:space="preserve"> в</w:t>
      </w:r>
      <w:r w:rsidRPr="00531CD3">
        <w:rPr>
          <w:rFonts w:eastAsia="Calibri"/>
          <w:bCs/>
          <w:iCs/>
          <w:spacing w:val="-10"/>
        </w:rPr>
        <w:t xml:space="preserve">ыявлено 11 нарушений закона, а именно в двух случаях </w:t>
      </w:r>
      <w:proofErr w:type="spellStart"/>
      <w:r w:rsidRPr="00531CD3">
        <w:rPr>
          <w:rFonts w:eastAsia="Calibri"/>
        </w:rPr>
        <w:t>ЦССиСЗ</w:t>
      </w:r>
      <w:proofErr w:type="spellEnd"/>
      <w:r w:rsidRPr="00531CD3">
        <w:rPr>
          <w:rFonts w:eastAsia="Calibri"/>
        </w:rPr>
        <w:t xml:space="preserve"> </w:t>
      </w:r>
      <w:proofErr w:type="spellStart"/>
      <w:r w:rsidRPr="00531CD3">
        <w:rPr>
          <w:rFonts w:eastAsia="Calibri"/>
        </w:rPr>
        <w:t>г</w:t>
      </w:r>
      <w:proofErr w:type="gramStart"/>
      <w:r w:rsidRPr="00531CD3">
        <w:rPr>
          <w:rFonts w:eastAsia="Calibri"/>
        </w:rPr>
        <w:t>.Т</w:t>
      </w:r>
      <w:proofErr w:type="gramEnd"/>
      <w:r w:rsidRPr="00531CD3">
        <w:rPr>
          <w:rFonts w:eastAsia="Calibri"/>
        </w:rPr>
        <w:t>ирасполь</w:t>
      </w:r>
      <w:proofErr w:type="spellEnd"/>
      <w:r w:rsidRPr="00531CD3">
        <w:rPr>
          <w:rFonts w:eastAsia="Calibri"/>
        </w:rPr>
        <w:t xml:space="preserve"> </w:t>
      </w:r>
      <w:r w:rsidRPr="00531CD3">
        <w:t xml:space="preserve">при исчислении стажа, дающего право на пенсию по возрасту, не обосновано не был учтен период работы 2-х граждан, в связи с чем неверно исчислен размер пенсии. В одном случае необоснованно в трудовой стаж гражданина </w:t>
      </w:r>
      <w:r w:rsidRPr="00531CD3">
        <w:rPr>
          <w:rFonts w:eastAsia="Calibri"/>
          <w:shd w:val="clear" w:color="auto" w:fill="FFFFFF"/>
        </w:rPr>
        <w:t xml:space="preserve">не включен период осуществления трудовой деятельности в период нахождения на лечении в ЛТП, в </w:t>
      </w:r>
      <w:proofErr w:type="gramStart"/>
      <w:r w:rsidRPr="00531CD3">
        <w:rPr>
          <w:rFonts w:eastAsia="Calibri"/>
          <w:shd w:val="clear" w:color="auto" w:fill="FFFFFF"/>
        </w:rPr>
        <w:t>связи</w:t>
      </w:r>
      <w:proofErr w:type="gramEnd"/>
      <w:r w:rsidRPr="00531CD3">
        <w:rPr>
          <w:rFonts w:eastAsia="Calibri"/>
          <w:shd w:val="clear" w:color="auto" w:fill="FFFFFF"/>
        </w:rPr>
        <w:t xml:space="preserve"> с чем пенсия не была своевременно назначена. В другом случае </w:t>
      </w:r>
      <w:r w:rsidRPr="00531CD3">
        <w:rPr>
          <w:bCs/>
        </w:rPr>
        <w:t>ГОУ СПО «Тираспольский аграрно-технический колледж им. М.В. Фрунзе» в</w:t>
      </w:r>
      <w:r w:rsidRPr="00531CD3">
        <w:t xml:space="preserve"> нарушение Закона ПМР «Об индивидуальном (персонифицированном) учете в системе государственного пенсионного страхования» не предоставило сведения о каждом работающем у него застрахованном лице за второе полугодие 2021г.</w:t>
      </w:r>
    </w:p>
    <w:p w:rsidR="00963FD4" w:rsidRPr="00531CD3" w:rsidRDefault="00963FD4" w:rsidP="00963FD4">
      <w:pPr>
        <w:ind w:firstLine="709"/>
        <w:jc w:val="both"/>
        <w:rPr>
          <w:spacing w:val="-6"/>
        </w:rPr>
      </w:pPr>
      <w:r w:rsidRPr="00531CD3">
        <w:rPr>
          <w:rFonts w:eastAsia="Calibri"/>
        </w:rPr>
        <w:lastRenderedPageBreak/>
        <w:t>Также выявлены иные нарушения в сфере соблюдения прав и свобод человека и гражданина, а именно в</w:t>
      </w:r>
      <w:r w:rsidRPr="00531CD3">
        <w:rPr>
          <w:rFonts w:eastAsia="Calibri"/>
          <w:bCs/>
          <w:iCs/>
          <w:spacing w:val="-10"/>
        </w:rPr>
        <w:t xml:space="preserve">ыявлено 2 нарушения закона о персональных данных, в </w:t>
      </w:r>
      <w:proofErr w:type="gramStart"/>
      <w:r w:rsidRPr="00531CD3">
        <w:rPr>
          <w:rFonts w:eastAsia="Calibri"/>
          <w:bCs/>
          <w:iCs/>
          <w:spacing w:val="-10"/>
        </w:rPr>
        <w:t>связи</w:t>
      </w:r>
      <w:proofErr w:type="gramEnd"/>
      <w:r w:rsidRPr="00531CD3">
        <w:rPr>
          <w:rFonts w:eastAsia="Calibri"/>
          <w:bCs/>
          <w:iCs/>
          <w:spacing w:val="-10"/>
        </w:rPr>
        <w:t xml:space="preserve"> с чем 2 лица привлечено к административной ответственности</w:t>
      </w:r>
      <w:r w:rsidRPr="00531CD3">
        <w:rPr>
          <w:rFonts w:eastAsia="Calibri"/>
          <w:b/>
        </w:rPr>
        <w:t xml:space="preserve"> </w:t>
      </w:r>
      <w:r w:rsidRPr="00531CD3">
        <w:rPr>
          <w:spacing w:val="-6"/>
        </w:rPr>
        <w:t>по признакам: «нарушение установленного законом порядка распространения информации о гражданах (персональных данных)».</w:t>
      </w:r>
    </w:p>
    <w:p w:rsidR="00963FD4" w:rsidRPr="00531CD3" w:rsidRDefault="00963FD4" w:rsidP="00963FD4">
      <w:pPr>
        <w:ind w:firstLine="709"/>
        <w:jc w:val="both"/>
      </w:pPr>
      <w:r w:rsidRPr="001359DF">
        <w:rPr>
          <w:rFonts w:eastAsia="Calibri"/>
          <w:b/>
          <w:bCs/>
          <w:i/>
          <w:iCs/>
          <w:spacing w:val="-10"/>
          <w:lang w:eastAsia="en-US"/>
        </w:rPr>
        <w:t xml:space="preserve">В сфере применения законодательства об </w:t>
      </w:r>
      <w:proofErr w:type="spellStart"/>
      <w:r w:rsidRPr="001359DF">
        <w:rPr>
          <w:rFonts w:eastAsia="Calibri"/>
          <w:b/>
          <w:bCs/>
          <w:i/>
          <w:iCs/>
          <w:spacing w:val="-10"/>
          <w:lang w:eastAsia="en-US"/>
        </w:rPr>
        <w:t>админправонарушениях</w:t>
      </w:r>
      <w:proofErr w:type="spellEnd"/>
      <w:r w:rsidRPr="001359DF">
        <w:rPr>
          <w:rFonts w:eastAsia="Calibri"/>
          <w:spacing w:val="-10"/>
          <w:lang w:eastAsia="en-US"/>
        </w:rPr>
        <w:t xml:space="preserve"> в</w:t>
      </w:r>
      <w:r w:rsidRPr="001359DF">
        <w:rPr>
          <w:rFonts w:eastAsia="Calibri"/>
          <w:bCs/>
          <w:iCs/>
          <w:spacing w:val="-10"/>
        </w:rPr>
        <w:t xml:space="preserve">ыявлено 18 нарушений закона, из них 8 нарушений выявлено при </w:t>
      </w:r>
      <w:r w:rsidRPr="001359DF">
        <w:rPr>
          <w:rFonts w:eastAsia="Calibri"/>
          <w:bCs/>
          <w:spacing w:val="-10"/>
        </w:rPr>
        <w:t>привлечении несовершеннолетних и их родителей. Так, в</w:t>
      </w:r>
      <w:r w:rsidRPr="001359DF">
        <w:rPr>
          <w:rFonts w:eastAsia="Calibri"/>
        </w:rPr>
        <w:t xml:space="preserve">ыявлен факт незаконного привлечения к административной ответственности несовершеннолетнего со стороны КЗПН при государственной администрации г. Тирасполь и г. Днестровск (без наличия доказательств вины, события и состава правонарушения), </w:t>
      </w:r>
      <w:r w:rsidRPr="001359DF">
        <w:rPr>
          <w:rFonts w:eastAsia="Calibri"/>
          <w:bCs/>
          <w:spacing w:val="-10"/>
        </w:rPr>
        <w:t xml:space="preserve">в </w:t>
      </w:r>
      <w:proofErr w:type="gramStart"/>
      <w:r w:rsidRPr="001359DF">
        <w:rPr>
          <w:rFonts w:eastAsia="Calibri"/>
          <w:bCs/>
          <w:spacing w:val="-10"/>
        </w:rPr>
        <w:t>связи</w:t>
      </w:r>
      <w:proofErr w:type="gramEnd"/>
      <w:r w:rsidRPr="001359DF">
        <w:rPr>
          <w:rFonts w:eastAsia="Calibri"/>
          <w:bCs/>
          <w:spacing w:val="-10"/>
        </w:rPr>
        <w:t xml:space="preserve"> с чем по результату рассмотрения протеста прокурора Тираспольским городским судом было отменено 4 незаконных </w:t>
      </w:r>
      <w:r w:rsidRPr="001359DF">
        <w:rPr>
          <w:spacing w:val="-10"/>
        </w:rPr>
        <w:t>постановления Комиссии по защите прав несовершеннолетних при Государственной администрации г. Тирасполь и г. Днестровск о привлечении к административной ответственности несовершеннолетнего. Кроме того, судом по протесту прокурора отменено одно незаконное постановление административной комиссии при Государственной администрации г. Тирасполь и г. Днестровск за отсутствием состава правонарушения.</w:t>
      </w:r>
      <w:r w:rsidRPr="00531CD3">
        <w:rPr>
          <w:spacing w:val="-10"/>
        </w:rPr>
        <w:t xml:space="preserve"> </w:t>
      </w:r>
    </w:p>
    <w:p w:rsidR="00963FD4" w:rsidRPr="00531CD3" w:rsidRDefault="00963FD4" w:rsidP="00963FD4">
      <w:pPr>
        <w:ind w:firstLine="709"/>
        <w:jc w:val="both"/>
      </w:pPr>
    </w:p>
    <w:p w:rsidR="00963FD4" w:rsidRPr="00531CD3" w:rsidRDefault="00963FD4" w:rsidP="00963FD4">
      <w:pPr>
        <w:ind w:firstLine="709"/>
        <w:jc w:val="both"/>
      </w:pPr>
      <w:r w:rsidRPr="00531CD3">
        <w:rPr>
          <w:b/>
          <w:bCs/>
          <w:i/>
          <w:iCs/>
        </w:rPr>
        <w:t>В сфере нарушения прав несовершеннолетних</w:t>
      </w:r>
      <w:r w:rsidRPr="00531CD3">
        <w:t xml:space="preserve"> проводилась постоянная работа по надзору за исполнением законов о несовершеннолетних органами и учреждениями системы профилактики безнадзорности и правонарушений несовершеннолетних, выявлено 10 нарушений закона, в </w:t>
      </w:r>
      <w:proofErr w:type="gramStart"/>
      <w:r w:rsidRPr="00531CD3">
        <w:t>связи</w:t>
      </w:r>
      <w:proofErr w:type="gramEnd"/>
      <w:r w:rsidRPr="00531CD3">
        <w:t xml:space="preserve"> с чем были внесены представления в адрес начальничка ОРОВД УВД г. Тирасполь </w:t>
      </w:r>
      <w:r w:rsidRPr="00531CD3">
        <w:rPr>
          <w:i/>
          <w:iCs/>
        </w:rPr>
        <w:t>(выявлено незаконная постановка на профилактический учет несовершеннолетней Пономарь Екатерины, 07.01.2005 года рождения) (инспектор ИДН привлечен к дисциплинарной ответственности «</w:t>
      </w:r>
      <w:proofErr w:type="gramStart"/>
      <w:r w:rsidRPr="00531CD3">
        <w:rPr>
          <w:i/>
          <w:iCs/>
        </w:rPr>
        <w:t xml:space="preserve">Не полное служебное соответствие») </w:t>
      </w:r>
      <w:r w:rsidRPr="00531CD3">
        <w:t xml:space="preserve">и в адрес главы государственной администрации г. Днестровск </w:t>
      </w:r>
      <w:r w:rsidRPr="00531CD3">
        <w:rPr>
          <w:i/>
          <w:iCs/>
        </w:rPr>
        <w:t xml:space="preserve">(Комиссия по защите прав несовершеннолетних при государственной администрации г. Днестровск не выявила и не постановила на профилактический учет неблагополучную семью </w:t>
      </w:r>
      <w:proofErr w:type="spellStart"/>
      <w:r w:rsidRPr="00531CD3">
        <w:rPr>
          <w:i/>
          <w:iCs/>
        </w:rPr>
        <w:t>Теличко</w:t>
      </w:r>
      <w:proofErr w:type="spellEnd"/>
      <w:r w:rsidRPr="00531CD3">
        <w:rPr>
          <w:i/>
          <w:iCs/>
        </w:rPr>
        <w:t xml:space="preserve"> Д.О. и семью, находящуюся в социальном опасном положении, Артеменко С.А., не проверены сведения, изложенные в письме ГУ «Днестровская городская больница).</w:t>
      </w:r>
      <w:r w:rsidRPr="00531CD3">
        <w:t xml:space="preserve"> </w:t>
      </w:r>
      <w:proofErr w:type="gramEnd"/>
    </w:p>
    <w:p w:rsidR="00963FD4" w:rsidRPr="00531CD3" w:rsidRDefault="00963FD4" w:rsidP="00963FD4">
      <w:pPr>
        <w:ind w:firstLine="709"/>
        <w:jc w:val="both"/>
      </w:pPr>
      <w:r w:rsidRPr="00531CD3">
        <w:t>Кроме того, в 2022 году прокуратурой г. Тирасполь проведено координационное совещание с представителями системы профилактики безнадзорности и правонарушений несовершеннолетних г. Тирасполь, по вопросу соблюдения на поднадзорной территории требований действующего законодательства о правах несовершеннолетних, в том числе Закона ПМР «Об основах системы профилактики безнадзорности и правонарушений несовершеннолетних».</w:t>
      </w:r>
    </w:p>
    <w:p w:rsidR="00963FD4" w:rsidRPr="00531CD3" w:rsidRDefault="00963FD4" w:rsidP="00963FD4">
      <w:pPr>
        <w:ind w:firstLine="709"/>
        <w:jc w:val="both"/>
      </w:pPr>
      <w:r w:rsidRPr="00531CD3">
        <w:t xml:space="preserve"> </w:t>
      </w:r>
    </w:p>
    <w:p w:rsidR="00963FD4" w:rsidRPr="00531CD3" w:rsidRDefault="00963FD4" w:rsidP="00963FD4">
      <w:pPr>
        <w:ind w:firstLine="709"/>
        <w:jc w:val="both"/>
        <w:rPr>
          <w:rFonts w:eastAsia="Calibri"/>
          <w:spacing w:val="-12"/>
          <w:lang w:eastAsia="en-US"/>
        </w:rPr>
      </w:pPr>
      <w:r w:rsidRPr="00531CD3">
        <w:t xml:space="preserve">При </w:t>
      </w:r>
      <w:r w:rsidRPr="00531CD3">
        <w:rPr>
          <w:bCs/>
        </w:rPr>
        <w:t xml:space="preserve">осуществлении надзора </w:t>
      </w:r>
      <w:r w:rsidRPr="00531CD3">
        <w:rPr>
          <w:b/>
          <w:i/>
          <w:iCs/>
        </w:rPr>
        <w:t>за соблюдением законов судебными исполнителями</w:t>
      </w:r>
      <w:r w:rsidRPr="00531CD3">
        <w:t xml:space="preserve"> было выявлено 32 нарушения. Наиболее распространенными нарушениями, допускаемыми судебными исполнителями, по-прежнему является волокита и бездействие при осуществлении исполнительных действий, непринятие к должникам всего спектра предусмотренных законом мер.</w:t>
      </w:r>
      <w:r w:rsidRPr="00531CD3">
        <w:rPr>
          <w:rFonts w:eastAsia="Calibri"/>
          <w:lang w:eastAsia="en-US"/>
        </w:rPr>
        <w:t xml:space="preserve"> </w:t>
      </w:r>
      <w:proofErr w:type="gramStart"/>
      <w:r w:rsidRPr="001359DF">
        <w:rPr>
          <w:rFonts w:eastAsia="Calibri"/>
          <w:lang w:eastAsia="en-US"/>
        </w:rPr>
        <w:t>Кроме того, п</w:t>
      </w:r>
      <w:r w:rsidRPr="001359DF">
        <w:rPr>
          <w:rFonts w:eastAsia="Calibri"/>
          <w:spacing w:val="-12"/>
          <w:lang w:eastAsia="en-US"/>
        </w:rPr>
        <w:t>о результатам плановой проверки соблюдения законности при привлечении граждан к административной ответственности по ст. 18.6 КоАП ПМР в 2021 году - первом полугодии 2022 года, в рамках которой в действиях судебных исполнителей Тираспольского отдела ГССИ МЮ ПМР установлены допущенные нарушения норм действующего законодательства ПМР при исполнении постановлений о наложении административного штрафа в нарушение требований КоАП ПМР судебными исполнителями протоколы</w:t>
      </w:r>
      <w:proofErr w:type="gramEnd"/>
      <w:r w:rsidRPr="001359DF">
        <w:rPr>
          <w:rFonts w:eastAsia="Calibri"/>
          <w:spacing w:val="-12"/>
          <w:lang w:eastAsia="en-US"/>
        </w:rPr>
        <w:t xml:space="preserve"> об административном правонарушении за неуплату административного штрафа в срок, не составляются.</w:t>
      </w:r>
      <w:r w:rsidRPr="00531CD3">
        <w:rPr>
          <w:rFonts w:eastAsia="Calibri"/>
          <w:spacing w:val="-12"/>
          <w:lang w:eastAsia="en-US"/>
        </w:rPr>
        <w:t xml:space="preserve"> </w:t>
      </w:r>
    </w:p>
    <w:p w:rsidR="00963FD4" w:rsidRPr="00531CD3" w:rsidRDefault="00963FD4" w:rsidP="00963FD4">
      <w:pPr>
        <w:ind w:firstLine="720"/>
        <w:jc w:val="both"/>
      </w:pPr>
    </w:p>
    <w:p w:rsidR="00963FD4" w:rsidRPr="00531CD3" w:rsidRDefault="00963FD4" w:rsidP="00963FD4">
      <w:pPr>
        <w:autoSpaceDE w:val="0"/>
        <w:autoSpaceDN w:val="0"/>
        <w:adjustRightInd w:val="0"/>
        <w:ind w:firstLine="709"/>
        <w:jc w:val="both"/>
        <w:rPr>
          <w:b/>
          <w:spacing w:val="-8"/>
        </w:rPr>
      </w:pPr>
      <w:r w:rsidRPr="00531CD3">
        <w:rPr>
          <w:b/>
          <w:spacing w:val="-8"/>
        </w:rPr>
        <w:t>В части направления прокурорской деятельности по обеспечению участия прокуроров в гражданском и административном судопроизводстве, сообщаю следующее.</w:t>
      </w:r>
    </w:p>
    <w:p w:rsidR="00963FD4" w:rsidRPr="00531CD3" w:rsidRDefault="00963FD4" w:rsidP="00963FD4">
      <w:pPr>
        <w:autoSpaceDE w:val="0"/>
        <w:autoSpaceDN w:val="0"/>
        <w:adjustRightInd w:val="0"/>
        <w:ind w:firstLine="709"/>
        <w:jc w:val="both"/>
        <w:rPr>
          <w:spacing w:val="-8"/>
          <w:u w:val="single"/>
        </w:rPr>
      </w:pPr>
      <w:r w:rsidRPr="00531CD3">
        <w:rPr>
          <w:spacing w:val="-8"/>
        </w:rPr>
        <w:lastRenderedPageBreak/>
        <w:t xml:space="preserve">За 2022 год количество дел, рассмотренных Тираспольским городским судом (с учетом выданных судебных приказов) составило - 5198, из них с вынесением решений (с учетом выданных судебных приказов) – 4895, с вынесением определений – 303 дела. </w:t>
      </w:r>
      <w:r w:rsidRPr="00531CD3">
        <w:rPr>
          <w:spacing w:val="-8"/>
          <w:u w:val="single"/>
        </w:rPr>
        <w:t xml:space="preserve">Количество дел, рассмотренных судом с участием прокурора, составило – </w:t>
      </w:r>
      <w:r w:rsidRPr="00531CD3">
        <w:rPr>
          <w:b/>
          <w:spacing w:val="-8"/>
          <w:u w:val="single"/>
        </w:rPr>
        <w:t>221</w:t>
      </w:r>
      <w:r w:rsidRPr="00531CD3">
        <w:rPr>
          <w:spacing w:val="-8"/>
          <w:u w:val="single"/>
        </w:rPr>
        <w:t xml:space="preserve">, из них - </w:t>
      </w:r>
      <w:r w:rsidRPr="00531CD3">
        <w:rPr>
          <w:b/>
          <w:spacing w:val="-8"/>
          <w:u w:val="single"/>
        </w:rPr>
        <w:t>180</w:t>
      </w:r>
      <w:r w:rsidRPr="00531CD3">
        <w:rPr>
          <w:spacing w:val="-8"/>
          <w:u w:val="single"/>
        </w:rPr>
        <w:t xml:space="preserve"> с вынесением решения, </w:t>
      </w:r>
      <w:r w:rsidRPr="00531CD3">
        <w:rPr>
          <w:b/>
          <w:spacing w:val="-8"/>
          <w:u w:val="single"/>
        </w:rPr>
        <w:t>41</w:t>
      </w:r>
      <w:r w:rsidRPr="00531CD3">
        <w:rPr>
          <w:spacing w:val="-8"/>
          <w:u w:val="single"/>
        </w:rPr>
        <w:t xml:space="preserve"> с вынесением определений. Количество решений и определений, вынесенных в соответствии с заключениями прокурора, составило - </w:t>
      </w:r>
      <w:r w:rsidRPr="00531CD3">
        <w:rPr>
          <w:b/>
          <w:spacing w:val="-8"/>
          <w:u w:val="single"/>
        </w:rPr>
        <w:t>219</w:t>
      </w:r>
      <w:r w:rsidRPr="00531CD3">
        <w:rPr>
          <w:spacing w:val="-8"/>
          <w:u w:val="single"/>
        </w:rPr>
        <w:t>.</w:t>
      </w:r>
    </w:p>
    <w:p w:rsidR="00963FD4" w:rsidRPr="00531CD3" w:rsidRDefault="00963FD4" w:rsidP="00963FD4">
      <w:pPr>
        <w:ind w:firstLine="709"/>
        <w:jc w:val="both"/>
        <w:rPr>
          <w:spacing w:val="-8"/>
        </w:rPr>
      </w:pPr>
      <w:r w:rsidRPr="00531CD3">
        <w:rPr>
          <w:spacing w:val="-8"/>
        </w:rPr>
        <w:t xml:space="preserve">Из общего количества гражданских дел, рассмотренных с участием прокурора: </w:t>
      </w:r>
      <w:r w:rsidRPr="00531CD3">
        <w:rPr>
          <w:b/>
          <w:spacing w:val="-8"/>
        </w:rPr>
        <w:t>45</w:t>
      </w:r>
      <w:r w:rsidRPr="00531CD3">
        <w:rPr>
          <w:spacing w:val="-8"/>
        </w:rPr>
        <w:t xml:space="preserve"> - по искам о лишении родительских прав (все судебные постановления соответствовали заключению прокурора); </w:t>
      </w:r>
      <w:r w:rsidRPr="00531CD3">
        <w:rPr>
          <w:b/>
          <w:spacing w:val="-8"/>
        </w:rPr>
        <w:t>84</w:t>
      </w:r>
      <w:r w:rsidRPr="00531CD3">
        <w:rPr>
          <w:spacing w:val="-8"/>
        </w:rPr>
        <w:t xml:space="preserve"> дела рассмотрены в порядке особого производства (все судебные постановления в соответствии с заключением прокурора); </w:t>
      </w:r>
      <w:r w:rsidRPr="00531CD3">
        <w:rPr>
          <w:b/>
          <w:spacing w:val="-8"/>
        </w:rPr>
        <w:t>70</w:t>
      </w:r>
      <w:r w:rsidRPr="00531CD3">
        <w:rPr>
          <w:spacing w:val="-8"/>
        </w:rPr>
        <w:t xml:space="preserve"> дел по искам о восстановлении на работе (из них 1 решение постановлено не в соответствии с заключением прокурора, в </w:t>
      </w:r>
      <w:proofErr w:type="gramStart"/>
      <w:r w:rsidRPr="00531CD3">
        <w:rPr>
          <w:spacing w:val="-8"/>
        </w:rPr>
        <w:t>связи</w:t>
      </w:r>
      <w:proofErr w:type="gramEnd"/>
      <w:r w:rsidRPr="00531CD3">
        <w:rPr>
          <w:spacing w:val="-8"/>
        </w:rPr>
        <w:t xml:space="preserve"> с чем было внесено кассационное представление, </w:t>
      </w:r>
      <w:r w:rsidRPr="00531CD3">
        <w:rPr>
          <w:i/>
          <w:iCs/>
          <w:spacing w:val="-8"/>
        </w:rPr>
        <w:t xml:space="preserve">определением Верховного суда ПМР </w:t>
      </w:r>
      <w:bookmarkStart w:id="2" w:name="_Hlk125552228"/>
      <w:r w:rsidRPr="00531CD3">
        <w:rPr>
          <w:i/>
          <w:iCs/>
          <w:spacing w:val="-8"/>
        </w:rPr>
        <w:t>решение оставлено без изменения, а представление без удовлетворения</w:t>
      </w:r>
      <w:bookmarkEnd w:id="2"/>
      <w:r w:rsidRPr="00531CD3">
        <w:rPr>
          <w:spacing w:val="-8"/>
        </w:rPr>
        <w:t xml:space="preserve">), рассмотрено гражданских дел иной категории – </w:t>
      </w:r>
      <w:r w:rsidRPr="00531CD3">
        <w:rPr>
          <w:b/>
          <w:spacing w:val="-8"/>
        </w:rPr>
        <w:t xml:space="preserve">72 </w:t>
      </w:r>
      <w:r w:rsidRPr="00531CD3">
        <w:rPr>
          <w:spacing w:val="-8"/>
        </w:rPr>
        <w:t xml:space="preserve">(из них 2 решения постановлено не в соответствии с заключением прокурора, были внесены кассационные представления, </w:t>
      </w:r>
      <w:proofErr w:type="gramStart"/>
      <w:r w:rsidRPr="00531CD3">
        <w:rPr>
          <w:i/>
          <w:iCs/>
          <w:spacing w:val="-8"/>
          <w:u w:val="single"/>
        </w:rPr>
        <w:t>в одном случае</w:t>
      </w:r>
      <w:r w:rsidRPr="00531CD3">
        <w:rPr>
          <w:i/>
          <w:iCs/>
          <w:spacing w:val="-8"/>
        </w:rPr>
        <w:t xml:space="preserve"> удовлетворено</w:t>
      </w:r>
      <w:r w:rsidRPr="00531CD3">
        <w:rPr>
          <w:spacing w:val="-8"/>
        </w:rPr>
        <w:t xml:space="preserve">, </w:t>
      </w:r>
      <w:r w:rsidRPr="00531CD3">
        <w:rPr>
          <w:i/>
          <w:iCs/>
          <w:spacing w:val="-8"/>
          <w:u w:val="single"/>
        </w:rPr>
        <w:t>а во втором</w:t>
      </w:r>
      <w:r w:rsidRPr="00531CD3">
        <w:rPr>
          <w:spacing w:val="-8"/>
        </w:rPr>
        <w:t xml:space="preserve"> </w:t>
      </w:r>
      <w:r w:rsidRPr="00531CD3">
        <w:rPr>
          <w:i/>
          <w:iCs/>
          <w:spacing w:val="-8"/>
        </w:rPr>
        <w:t>решение оставлено без изменения, а представление без удовлетворения</w:t>
      </w:r>
      <w:r w:rsidRPr="00531CD3">
        <w:rPr>
          <w:spacing w:val="-8"/>
        </w:rPr>
        <w:t xml:space="preserve">), </w:t>
      </w:r>
      <w:r w:rsidRPr="00531CD3">
        <w:rPr>
          <w:b/>
          <w:spacing w:val="-8"/>
        </w:rPr>
        <w:t>3</w:t>
      </w:r>
      <w:r w:rsidRPr="00531CD3">
        <w:rPr>
          <w:spacing w:val="-8"/>
        </w:rPr>
        <w:t xml:space="preserve"> дела о выселении без предоставления другого жилого помещения (определения в соответствии с заключением прокурора), 2</w:t>
      </w:r>
      <w:r w:rsidRPr="00531CD3">
        <w:rPr>
          <w:b/>
          <w:spacing w:val="-8"/>
        </w:rPr>
        <w:t xml:space="preserve"> </w:t>
      </w:r>
      <w:r w:rsidRPr="00531CD3">
        <w:rPr>
          <w:spacing w:val="-8"/>
        </w:rPr>
        <w:t>дела</w:t>
      </w:r>
      <w:r w:rsidRPr="00531CD3">
        <w:rPr>
          <w:b/>
          <w:spacing w:val="-8"/>
        </w:rPr>
        <w:t xml:space="preserve"> </w:t>
      </w:r>
      <w:r w:rsidRPr="00531CD3">
        <w:rPr>
          <w:spacing w:val="-8"/>
        </w:rPr>
        <w:t xml:space="preserve">о признании недействующими нормативных правовых актов (определения в соответствии с заключением прокурора), </w:t>
      </w:r>
      <w:r w:rsidRPr="00531CD3">
        <w:rPr>
          <w:b/>
          <w:spacing w:val="-8"/>
        </w:rPr>
        <w:t>4</w:t>
      </w:r>
      <w:r w:rsidRPr="00531CD3">
        <w:rPr>
          <w:spacing w:val="-8"/>
        </w:rPr>
        <w:t xml:space="preserve"> дела об освобождении имущества от ареста (решение в соответствии с заключением прокурора).</w:t>
      </w:r>
      <w:proofErr w:type="gramEnd"/>
    </w:p>
    <w:p w:rsidR="00963FD4" w:rsidRPr="00531CD3" w:rsidRDefault="00963FD4" w:rsidP="00963FD4">
      <w:pPr>
        <w:ind w:firstLine="709"/>
        <w:jc w:val="both"/>
        <w:rPr>
          <w:spacing w:val="-8"/>
        </w:rPr>
      </w:pPr>
      <w:r w:rsidRPr="00531CD3">
        <w:rPr>
          <w:spacing w:val="-8"/>
        </w:rPr>
        <w:t xml:space="preserve">Всего за отчетный период прокуратурой города Тирасполь подготовлено и направлено </w:t>
      </w:r>
      <w:proofErr w:type="gramStart"/>
      <w:r w:rsidRPr="00531CD3">
        <w:rPr>
          <w:spacing w:val="-8"/>
        </w:rPr>
        <w:t>в</w:t>
      </w:r>
      <w:proofErr w:type="gramEnd"/>
      <w:r w:rsidRPr="00531CD3">
        <w:rPr>
          <w:spacing w:val="-8"/>
        </w:rPr>
        <w:t xml:space="preserve"> </w:t>
      </w:r>
      <w:proofErr w:type="gramStart"/>
      <w:r w:rsidRPr="00531CD3">
        <w:rPr>
          <w:spacing w:val="-8"/>
        </w:rPr>
        <w:t>Тираспольский</w:t>
      </w:r>
      <w:proofErr w:type="gramEnd"/>
      <w:r w:rsidRPr="00531CD3">
        <w:rPr>
          <w:spacing w:val="-8"/>
        </w:rPr>
        <w:t xml:space="preserve"> городской суд </w:t>
      </w:r>
      <w:r w:rsidRPr="00531CD3">
        <w:rPr>
          <w:b/>
          <w:spacing w:val="-8"/>
        </w:rPr>
        <w:t>15 заявлений</w:t>
      </w:r>
      <w:r w:rsidRPr="00531CD3">
        <w:rPr>
          <w:spacing w:val="-8"/>
        </w:rPr>
        <w:t xml:space="preserve"> в порядке гражданского судопроизводства</w:t>
      </w:r>
      <w:r w:rsidRPr="001359DF">
        <w:rPr>
          <w:spacing w:val="-8"/>
        </w:rPr>
        <w:t>.</w:t>
      </w:r>
    </w:p>
    <w:p w:rsidR="00963FD4" w:rsidRPr="00531CD3" w:rsidRDefault="00963FD4" w:rsidP="00963FD4">
      <w:pPr>
        <w:ind w:right="-1" w:firstLine="708"/>
        <w:jc w:val="both"/>
        <w:rPr>
          <w:rFonts w:ascii="Calibri" w:eastAsia="Calibri" w:hAnsi="Calibri"/>
          <w:lang w:eastAsia="en-US"/>
        </w:rPr>
      </w:pPr>
      <w:r w:rsidRPr="00531CD3">
        <w:rPr>
          <w:rFonts w:eastAsia="Calibri"/>
          <w:lang w:bidi="ru-RU"/>
        </w:rPr>
        <w:t xml:space="preserve">Характеризуя работу по осуществлению надзора за обеспечением законности выносившихся Тираспольским судом приговоров, а также решений по различным вопросам, связанным с уголовным судопроизводством и исполнением наказания, следует отметить некоторое увеличение количественного показателя рассмотренных судом дел: с участием </w:t>
      </w:r>
      <w:r w:rsidRPr="001359DF">
        <w:rPr>
          <w:rFonts w:eastAsia="Calibri"/>
          <w:lang w:bidi="ru-RU"/>
        </w:rPr>
        <w:t>работников</w:t>
      </w:r>
      <w:r w:rsidRPr="00531CD3">
        <w:rPr>
          <w:rFonts w:eastAsia="Calibri"/>
          <w:lang w:bidi="ru-RU"/>
        </w:rPr>
        <w:t xml:space="preserve"> прокуратуры г</w:t>
      </w:r>
      <w:proofErr w:type="gramStart"/>
      <w:r w:rsidRPr="00531CD3">
        <w:rPr>
          <w:rFonts w:eastAsia="Calibri"/>
          <w:lang w:bidi="ru-RU"/>
        </w:rPr>
        <w:t>.Т</w:t>
      </w:r>
      <w:proofErr w:type="gramEnd"/>
      <w:r w:rsidRPr="00531CD3">
        <w:rPr>
          <w:rFonts w:eastAsia="Calibri"/>
          <w:lang w:bidi="ru-RU"/>
        </w:rPr>
        <w:t xml:space="preserve">ирасполь </w:t>
      </w:r>
      <w:r w:rsidRPr="00531CD3">
        <w:rPr>
          <w:rFonts w:eastAsia="Calibri"/>
          <w:u w:val="single"/>
          <w:lang w:bidi="ru-RU"/>
        </w:rPr>
        <w:t xml:space="preserve">за отчетный период судом рассмотрено </w:t>
      </w:r>
      <w:r w:rsidRPr="00531CD3">
        <w:rPr>
          <w:rFonts w:eastAsia="Calibri"/>
          <w:b/>
          <w:u w:val="single"/>
          <w:lang w:bidi="ru-RU"/>
        </w:rPr>
        <w:t xml:space="preserve">427 </w:t>
      </w:r>
      <w:r w:rsidRPr="00531CD3">
        <w:rPr>
          <w:rFonts w:eastAsia="Calibri"/>
          <w:u w:val="single"/>
          <w:lang w:bidi="ru-RU"/>
        </w:rPr>
        <w:t>уголовных дел</w:t>
      </w:r>
      <w:r w:rsidRPr="00531CD3">
        <w:rPr>
          <w:rFonts w:eastAsia="Calibri"/>
          <w:lang w:bidi="ru-RU"/>
        </w:rPr>
        <w:t xml:space="preserve"> (против </w:t>
      </w:r>
      <w:r w:rsidRPr="00531CD3">
        <w:rPr>
          <w:rFonts w:eastAsia="Calibri"/>
          <w:b/>
          <w:lang w:bidi="ru-RU"/>
        </w:rPr>
        <w:t>377</w:t>
      </w:r>
      <w:r w:rsidRPr="00531CD3">
        <w:rPr>
          <w:rFonts w:eastAsia="Calibri"/>
          <w:lang w:bidi="ru-RU"/>
        </w:rPr>
        <w:t xml:space="preserve">-ми дел в аналогичном периоде прошлого года, что составляет 88,3% от текущего количества) и это не смотря на некоторые проблемы с </w:t>
      </w:r>
      <w:proofErr w:type="spellStart"/>
      <w:r w:rsidRPr="00531CD3">
        <w:rPr>
          <w:rFonts w:eastAsia="Calibri"/>
          <w:lang w:bidi="ru-RU"/>
        </w:rPr>
        <w:t>этапированием</w:t>
      </w:r>
      <w:proofErr w:type="spellEnd"/>
      <w:r w:rsidRPr="00531CD3">
        <w:rPr>
          <w:rFonts w:eastAsia="Calibri"/>
          <w:lang w:bidi="ru-RU"/>
        </w:rPr>
        <w:t xml:space="preserve"> подсудимых летом – осенью прошедшего года (ввиду террористической угрозы).  </w:t>
      </w:r>
      <w:r w:rsidRPr="00531CD3">
        <w:rPr>
          <w:rFonts w:eastAsia="Calibri"/>
          <w:b/>
          <w:lang w:bidi="ru-RU"/>
        </w:rPr>
        <w:t>388</w:t>
      </w:r>
      <w:r w:rsidRPr="00531CD3">
        <w:rPr>
          <w:rFonts w:eastAsia="Calibri"/>
          <w:lang w:bidi="ru-RU"/>
        </w:rPr>
        <w:t xml:space="preserve"> </w:t>
      </w:r>
      <w:proofErr w:type="gramStart"/>
      <w:r w:rsidRPr="00531CD3">
        <w:rPr>
          <w:rFonts w:eastAsia="Calibri"/>
          <w:lang w:bidi="ru-RU"/>
        </w:rPr>
        <w:t>дел</w:t>
      </w:r>
      <w:proofErr w:type="gramEnd"/>
      <w:r w:rsidRPr="00531CD3">
        <w:rPr>
          <w:rFonts w:eastAsia="Calibri"/>
          <w:lang w:bidi="ru-RU"/>
        </w:rPr>
        <w:t xml:space="preserve"> из числа рассмотренных закончились вынесением обвинительного приговора. Рассмотрение </w:t>
      </w:r>
      <w:r w:rsidRPr="00531CD3">
        <w:rPr>
          <w:rFonts w:eastAsia="Calibri"/>
          <w:b/>
          <w:lang w:bidi="ru-RU"/>
        </w:rPr>
        <w:t>34</w:t>
      </w:r>
      <w:r w:rsidRPr="00531CD3">
        <w:rPr>
          <w:rFonts w:eastAsia="Calibri"/>
          <w:lang w:bidi="ru-RU"/>
        </w:rPr>
        <w:t xml:space="preserve">-х дел окончилось принятием решения о прекращении производства по различным </w:t>
      </w:r>
      <w:proofErr w:type="spellStart"/>
      <w:r w:rsidRPr="00531CD3">
        <w:rPr>
          <w:rFonts w:eastAsia="Calibri"/>
          <w:lang w:bidi="ru-RU"/>
        </w:rPr>
        <w:t>нереабилитирующим</w:t>
      </w:r>
      <w:proofErr w:type="spellEnd"/>
      <w:r w:rsidRPr="00531CD3">
        <w:rPr>
          <w:rFonts w:eastAsia="Calibri"/>
          <w:lang w:bidi="ru-RU"/>
        </w:rPr>
        <w:t xml:space="preserve"> основаниям. По результатам рассмотрения трёх дел судом принято решение об освобождении от уголовной ответственности лиц, совершивших общественно-опасные деяния в состоянии невменяемости, с применением к таким лицам принудительных мер медицинского характера. </w:t>
      </w:r>
    </w:p>
    <w:p w:rsidR="00963FD4" w:rsidRPr="00531CD3" w:rsidRDefault="00963FD4" w:rsidP="00963FD4">
      <w:pPr>
        <w:ind w:right="600" w:firstLine="708"/>
        <w:jc w:val="both"/>
        <w:rPr>
          <w:rFonts w:eastAsia="Calibri"/>
          <w:lang w:bidi="ru-RU"/>
        </w:rPr>
      </w:pPr>
    </w:p>
    <w:p w:rsidR="00963FD4" w:rsidRPr="00C8503D" w:rsidRDefault="00963FD4" w:rsidP="00963FD4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</w:pPr>
      <w:r w:rsidRPr="00C8503D">
        <w:t>В целях реализации функций по координации взаимодействия правоохранительных органов по защите правопорядка, соблюдению законности, прав и свобод граждан, а также борьбе с преступностью, городской прокуратурой в 2022 году было проведено 8 координационных совещания:</w:t>
      </w:r>
    </w:p>
    <w:p w:rsidR="00963FD4" w:rsidRPr="00C8503D" w:rsidRDefault="00963FD4" w:rsidP="00963FD4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</w:pPr>
      <w:r w:rsidRPr="00C8503D">
        <w:t>- 26.01.2022г. по подведению итогов работы прокуратуры г</w:t>
      </w:r>
      <w:proofErr w:type="gramStart"/>
      <w:r w:rsidRPr="00C8503D">
        <w:t>.Т</w:t>
      </w:r>
      <w:proofErr w:type="gramEnd"/>
      <w:r w:rsidRPr="00C8503D">
        <w:t>ирасполь за 2021 год;</w:t>
      </w:r>
    </w:p>
    <w:p w:rsidR="00963FD4" w:rsidRPr="00C8503D" w:rsidRDefault="00963FD4" w:rsidP="00963FD4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</w:pPr>
      <w:r w:rsidRPr="00C8503D">
        <w:t>- 13.05.2022г.</w:t>
      </w:r>
      <w:r w:rsidRPr="00C8503D">
        <w:tab/>
        <w:t xml:space="preserve">о результатах проверки законности принимаемых в 2021г. органами дознания и предварительного следствия решений по материалам </w:t>
      </w:r>
      <w:proofErr w:type="spellStart"/>
      <w:r w:rsidRPr="00C8503D">
        <w:t>доследственных</w:t>
      </w:r>
      <w:proofErr w:type="spellEnd"/>
      <w:r w:rsidRPr="00C8503D">
        <w:t xml:space="preserve"> разбирательств и уголовным делам по ст. 153 УК ПМР;</w:t>
      </w:r>
    </w:p>
    <w:p w:rsidR="00963FD4" w:rsidRPr="00C8503D" w:rsidRDefault="00963FD4" w:rsidP="00963FD4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</w:pPr>
      <w:r w:rsidRPr="00C8503D">
        <w:t>- 10.06.2022 г. по вопросу соблюдения на поднадзорной территории требований действующего законодательства о правах несовершеннолетних, в том числе Закона ПМР «Об основах системы профилактики безнадзорности и правонарушений несовершеннолетних;</w:t>
      </w:r>
    </w:p>
    <w:p w:rsidR="00963FD4" w:rsidRPr="00C8503D" w:rsidRDefault="00963FD4" w:rsidP="00963FD4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</w:pPr>
      <w:r w:rsidRPr="00C8503D">
        <w:t xml:space="preserve">- 28.10.2022 г. по результатам проведенной плановой проверки соблюдения законности при привлечении граждан в 2021 году - первом полугодии 2022 года к </w:t>
      </w:r>
      <w:r w:rsidRPr="00C8503D">
        <w:lastRenderedPageBreak/>
        <w:t>административной ответственности по ст. 18.6 КоАП ПМР;</w:t>
      </w:r>
    </w:p>
    <w:p w:rsidR="00963FD4" w:rsidRPr="00C8503D" w:rsidRDefault="00963FD4" w:rsidP="00963FD4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</w:pPr>
      <w:r w:rsidRPr="00C8503D">
        <w:t>- 01.11.2022г. по результатам плановой проверки, проведенной в августе-сентябре 2022 года, относительно соблюдения требований закона при объявлении граждан в неофициальный розыск;</w:t>
      </w:r>
    </w:p>
    <w:p w:rsidR="00963FD4" w:rsidRPr="00C8503D" w:rsidRDefault="00963FD4" w:rsidP="00963FD4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  <w:jc w:val="left"/>
      </w:pPr>
      <w:r w:rsidRPr="00C8503D">
        <w:t>- 16.11.2022г. относительно соблюдения следователями УСК г. Тирасполь требований ст. 116 УПК ПМР;</w:t>
      </w:r>
    </w:p>
    <w:p w:rsidR="00963FD4" w:rsidRPr="00C8503D" w:rsidRDefault="00963FD4" w:rsidP="00963FD4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</w:pPr>
      <w:r w:rsidRPr="00C8503D">
        <w:t xml:space="preserve">- 29.12.2022г. по результатам проверки законности направления судом лиц, страдающих хроническим алкоголизмом, в ЛТП </w:t>
      </w:r>
      <w:proofErr w:type="spellStart"/>
      <w:r w:rsidRPr="00C8503D">
        <w:t>УМПиСР</w:t>
      </w:r>
      <w:proofErr w:type="spellEnd"/>
      <w:r w:rsidRPr="00C8503D">
        <w:t xml:space="preserve"> ГСИН МЮ ПМР в 2021г. и первом полугодии 2022 года;</w:t>
      </w:r>
    </w:p>
    <w:p w:rsidR="00963FD4" w:rsidRPr="00C8503D" w:rsidRDefault="00963FD4" w:rsidP="00963FD4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</w:pPr>
      <w:r w:rsidRPr="00C8503D">
        <w:t>- 29.12.2022г. по вопросам по противодействию коррупции.</w:t>
      </w:r>
    </w:p>
    <w:p w:rsidR="00963FD4" w:rsidRDefault="00963FD4" w:rsidP="00963FD4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</w:pPr>
    </w:p>
    <w:p w:rsidR="00963FD4" w:rsidRPr="00C8503D" w:rsidRDefault="00963FD4" w:rsidP="00963FD4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</w:pPr>
      <w:r w:rsidRPr="00C8503D">
        <w:t>В части проведенных мероприятий по обеспечению гласности в деятельности прокуратуры г</w:t>
      </w:r>
      <w:proofErr w:type="gramStart"/>
      <w:r w:rsidRPr="00C8503D">
        <w:t>.Т</w:t>
      </w:r>
      <w:proofErr w:type="gramEnd"/>
      <w:r w:rsidRPr="00C8503D">
        <w:t>ирасполь следует отметить нижеследующее.</w:t>
      </w:r>
    </w:p>
    <w:p w:rsidR="00963FD4" w:rsidRPr="00C8503D" w:rsidRDefault="00963FD4" w:rsidP="00963FD4">
      <w:pPr>
        <w:pStyle w:val="a6"/>
        <w:widowControl w:val="0"/>
        <w:shd w:val="clear" w:color="auto" w:fill="FFFFFF"/>
        <w:spacing w:before="0" w:beforeAutospacing="0" w:after="0" w:afterAutospacing="0"/>
        <w:ind w:firstLine="709"/>
      </w:pPr>
      <w:r w:rsidRPr="00C8503D">
        <w:t xml:space="preserve">В целях осуществления правовой пропаганды работниками прокуратуры города Тирасполь в 2022 году было проведено 16 выступлений, 8 - публикация на сайте Прокуратуры ПМР, 1 по радио, 3 телевидение, 4 в новостных интернет ресурсах на темы: о правах и обязанностях граждан - 1, о борьбе  с преступностью - 12, о </w:t>
      </w:r>
      <w:proofErr w:type="gramStart"/>
      <w:r w:rsidRPr="00C8503D">
        <w:t>соблюдении</w:t>
      </w:r>
      <w:proofErr w:type="gramEnd"/>
      <w:r w:rsidRPr="00C8503D">
        <w:t xml:space="preserve"> об исполнении законодательства о несовершеннолетних - 1, по другим вопросам - 1.</w:t>
      </w:r>
    </w:p>
    <w:p w:rsidR="00963FD4" w:rsidRDefault="00963FD4" w:rsidP="00963FD4">
      <w:pPr>
        <w:ind w:firstLine="709"/>
        <w:jc w:val="both"/>
      </w:pPr>
    </w:p>
    <w:p w:rsidR="00963FD4" w:rsidRPr="00C8503D" w:rsidRDefault="00963FD4" w:rsidP="00963FD4">
      <w:pPr>
        <w:ind w:firstLine="709"/>
        <w:jc w:val="both"/>
      </w:pPr>
      <w:r w:rsidRPr="00C8503D">
        <w:t>В 2022 году работниками прокуратуры г. Тирасполь в сфере общего надзора в целях устранения правовых пробелов в действующем законодательстве было подготовлено и направлено в прокуратуру ПМР 2 законопроекта:</w:t>
      </w:r>
    </w:p>
    <w:p w:rsidR="00963FD4" w:rsidRPr="00C8503D" w:rsidRDefault="00963FD4" w:rsidP="00963FD4">
      <w:pPr>
        <w:ind w:firstLine="709"/>
        <w:jc w:val="both"/>
        <w:rPr>
          <w:rFonts w:eastAsia="Calibri"/>
          <w:kern w:val="2"/>
        </w:rPr>
      </w:pPr>
      <w:r w:rsidRPr="00C8503D">
        <w:t>1. 22.07.2022г.</w:t>
      </w:r>
      <w:r w:rsidRPr="00C8503D">
        <w:rPr>
          <w:rFonts w:eastAsia="Calibri"/>
          <w:lang w:eastAsia="en-US"/>
        </w:rPr>
        <w:t xml:space="preserve"> «О внесении дополнений в Жилищный кодекс ПМР» и «О внесении дополнений в Закон ПМР «О ценах (тарифах) и ценообразовании» по результатам проверки по </w:t>
      </w:r>
      <w:r w:rsidRPr="00C8503D">
        <w:rPr>
          <w:rFonts w:eastAsia="Calibri"/>
          <w:kern w:val="2"/>
        </w:rPr>
        <w:t>обращению председателя ПК «ЖСК «Юг №1» относительно отказа МУП «</w:t>
      </w:r>
      <w:proofErr w:type="spellStart"/>
      <w:r w:rsidRPr="00C8503D">
        <w:rPr>
          <w:rFonts w:eastAsia="Calibri"/>
          <w:kern w:val="2"/>
        </w:rPr>
        <w:t>Тираслифт</w:t>
      </w:r>
      <w:proofErr w:type="spellEnd"/>
      <w:r w:rsidRPr="00C8503D">
        <w:rPr>
          <w:rFonts w:eastAsia="Calibri"/>
          <w:kern w:val="2"/>
        </w:rPr>
        <w:t>» в заключени</w:t>
      </w:r>
      <w:proofErr w:type="gramStart"/>
      <w:r w:rsidRPr="00C8503D">
        <w:rPr>
          <w:rFonts w:eastAsia="Calibri"/>
          <w:kern w:val="2"/>
        </w:rPr>
        <w:t>и</w:t>
      </w:r>
      <w:proofErr w:type="gramEnd"/>
      <w:r w:rsidRPr="00C8503D">
        <w:rPr>
          <w:rFonts w:eastAsia="Calibri"/>
          <w:kern w:val="2"/>
        </w:rPr>
        <w:t xml:space="preserve"> договора на техническое обслуживание и производство планово-предупредительного ремонта лифтов в соответствии с нормами Жилищного кодекса Приднестровской Молдавской Республики, применительно расчета платы за техническое обслуживание лифта согласно действующим нормам на одного человека, зарегистрированного по месту жительства в многоквартирном доме № 23/1, расположенном по ул. Бендерская в г. Тирасполь. </w:t>
      </w:r>
    </w:p>
    <w:p w:rsidR="00963FD4" w:rsidRPr="00C8503D" w:rsidRDefault="00963FD4" w:rsidP="00963FD4">
      <w:pPr>
        <w:ind w:firstLine="709"/>
        <w:jc w:val="both"/>
        <w:rPr>
          <w:rFonts w:eastAsia="Calibri"/>
          <w:lang w:eastAsia="en-US"/>
        </w:rPr>
      </w:pPr>
      <w:r w:rsidRPr="00C8503D">
        <w:t xml:space="preserve">2. 26.07.2022г. </w:t>
      </w:r>
      <w:r w:rsidRPr="00C8503D">
        <w:rPr>
          <w:rFonts w:eastAsia="Calibri"/>
          <w:lang w:eastAsia="en-US"/>
        </w:rPr>
        <w:t xml:space="preserve">«О внесении изменений и дополнений в Кодекс ПМР об административных правонарушениях» </w:t>
      </w:r>
      <w:r w:rsidRPr="00C8503D">
        <w:t xml:space="preserve">по результатам проверки </w:t>
      </w:r>
      <w:r w:rsidRPr="00C8503D">
        <w:rPr>
          <w:rFonts w:eastAsia="Calibri"/>
          <w:lang w:eastAsia="en-US"/>
        </w:rPr>
        <w:t>дел об административном правонарушении, предусмотренном пунктом 1 статьи 6.13 КоАП ПМР.</w:t>
      </w:r>
    </w:p>
    <w:p w:rsidR="00963FD4" w:rsidRPr="00C8503D" w:rsidRDefault="00963FD4" w:rsidP="00963FD4">
      <w:pPr>
        <w:ind w:firstLine="709"/>
        <w:jc w:val="both"/>
      </w:pPr>
      <w:r w:rsidRPr="00C8503D">
        <w:t>Кроме того, по выявленным пробелам и коллизиям действующего законодательства направлялись предложения по принятию мер для их устранения:</w:t>
      </w:r>
    </w:p>
    <w:p w:rsidR="00963FD4" w:rsidRPr="00C8503D" w:rsidRDefault="00963FD4" w:rsidP="00963FD4">
      <w:pPr>
        <w:ind w:firstLine="709"/>
        <w:contextualSpacing/>
        <w:jc w:val="both"/>
        <w:rPr>
          <w:rFonts w:eastAsia="Calibri"/>
          <w:lang w:eastAsia="en-US"/>
        </w:rPr>
      </w:pPr>
      <w:r w:rsidRPr="00C8503D">
        <w:rPr>
          <w:rFonts w:eastAsia="Calibri"/>
          <w:lang w:eastAsia="en-US"/>
        </w:rPr>
        <w:t>1) проект письма в Правительство ПМР о выявленных противоречиях в действующем законодательстве по вопросу внесения изменений в формы документов, используемых при осуществлении государственной регистрации юридических лиц (докладная записка №03-09/1-2022 от 10.02.2022 г.);</w:t>
      </w:r>
    </w:p>
    <w:p w:rsidR="00963FD4" w:rsidRPr="00C8503D" w:rsidRDefault="00963FD4" w:rsidP="00963FD4">
      <w:pPr>
        <w:ind w:firstLine="709"/>
        <w:contextualSpacing/>
        <w:jc w:val="both"/>
        <w:rPr>
          <w:rFonts w:eastAsia="Calibri"/>
          <w:lang w:eastAsia="en-US"/>
        </w:rPr>
      </w:pPr>
      <w:r w:rsidRPr="00C8503D">
        <w:rPr>
          <w:rFonts w:eastAsia="Calibri"/>
          <w:lang w:eastAsia="en-US"/>
        </w:rPr>
        <w:t xml:space="preserve">2) проект письма в Правительство ПМР об отсутствии механизма, определяющего порядок действий органов власти по аннулированию или признанию недействительными удостоверений на право пользования земельным паем, выданных при формировании первоначальных реестров пайщиков, в случае исключения пайщиков из реестра (рапорт № 03-09/208-22 от 22.06.2022 г.); </w:t>
      </w:r>
    </w:p>
    <w:p w:rsidR="00963FD4" w:rsidRPr="00C8503D" w:rsidRDefault="00963FD4" w:rsidP="00963FD4">
      <w:pPr>
        <w:ind w:firstLine="709"/>
        <w:contextualSpacing/>
        <w:jc w:val="both"/>
        <w:rPr>
          <w:rFonts w:eastAsia="Calibri"/>
          <w:lang w:eastAsia="en-US"/>
        </w:rPr>
      </w:pPr>
      <w:proofErr w:type="gramStart"/>
      <w:r w:rsidRPr="00C8503D">
        <w:rPr>
          <w:rFonts w:eastAsia="Calibri"/>
          <w:lang w:eastAsia="en-US"/>
        </w:rPr>
        <w:t xml:space="preserve">3) рапорт № 03-09/220-2022 от 22.06.2022 г. о необходимости принесения протеста на пункт 2 Приказа Министерства экономического развития ПМР от 16.12.2021 г. № 1268 «Об установлении на 2022 год предельных уровней тарифов на работы по техническому обслуживанию и текущему ремонту лифтов, расположенных в объектах жилищного фонда и организациях бюджетной сферы» в адрес Министра экономического развития ПМР; </w:t>
      </w:r>
      <w:proofErr w:type="gramEnd"/>
    </w:p>
    <w:p w:rsidR="00963FD4" w:rsidRPr="00C8503D" w:rsidRDefault="00963FD4" w:rsidP="00963FD4">
      <w:pPr>
        <w:ind w:firstLine="709"/>
        <w:contextualSpacing/>
        <w:jc w:val="both"/>
        <w:rPr>
          <w:rFonts w:eastAsia="Calibri"/>
          <w:lang w:eastAsia="en-US"/>
        </w:rPr>
      </w:pPr>
      <w:r w:rsidRPr="00C8503D">
        <w:rPr>
          <w:rFonts w:eastAsia="Calibri"/>
          <w:lang w:eastAsia="en-US"/>
        </w:rPr>
        <w:lastRenderedPageBreak/>
        <w:t>4) проект письма в Правительство ПМР о несоответствии Постановления Правительства ПМР от 02.08.2017 г. № 184 «Об утверждении Положения об административных комиссиях» статье 30.10 КоАП ПМР в части неосуществления ведения протоколов о рассмотрении дел об административных правонарушениях на заседаниях комиссии (рапорт № 03-09/287-2022 от 11.07.2022 г.);</w:t>
      </w:r>
    </w:p>
    <w:p w:rsidR="00963FD4" w:rsidRPr="00C8503D" w:rsidRDefault="00963FD4" w:rsidP="00963FD4">
      <w:pPr>
        <w:ind w:firstLine="709"/>
        <w:contextualSpacing/>
        <w:jc w:val="both"/>
        <w:rPr>
          <w:rFonts w:eastAsia="Calibri"/>
          <w:spacing w:val="-10"/>
          <w:lang w:eastAsia="en-US"/>
        </w:rPr>
      </w:pPr>
      <w:proofErr w:type="gramStart"/>
      <w:r w:rsidRPr="00C8503D">
        <w:t>5)</w:t>
      </w:r>
      <w:r w:rsidRPr="00C8503D">
        <w:rPr>
          <w:rFonts w:eastAsia="Calibri"/>
          <w:lang w:eastAsia="en-US"/>
        </w:rPr>
        <w:t xml:space="preserve"> проект письма в Правительство ПМР о несоответствии Постановления Правительства Приднестровской Молдавской Республики» от 22 мая 2015 года №113 требованиям статьи 113 Жилищного кодекса Приднестровской Молдавской Республики и о необходимости разработки </w:t>
      </w:r>
      <w:r w:rsidRPr="00C8503D">
        <w:rPr>
          <w:rFonts w:eastAsia="Calibri"/>
          <w:bCs/>
          <w:iCs/>
          <w:szCs w:val="22"/>
          <w:lang w:eastAsia="en-US"/>
        </w:rPr>
        <w:t>нормативно-правового акта, устанавливающего</w:t>
      </w:r>
      <w:r w:rsidRPr="00C8503D">
        <w:rPr>
          <w:rFonts w:eastAsia="Calibri"/>
          <w:szCs w:val="22"/>
          <w:lang w:eastAsia="en-US"/>
        </w:rPr>
        <w:t xml:space="preserve"> порядок и условия предоставления льгот по оплате жилого помещения и коммунальных услуг, установленных действующим законодательством Приднестровской Молдавской Республики, в том числе устанавливающего</w:t>
      </w:r>
      <w:r w:rsidRPr="00C8503D">
        <w:rPr>
          <w:rFonts w:eastAsia="Calibri"/>
          <w:iCs/>
          <w:szCs w:val="22"/>
          <w:lang w:eastAsia="en-US"/>
        </w:rPr>
        <w:t xml:space="preserve"> порядок и условия предоставления</w:t>
      </w:r>
      <w:proofErr w:type="gramEnd"/>
      <w:r w:rsidRPr="00C8503D">
        <w:rPr>
          <w:rFonts w:eastAsia="Calibri"/>
          <w:iCs/>
          <w:szCs w:val="22"/>
          <w:lang w:eastAsia="en-US"/>
        </w:rPr>
        <w:t xml:space="preserve"> льгот </w:t>
      </w:r>
      <w:r w:rsidRPr="00C8503D">
        <w:rPr>
          <w:rFonts w:eastAsia="Calibri"/>
          <w:spacing w:val="-8"/>
          <w:szCs w:val="22"/>
          <w:lang w:eastAsia="en-US"/>
        </w:rPr>
        <w:t>по оплате жилого помещения, установленных органами местного самоуправления (докладная записка</w:t>
      </w:r>
      <w:r w:rsidRPr="00C8503D">
        <w:rPr>
          <w:rFonts w:eastAsia="Calibri"/>
          <w:spacing w:val="-10"/>
          <w:lang w:eastAsia="en-US"/>
        </w:rPr>
        <w:t xml:space="preserve"> №03-09/456-2021 от 01.04.2022);</w:t>
      </w:r>
    </w:p>
    <w:p w:rsidR="00963FD4" w:rsidRPr="001C43CA" w:rsidRDefault="00963FD4" w:rsidP="00963FD4">
      <w:pPr>
        <w:ind w:firstLine="709"/>
        <w:contextualSpacing/>
        <w:jc w:val="both"/>
        <w:rPr>
          <w:rFonts w:eastAsia="Calibri"/>
          <w:spacing w:val="-10"/>
          <w:lang w:eastAsia="en-US"/>
        </w:rPr>
      </w:pPr>
      <w:proofErr w:type="gramStart"/>
      <w:r w:rsidRPr="00C8503D">
        <w:rPr>
          <w:rFonts w:eastAsia="Calibri"/>
          <w:spacing w:val="-10"/>
          <w:lang w:eastAsia="en-US"/>
        </w:rPr>
        <w:t>6) проект письма в Министерство экономического развития ПМР о внесении соответствующих изменений в Положение о порядке определения расчетов для начисления платежей населению за предоставленные услуги горячего и холодного водоснабжения в общежитиях по приборам учета, утвержденного Приказом Министерства экономического развития ПМР 28.07.2009 года № 436, с учетом того, что в настоящее время часть комнат в общежитиях коридорного типа, являются приватизированными квартирами и</w:t>
      </w:r>
      <w:proofErr w:type="gramEnd"/>
      <w:r w:rsidRPr="00C8503D">
        <w:rPr>
          <w:rFonts w:eastAsia="Calibri"/>
          <w:spacing w:val="-10"/>
          <w:lang w:eastAsia="en-US"/>
        </w:rPr>
        <w:t xml:space="preserve"> оборудованы санитарными узлами, состоящими из душа, унитаза, умывальника, а также есть помещения оборудованные кухнями и в них установлены приборы учета расхода питьевой воды (докладная записка</w:t>
      </w:r>
      <w:r w:rsidRPr="00C8503D">
        <w:rPr>
          <w:b/>
          <w:bCs/>
          <w:sz w:val="16"/>
          <w:szCs w:val="16"/>
        </w:rPr>
        <w:t xml:space="preserve"> </w:t>
      </w:r>
      <w:r w:rsidRPr="00C8503D">
        <w:rPr>
          <w:rFonts w:eastAsia="Calibri"/>
          <w:spacing w:val="-10"/>
          <w:lang w:eastAsia="en-US"/>
        </w:rPr>
        <w:t>№03-09/578-2021 от 07.06.2022).</w:t>
      </w:r>
    </w:p>
    <w:p w:rsidR="00963FD4" w:rsidRDefault="00963FD4" w:rsidP="00026A05"/>
    <w:p w:rsidR="00963FD4" w:rsidRDefault="00963FD4" w:rsidP="00026A05"/>
    <w:p w:rsidR="00963FD4" w:rsidRDefault="00963FD4" w:rsidP="00026A05"/>
    <w:sectPr w:rsidR="00963FD4" w:rsidSect="003256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81DA6"/>
    <w:multiLevelType w:val="hybridMultilevel"/>
    <w:tmpl w:val="1566269A"/>
    <w:lvl w:ilvl="0" w:tplc="C5724C2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48711F"/>
    <w:multiLevelType w:val="hybridMultilevel"/>
    <w:tmpl w:val="26B2F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F5"/>
    <w:rsid w:val="00026A05"/>
    <w:rsid w:val="00033017"/>
    <w:rsid w:val="000545EA"/>
    <w:rsid w:val="000564DA"/>
    <w:rsid w:val="000849AD"/>
    <w:rsid w:val="000925C6"/>
    <w:rsid w:val="000B0454"/>
    <w:rsid w:val="0011169F"/>
    <w:rsid w:val="00137278"/>
    <w:rsid w:val="00140983"/>
    <w:rsid w:val="00162399"/>
    <w:rsid w:val="00163EC3"/>
    <w:rsid w:val="00176D6D"/>
    <w:rsid w:val="001A61F5"/>
    <w:rsid w:val="001C51EF"/>
    <w:rsid w:val="001F557E"/>
    <w:rsid w:val="00232630"/>
    <w:rsid w:val="00263F97"/>
    <w:rsid w:val="0027551D"/>
    <w:rsid w:val="00290C3C"/>
    <w:rsid w:val="003123F9"/>
    <w:rsid w:val="0032564B"/>
    <w:rsid w:val="00364320"/>
    <w:rsid w:val="003658E7"/>
    <w:rsid w:val="0039105B"/>
    <w:rsid w:val="003912D7"/>
    <w:rsid w:val="003D4C68"/>
    <w:rsid w:val="003D4E13"/>
    <w:rsid w:val="00417B54"/>
    <w:rsid w:val="00443D31"/>
    <w:rsid w:val="00460FBF"/>
    <w:rsid w:val="00467F29"/>
    <w:rsid w:val="00486D91"/>
    <w:rsid w:val="004924F7"/>
    <w:rsid w:val="004B2BD2"/>
    <w:rsid w:val="00507563"/>
    <w:rsid w:val="00547E25"/>
    <w:rsid w:val="00554698"/>
    <w:rsid w:val="00577833"/>
    <w:rsid w:val="00595A99"/>
    <w:rsid w:val="005E09D9"/>
    <w:rsid w:val="00617BAB"/>
    <w:rsid w:val="00661C46"/>
    <w:rsid w:val="00673B7F"/>
    <w:rsid w:val="00695EBC"/>
    <w:rsid w:val="006960E5"/>
    <w:rsid w:val="00697AAB"/>
    <w:rsid w:val="006B5D26"/>
    <w:rsid w:val="006C007C"/>
    <w:rsid w:val="006C1403"/>
    <w:rsid w:val="006C618A"/>
    <w:rsid w:val="006C7E3E"/>
    <w:rsid w:val="006D1AAE"/>
    <w:rsid w:val="006F78D8"/>
    <w:rsid w:val="00704062"/>
    <w:rsid w:val="0072100A"/>
    <w:rsid w:val="00735A16"/>
    <w:rsid w:val="00750B16"/>
    <w:rsid w:val="00757105"/>
    <w:rsid w:val="007C3A1E"/>
    <w:rsid w:val="008B3504"/>
    <w:rsid w:val="00914932"/>
    <w:rsid w:val="00963FD4"/>
    <w:rsid w:val="00985998"/>
    <w:rsid w:val="009A32CA"/>
    <w:rsid w:val="009B411C"/>
    <w:rsid w:val="009E5C62"/>
    <w:rsid w:val="00A356F5"/>
    <w:rsid w:val="00A513FB"/>
    <w:rsid w:val="00A5760A"/>
    <w:rsid w:val="00A82A1D"/>
    <w:rsid w:val="00A977DF"/>
    <w:rsid w:val="00AC4002"/>
    <w:rsid w:val="00AF60D9"/>
    <w:rsid w:val="00B16061"/>
    <w:rsid w:val="00B352B5"/>
    <w:rsid w:val="00BA0013"/>
    <w:rsid w:val="00BB3727"/>
    <w:rsid w:val="00BD6786"/>
    <w:rsid w:val="00BF5EE3"/>
    <w:rsid w:val="00C04F52"/>
    <w:rsid w:val="00C52CDB"/>
    <w:rsid w:val="00C6217E"/>
    <w:rsid w:val="00C648B7"/>
    <w:rsid w:val="00CD08F2"/>
    <w:rsid w:val="00CD58EE"/>
    <w:rsid w:val="00CD6F58"/>
    <w:rsid w:val="00D80031"/>
    <w:rsid w:val="00D861A4"/>
    <w:rsid w:val="00D87CD6"/>
    <w:rsid w:val="00DA4534"/>
    <w:rsid w:val="00DE4320"/>
    <w:rsid w:val="00E2241E"/>
    <w:rsid w:val="00E265CD"/>
    <w:rsid w:val="00E71926"/>
    <w:rsid w:val="00E8207B"/>
    <w:rsid w:val="00EC05CA"/>
    <w:rsid w:val="00EC30AB"/>
    <w:rsid w:val="00EF27FC"/>
    <w:rsid w:val="00EF4A73"/>
    <w:rsid w:val="00F22BD0"/>
    <w:rsid w:val="00F41863"/>
    <w:rsid w:val="00F9671F"/>
    <w:rsid w:val="00FE30D5"/>
    <w:rsid w:val="00FE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61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1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409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5A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A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963FD4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61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1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409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5A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A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963FD4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5370</Words>
  <Characters>30609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2023-04-25T08:04:00Z</cp:lastPrinted>
  <dcterms:created xsi:type="dcterms:W3CDTF">2023-04-21T09:01:00Z</dcterms:created>
  <dcterms:modified xsi:type="dcterms:W3CDTF">2023-04-25T08:04:00Z</dcterms:modified>
</cp:coreProperties>
</file>