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BF" w:rsidRPr="00F86B1E" w:rsidRDefault="006447BF" w:rsidP="006447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13130" w:rsidRDefault="00E13130" w:rsidP="006447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13130" w:rsidRDefault="00E13130" w:rsidP="006447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13130" w:rsidRDefault="00E13130" w:rsidP="006447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13130" w:rsidRDefault="00E13130" w:rsidP="006447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13130" w:rsidRDefault="00E13130" w:rsidP="006447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13130" w:rsidRDefault="00E13130" w:rsidP="006447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13130" w:rsidRDefault="00E13130" w:rsidP="006447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13130" w:rsidRPr="00E13130" w:rsidRDefault="00E13130" w:rsidP="006447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</w:r>
      <w:r>
        <w:rPr>
          <w:rFonts w:ascii="Times New Roman" w:eastAsia="Batang" w:hAnsi="Times New Roman" w:cs="Times New Roman"/>
          <w:b/>
          <w:sz w:val="24"/>
          <w:szCs w:val="24"/>
        </w:rPr>
        <w:tab/>
        <w:t>52</w:t>
      </w:r>
    </w:p>
    <w:p w:rsidR="006447BF" w:rsidRPr="00F86B1E" w:rsidRDefault="00E13130" w:rsidP="006447BF">
      <w:pPr>
        <w:shd w:val="clear" w:color="auto" w:fill="FFFFFF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12-я                     26                                                                                 </w:t>
      </w:r>
      <w:r w:rsidR="006447BF" w:rsidRPr="00F86B1E">
        <w:rPr>
          <w:rFonts w:ascii="Times New Roman" w:eastAsia="Batang" w:hAnsi="Times New Roman" w:cs="Times New Roman"/>
          <w:sz w:val="24"/>
          <w:szCs w:val="24"/>
        </w:rPr>
        <w:t>20 апреля 20</w:t>
      </w:r>
      <w:r>
        <w:rPr>
          <w:rFonts w:ascii="Times New Roman" w:eastAsia="Batang" w:hAnsi="Times New Roman" w:cs="Times New Roman"/>
          <w:sz w:val="24"/>
          <w:szCs w:val="24"/>
        </w:rPr>
        <w:t>23 г.</w:t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  <w:t xml:space="preserve"> </w:t>
      </w:r>
    </w:p>
    <w:p w:rsidR="006447BF" w:rsidRPr="00F86B1E" w:rsidRDefault="00373D4B" w:rsidP="00373D4B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6447BF" w:rsidRDefault="006447BF">
      <w:pPr>
        <w:rPr>
          <w:rFonts w:ascii="Times New Roman" w:hAnsi="Times New Roman" w:cs="Times New Roman"/>
          <w:sz w:val="24"/>
          <w:szCs w:val="24"/>
        </w:rPr>
      </w:pPr>
    </w:p>
    <w:p w:rsidR="006447BF" w:rsidRDefault="006447BF" w:rsidP="006447B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 порядке и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447BF" w:rsidRDefault="006447BF" w:rsidP="006447B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предоставления льготных кредитов вдовам защитников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447BF" w:rsidRDefault="006447BF" w:rsidP="006447B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Приднестровской Молдавской Республики, </w:t>
      </w:r>
    </w:p>
    <w:p w:rsidR="006447BF" w:rsidRDefault="006447BF" w:rsidP="006447B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proofErr w:type="gramStart"/>
      <w:r w:rsidRPr="00D20A3C">
        <w:rPr>
          <w:rFonts w:ascii="Times New Roman" w:eastAsia="TimesNewRomanPSMT" w:hAnsi="Times New Roman" w:cs="Times New Roman"/>
          <w:sz w:val="24"/>
          <w:szCs w:val="24"/>
        </w:rPr>
        <w:t>вступившим</w:t>
      </w:r>
      <w:proofErr w:type="gramEnd"/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 в повторный брак, на приобретение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447BF" w:rsidRDefault="006447BF" w:rsidP="006447B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строительных материалов, произведенных </w:t>
      </w:r>
    </w:p>
    <w:p w:rsidR="006447BF" w:rsidRDefault="006447BF" w:rsidP="006447B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на территории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C0F86" w:rsidRDefault="006447BF" w:rsidP="006447B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для строительства домовладений,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а также на приобретение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жилья</w:t>
      </w:r>
    </w:p>
    <w:p w:rsidR="00E13130" w:rsidRDefault="00E13130" w:rsidP="006447B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6447BF" w:rsidP="006447BF">
      <w:pPr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Pr="00F211AE" w:rsidRDefault="006447BF" w:rsidP="00644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 xml:space="preserve">На основании </w:t>
      </w:r>
      <w:r w:rsidRPr="00407D6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7D6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февраля 2023</w:t>
      </w:r>
      <w:r w:rsidRPr="00407D6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07D6C">
        <w:rPr>
          <w:rFonts w:ascii="Times New Roman" w:hAnsi="Times New Roman" w:cs="Times New Roman"/>
          <w:sz w:val="24"/>
          <w:szCs w:val="24"/>
        </w:rPr>
        <w:t xml:space="preserve"> «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Об утверждении Положения о порядке и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предоставления льготных кредитов вдовам защитников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 не вступившим в повторный брак, на приобретение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строительных материалов, произведенных на территории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для строительства домовладений,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а также на приобретение жилья</w:t>
      </w:r>
      <w:r w:rsidRPr="00407D6C">
        <w:rPr>
          <w:rFonts w:ascii="Times New Roman" w:hAnsi="Times New Roman" w:cs="Times New Roman"/>
          <w:sz w:val="24"/>
          <w:szCs w:val="24"/>
        </w:rPr>
        <w:t>»</w:t>
      </w:r>
      <w:r w:rsidR="006B383A">
        <w:rPr>
          <w:rFonts w:ascii="Times New Roman" w:hAnsi="Times New Roman" w:cs="Times New Roman"/>
          <w:sz w:val="24"/>
          <w:szCs w:val="24"/>
        </w:rPr>
        <w:t xml:space="preserve"> (САЗ              23-6</w:t>
      </w:r>
      <w:r w:rsidR="00FF28A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18C">
        <w:rPr>
          <w:rFonts w:ascii="Times New Roman" w:eastAsia="TimesNewRomanPSMT" w:hAnsi="Times New Roman" w:cs="Times New Roman"/>
          <w:sz w:val="24"/>
          <w:szCs w:val="24"/>
        </w:rPr>
        <w:t xml:space="preserve">подпункта г) пункта 1 статьи 32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Закон</w:t>
      </w:r>
      <w:r w:rsidR="0062318C">
        <w:rPr>
          <w:rFonts w:ascii="Times New Roman" w:eastAsia="TimesNewRomanPSMT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 от 28 декабря 2022 года № 389-З-VII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«О республиканском бюджете на 2023 год» (САЗ</w:t>
      </w:r>
      <w:r w:rsidR="006B383A">
        <w:rPr>
          <w:rFonts w:ascii="Times New Roman" w:eastAsia="TimesNewRomanPSMT" w:hAnsi="Times New Roman" w:cs="Times New Roman"/>
          <w:sz w:val="24"/>
          <w:szCs w:val="24"/>
        </w:rPr>
        <w:t xml:space="preserve">         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23-1)</w:t>
      </w:r>
      <w:r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2318C">
        <w:rPr>
          <w:rFonts w:ascii="Times New Roman" w:eastAsia="TimesNewRomanPSMT" w:hAnsi="Times New Roman" w:cs="Times New Roman"/>
          <w:sz w:val="24"/>
          <w:szCs w:val="24"/>
        </w:rPr>
        <w:t xml:space="preserve">руководствуясь статьей 22 </w:t>
      </w:r>
      <w:r w:rsidR="0062318C" w:rsidRPr="00F86B1E">
        <w:rPr>
          <w:rFonts w:ascii="Times New Roman" w:hAnsi="Times New Roman" w:cs="Times New Roman"/>
          <w:sz w:val="24"/>
          <w:szCs w:val="24"/>
        </w:rPr>
        <w:t>Закона</w:t>
      </w:r>
      <w:r w:rsidR="0062318C">
        <w:rPr>
          <w:rFonts w:ascii="Times New Roman" w:hAnsi="Times New Roman" w:cs="Times New Roman"/>
          <w:sz w:val="24"/>
          <w:szCs w:val="24"/>
        </w:rPr>
        <w:t xml:space="preserve"> </w:t>
      </w:r>
      <w:r w:rsidR="0062318C" w:rsidRPr="00F86B1E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от </w:t>
      </w:r>
      <w:r w:rsidR="006B383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2318C" w:rsidRPr="00F86B1E">
        <w:rPr>
          <w:rFonts w:ascii="Times New Roman" w:hAnsi="Times New Roman" w:cs="Times New Roman"/>
          <w:sz w:val="24"/>
          <w:szCs w:val="24"/>
        </w:rPr>
        <w:t>5 ноября 1994 года «Об органах местной власти, местного самоуправления и государственной администрации в Приднестровской Молдавской Республике» (СЗМР               94-4) (в текущей редакции)</w:t>
      </w:r>
      <w:r w:rsidR="0062318C">
        <w:rPr>
          <w:rFonts w:ascii="Times New Roman" w:hAnsi="Times New Roman" w:cs="Times New Roman"/>
          <w:sz w:val="24"/>
          <w:szCs w:val="24"/>
        </w:rPr>
        <w:t xml:space="preserve"> </w:t>
      </w:r>
      <w:r w:rsidRPr="00F211AE">
        <w:rPr>
          <w:rFonts w:ascii="Times New Roman" w:hAnsi="Times New Roman" w:cs="Times New Roman"/>
          <w:sz w:val="24"/>
          <w:szCs w:val="24"/>
        </w:rPr>
        <w:t>Тираспольский городской Совет народных депутатов</w:t>
      </w:r>
      <w:proofErr w:type="gramEnd"/>
    </w:p>
    <w:p w:rsidR="006447BF" w:rsidRPr="00F211AE" w:rsidRDefault="006447BF" w:rsidP="00644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47BF" w:rsidRPr="00F211AE" w:rsidRDefault="006447BF" w:rsidP="005F45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1A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F211AE">
        <w:rPr>
          <w:rFonts w:ascii="Times New Roman" w:hAnsi="Times New Roman" w:cs="Times New Roman"/>
          <w:sz w:val="24"/>
          <w:szCs w:val="24"/>
        </w:rPr>
        <w:t>ИЛ: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1. Утвердить Положение</w:t>
      </w:r>
      <w:r w:rsidRPr="00D20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 порядке и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предоставления льготных кредитов вдовам защитников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 не вступившим в повторный брак, на приобретение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строительных материалов, произведенных на территории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для строительства домовладений,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а также на приобретение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жилья</w:t>
      </w:r>
      <w:r>
        <w:rPr>
          <w:rFonts w:ascii="Times New Roman" w:eastAsia="TimesNewRomanPSMT" w:hAnsi="Times New Roman" w:cs="Times New Roman"/>
          <w:sz w:val="24"/>
          <w:szCs w:val="24"/>
        </w:rPr>
        <w:t>» (Приложение № 1)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5F456F" w:rsidRDefault="005F456F" w:rsidP="00644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7BF" w:rsidRDefault="006447BF" w:rsidP="00644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246">
        <w:rPr>
          <w:rFonts w:ascii="Times New Roman" w:hAnsi="Times New Roman" w:cs="Times New Roman"/>
          <w:sz w:val="24"/>
          <w:szCs w:val="24"/>
        </w:rPr>
        <w:t xml:space="preserve">2. Утвердить </w:t>
      </w:r>
      <w:r>
        <w:rPr>
          <w:rFonts w:ascii="Times New Roman" w:hAnsi="Times New Roman" w:cs="Times New Roman"/>
          <w:sz w:val="24"/>
          <w:szCs w:val="24"/>
        </w:rPr>
        <w:t>модельную</w:t>
      </w:r>
      <w:r w:rsidRPr="00B27246">
        <w:rPr>
          <w:rFonts w:ascii="Times New Roman" w:hAnsi="Times New Roman" w:cs="Times New Roman"/>
          <w:sz w:val="24"/>
          <w:szCs w:val="24"/>
        </w:rPr>
        <w:t xml:space="preserve"> форму кредитного договора 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льготного </w:t>
      </w:r>
      <w:r w:rsidRPr="00B27246">
        <w:rPr>
          <w:rFonts w:ascii="Times New Roman" w:hAnsi="Times New Roman" w:cs="Times New Roman"/>
          <w:sz w:val="24"/>
          <w:szCs w:val="24"/>
        </w:rPr>
        <w:t xml:space="preserve">кредита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вдовам защитников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 не вступившим в повторный брак</w:t>
      </w:r>
      <w:r w:rsidRPr="00B27246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27246">
        <w:rPr>
          <w:rFonts w:ascii="Times New Roman" w:hAnsi="Times New Roman" w:cs="Times New Roman"/>
          <w:sz w:val="24"/>
          <w:szCs w:val="24"/>
        </w:rPr>
        <w:t>).</w:t>
      </w:r>
    </w:p>
    <w:p w:rsidR="005F456F" w:rsidRDefault="005F456F" w:rsidP="00644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5F456F" w:rsidRDefault="006447BF" w:rsidP="00644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3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5F456F">
        <w:rPr>
          <w:rFonts w:ascii="Times New Roman" w:eastAsia="TimesNewRomanPSMT" w:hAnsi="Times New Roman" w:cs="Times New Roman"/>
          <w:sz w:val="24"/>
          <w:szCs w:val="24"/>
        </w:rPr>
        <w:t>Опубликовать настоящее Решение в газете «</w:t>
      </w:r>
      <w:proofErr w:type="gramStart"/>
      <w:r w:rsidR="005F456F">
        <w:rPr>
          <w:rFonts w:ascii="Times New Roman" w:eastAsia="TimesNewRomanPSMT" w:hAnsi="Times New Roman" w:cs="Times New Roman"/>
          <w:sz w:val="24"/>
          <w:szCs w:val="24"/>
        </w:rPr>
        <w:t>Днестровская</w:t>
      </w:r>
      <w:proofErr w:type="gramEnd"/>
      <w:r w:rsidR="005F456F">
        <w:rPr>
          <w:rFonts w:ascii="Times New Roman" w:eastAsia="TimesNewRomanPSMT" w:hAnsi="Times New Roman" w:cs="Times New Roman"/>
          <w:sz w:val="24"/>
          <w:szCs w:val="24"/>
        </w:rPr>
        <w:t xml:space="preserve"> Правда».</w:t>
      </w:r>
    </w:p>
    <w:p w:rsidR="005F456F" w:rsidRDefault="005F456F" w:rsidP="00644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5F456F" w:rsidP="00644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4. </w:t>
      </w:r>
      <w:r w:rsidR="006447BF" w:rsidRPr="003B4BAD">
        <w:rPr>
          <w:rFonts w:ascii="Times New Roman" w:eastAsia="TimesNewRomanPSMT" w:hAnsi="Times New Roman" w:cs="Times New Roman"/>
          <w:sz w:val="24"/>
          <w:szCs w:val="24"/>
        </w:rPr>
        <w:t xml:space="preserve">Настоящее </w:t>
      </w:r>
      <w:r w:rsidR="006447BF">
        <w:rPr>
          <w:rFonts w:ascii="Times New Roman" w:eastAsia="TimesNewRomanPSMT" w:hAnsi="Times New Roman" w:cs="Times New Roman"/>
          <w:sz w:val="24"/>
          <w:szCs w:val="24"/>
        </w:rPr>
        <w:t>Решение в</w:t>
      </w:r>
      <w:r w:rsidR="006447BF" w:rsidRPr="003B4BAD">
        <w:rPr>
          <w:rFonts w:ascii="Times New Roman" w:eastAsia="TimesNewRomanPSMT" w:hAnsi="Times New Roman" w:cs="Times New Roman"/>
          <w:sz w:val="24"/>
          <w:szCs w:val="24"/>
        </w:rPr>
        <w:t>ступает в силу со дня, следующего за</w:t>
      </w:r>
      <w:r w:rsidR="006447B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447BF" w:rsidRPr="003B4BAD">
        <w:rPr>
          <w:rFonts w:ascii="Times New Roman" w:eastAsia="TimesNewRomanPSMT" w:hAnsi="Times New Roman" w:cs="Times New Roman"/>
          <w:sz w:val="24"/>
          <w:szCs w:val="24"/>
        </w:rPr>
        <w:t>днем официального опубликования.</w:t>
      </w:r>
    </w:p>
    <w:p w:rsidR="005F456F" w:rsidRDefault="005F456F" w:rsidP="00644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5F456F" w:rsidP="006447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5</w:t>
      </w:r>
      <w:r w:rsidR="006447BF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gramStart"/>
      <w:r w:rsidR="006447BF" w:rsidRPr="00F211AE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6447BF" w:rsidRPr="00F211AE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постоянную депутатскую комиссию по бюджету, муниципальной собственности и внебюджетным фондам (председатель</w:t>
      </w:r>
      <w:r w:rsidR="006447BF">
        <w:rPr>
          <w:rFonts w:ascii="Times New Roman" w:hAnsi="Times New Roman" w:cs="Times New Roman"/>
          <w:sz w:val="24"/>
          <w:szCs w:val="24"/>
        </w:rPr>
        <w:t xml:space="preserve"> </w:t>
      </w:r>
      <w:r w:rsidR="006447BF" w:rsidRPr="00F211AE">
        <w:rPr>
          <w:rFonts w:ascii="Times New Roman" w:hAnsi="Times New Roman" w:cs="Times New Roman"/>
          <w:sz w:val="24"/>
          <w:szCs w:val="24"/>
        </w:rPr>
        <w:t xml:space="preserve">– Н.К. </w:t>
      </w:r>
      <w:proofErr w:type="spellStart"/>
      <w:r w:rsidR="006447BF" w:rsidRPr="00F211AE">
        <w:rPr>
          <w:rFonts w:ascii="Times New Roman" w:hAnsi="Times New Roman" w:cs="Times New Roman"/>
          <w:sz w:val="24"/>
          <w:szCs w:val="24"/>
        </w:rPr>
        <w:t>Дурбала</w:t>
      </w:r>
      <w:proofErr w:type="spellEnd"/>
      <w:r w:rsidR="006447BF" w:rsidRPr="00F211AE">
        <w:rPr>
          <w:rFonts w:ascii="Times New Roman" w:hAnsi="Times New Roman" w:cs="Times New Roman"/>
          <w:sz w:val="24"/>
          <w:szCs w:val="24"/>
        </w:rPr>
        <w:t>).</w:t>
      </w:r>
    </w:p>
    <w:p w:rsidR="0062318C" w:rsidRDefault="0062318C" w:rsidP="006231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18C" w:rsidRDefault="0062318C" w:rsidP="006231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18C" w:rsidRDefault="0062318C" w:rsidP="006231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18C" w:rsidRDefault="0062318C" w:rsidP="006231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313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Дони</w:t>
      </w:r>
      <w:proofErr w:type="spellEnd"/>
    </w:p>
    <w:p w:rsidR="00E433BA" w:rsidRDefault="00E433BA" w:rsidP="006231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BA" w:rsidRDefault="00E433BA" w:rsidP="0062318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33BA" w:rsidRPr="00E433BA" w:rsidRDefault="00E433BA" w:rsidP="00E43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433BA">
        <w:rPr>
          <w:rFonts w:ascii="Times New Roman" w:eastAsia="Times New Roman" w:hAnsi="Times New Roman" w:cs="Times New Roman"/>
          <w:sz w:val="24"/>
          <w:szCs w:val="24"/>
          <w:lang w:eastAsia="x-none"/>
        </w:rPr>
        <w:t>Верно:</w:t>
      </w:r>
    </w:p>
    <w:p w:rsidR="00E433BA" w:rsidRDefault="00E433BA" w:rsidP="00E433BA">
      <w:pPr>
        <w:tabs>
          <w:tab w:val="left" w:pos="1134"/>
        </w:tabs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43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                                                                   </w:t>
      </w:r>
      <w:r w:rsidRPr="00E433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О.В. Соколенко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E13130" w:rsidRDefault="00E13130" w:rsidP="00E433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E433BA" w:rsidRDefault="00E433BA" w:rsidP="00E433BA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bookmarkStart w:id="0" w:name="_GoBack"/>
      <w:bookmarkEnd w:id="0"/>
    </w:p>
    <w:p w:rsidR="00373D4B" w:rsidRDefault="00373D4B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№ 1</w:t>
      </w:r>
    </w:p>
    <w:p w:rsidR="00E13130" w:rsidRDefault="006447BF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Решению Тираспольского городского Совета 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народных депутатов</w:t>
      </w:r>
      <w:r w:rsidR="00E13130">
        <w:rPr>
          <w:rFonts w:ascii="Times New Roman" w:eastAsia="TimesNewRomanPSMT" w:hAnsi="Times New Roman" w:cs="Times New Roman"/>
          <w:sz w:val="24"/>
          <w:szCs w:val="24"/>
        </w:rPr>
        <w:t xml:space="preserve"> № 52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r w:rsidR="00E13130">
        <w:rPr>
          <w:rFonts w:ascii="Times New Roman" w:eastAsia="TimesNewRomanPSMT" w:hAnsi="Times New Roman" w:cs="Times New Roman"/>
          <w:sz w:val="24"/>
          <w:szCs w:val="24"/>
        </w:rPr>
        <w:t>20 апреля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2023 года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D20A3C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 порядке и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предоставления льготных кредитов вдовам защитников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Приднестровской Молдавской Республики,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proofErr w:type="gramStart"/>
      <w:r w:rsidRPr="00D20A3C">
        <w:rPr>
          <w:rFonts w:ascii="Times New Roman" w:eastAsia="TimesNewRomanPSMT" w:hAnsi="Times New Roman" w:cs="Times New Roman"/>
          <w:sz w:val="24"/>
          <w:szCs w:val="24"/>
        </w:rPr>
        <w:t>вступившим</w:t>
      </w:r>
      <w:proofErr w:type="gramEnd"/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 в повторный брак, на приобретение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строительных материалов, произведенных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на территории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для строительства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домовладений,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а также на приобретение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жилья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</w:p>
    <w:p w:rsidR="00425E91" w:rsidRPr="003B4BAD" w:rsidRDefault="00425E91" w:rsidP="0042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Положение 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о порядке и условиях предоставления льготных кредитов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вдовам защитников Приднестровской Молдавской Республики,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вступившим</w:t>
      </w:r>
      <w:proofErr w:type="gramEnd"/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в повторный брак, на приобретение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строительных материалов, произведенных на территории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для строительства домовладений, а также на приобретение жилья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b/>
          <w:sz w:val="24"/>
          <w:szCs w:val="24"/>
        </w:rPr>
        <w:t>1.Общие положения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Настоящее Положение устанавливает порядок и условия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предоставления льготных кредитов вдовам защитников Приднестровской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Молдавской Республики, не вступившим в повторный брак, в соответствии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с </w:t>
      </w:r>
      <w:r w:rsidRPr="00407D6C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07D6C">
        <w:rPr>
          <w:rFonts w:ascii="Times New Roman" w:hAnsi="Times New Roman" w:cs="Times New Roman"/>
          <w:sz w:val="24"/>
          <w:szCs w:val="24"/>
        </w:rPr>
        <w:t xml:space="preserve"> Правительства Приднестровской Молдавской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D6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 февраля 2023</w:t>
      </w:r>
      <w:r w:rsidRPr="00407D6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407D6C">
        <w:rPr>
          <w:rFonts w:ascii="Times New Roman" w:hAnsi="Times New Roman" w:cs="Times New Roman"/>
          <w:sz w:val="24"/>
          <w:szCs w:val="24"/>
        </w:rPr>
        <w:t xml:space="preserve"> «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Об утверждении Положения о порядке и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предоставления льготных кредитов вдовам защитников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 не вступившим в повторный брак, на приобретение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строительных материалов, произведенных на территории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для строительства домовладений,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а также на приобретение жилья</w:t>
      </w:r>
      <w:r w:rsidRPr="00407D6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законом Приднестровской Молдавской Республики о республиканском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бюджете на соответствующий финансовый год.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2. Целевое назначение льготного кредита – приобретение строительных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материалов, произведенных на территории Приднестровской Молдавской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Республики, для строительства домовладений либо на приобретение жилья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вдовами защитников Приднестровской Молдавской Республики, не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вступившими в повторный брак (далее – потенциальный заемщик).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b/>
          <w:sz w:val="24"/>
          <w:szCs w:val="24"/>
        </w:rPr>
        <w:t>2. Условия кредитования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3.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Льготные кредиты предоставляются потенциальным заемщикам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следующих условиях: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а)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срок пользования льготным кредитом </w:t>
      </w:r>
      <w:r>
        <w:rPr>
          <w:rFonts w:ascii="Times New Roman" w:eastAsia="TimesNewRomanPSMT" w:hAnsi="Times New Roman" w:cs="Times New Roman"/>
          <w:sz w:val="24"/>
          <w:szCs w:val="24"/>
        </w:rPr>
        <w:t>до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5 (пяти)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лет;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б)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плата за пользование льготным кредитом в течение срока 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погашения устанавливается в размере 1 (одного) процента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годовых</w:t>
      </w:r>
      <w:proofErr w:type="gramEnd"/>
      <w:r w:rsidRPr="003B4BAD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расчетный период для начисления процентов за пользование льготным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кредитом –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1 (один) год;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г)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максимальный размер предоставляемой суммы льготного кредита не может превышать 100 000 рублей Приднестровской Молдавской Республики.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4.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Механизм предоставления льготных кредитов распространяется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потенциальных заемщиков: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а)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имеющих</w:t>
      </w:r>
      <w:proofErr w:type="gramEnd"/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гражданство Приднестровской Молдавской Республики</w:t>
      </w:r>
      <w:r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имеющих</w:t>
      </w:r>
      <w:proofErr w:type="gramEnd"/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постоянную регистрацию по месту жительства (прописку)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территории Приднестровской Молдавской Республики;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в)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имеющих</w:t>
      </w:r>
      <w:proofErr w:type="gramEnd"/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постоянное место работы на территории Приднестровской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Молдавской Республики либо получающих пенсию в соответствии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 законодательством Приднестровской Молдавской Республики или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иностранного государства;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г) не имеющих задолженностей по платежам в бюджеты различных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уровней;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д) не имеющих кредиторской задолженности в банках и иных кредитных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организациях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5.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Средства, предназначенные для льготного кредитования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потенциальных заемщиков, формируются за счет средств, поступивших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в местный бюджет города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в качестве платежей по погашению бюджетных кредитов, в том числе в виде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процентов по кредитам, направленны</w:t>
      </w: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местн</w:t>
      </w:r>
      <w:r>
        <w:rPr>
          <w:rFonts w:ascii="Times New Roman" w:eastAsia="TimesNewRomanPSMT" w:hAnsi="Times New Roman" w:cs="Times New Roman"/>
          <w:sz w:val="24"/>
          <w:szCs w:val="24"/>
        </w:rPr>
        <w:t>ому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город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в 2009-2010 годах из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республиканского бюджета посредством субсидий, а также остатков на счет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ах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местн</w:t>
      </w:r>
      <w:r>
        <w:rPr>
          <w:rFonts w:ascii="Times New Roman" w:eastAsia="TimesNewRomanPSMT" w:hAnsi="Times New Roman" w:cs="Times New Roman"/>
          <w:sz w:val="24"/>
          <w:szCs w:val="24"/>
        </w:rPr>
        <w:t>ого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бюджет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город</w:t>
      </w:r>
      <w:r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от данных субсидий, не использованных в</w:t>
      </w:r>
      <w:proofErr w:type="gramEnd"/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полном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в предшествующем финансовом году.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Сумма финансирования расходов на льготное кредитование утверждается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решением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Тираспольского городского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Совета народных депутатов о </w:t>
      </w:r>
      <w:r w:rsidR="00D01A5D">
        <w:rPr>
          <w:rFonts w:ascii="Times New Roman" w:eastAsia="TimesNewRomanPSMT" w:hAnsi="Times New Roman" w:cs="Times New Roman"/>
          <w:sz w:val="24"/>
          <w:szCs w:val="24"/>
        </w:rPr>
        <w:t>местном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бюджете </w:t>
      </w:r>
      <w:r>
        <w:rPr>
          <w:rFonts w:ascii="Times New Roman" w:eastAsia="TimesNewRomanPSMT" w:hAnsi="Times New Roman" w:cs="Times New Roman"/>
          <w:sz w:val="24"/>
          <w:szCs w:val="24"/>
        </w:rPr>
        <w:br/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орода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Тирасполь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на очередной финансовый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год.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FD0559">
        <w:rPr>
          <w:rFonts w:ascii="Times New Roman" w:eastAsia="TimesNewRomanPSMT" w:hAnsi="Times New Roman" w:cs="Times New Roman"/>
          <w:b/>
          <w:sz w:val="24"/>
          <w:szCs w:val="24"/>
        </w:rPr>
        <w:t>3. Порядок предоставления льготных кредитов</w:t>
      </w:r>
    </w:p>
    <w:p w:rsidR="006447BF" w:rsidRPr="00FD0559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6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Срок пользования льготным кредитом исчисляется со дня 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предоставления до полного выполнения потенциальным заемщиком своих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обязательств по погашению кредита.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7.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Погашение задолженности по льготным кредитам и выплата процентов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 пользование ими осуществляются потенциальными заемщиками равными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долями в течение всего периода погашения льготных кредитов. Потенциальный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заемщик вправе погасить льготный кредит досрочно, оплатив проценты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фактическое пользование заемными средствами.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8.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Потенциальные заемщики включаются в списки на получение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льготных кредитов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осударственн</w:t>
      </w:r>
      <w:r>
        <w:rPr>
          <w:rFonts w:ascii="Times New Roman" w:eastAsia="TimesNewRomanPSMT" w:hAnsi="Times New Roman" w:cs="Times New Roman"/>
          <w:sz w:val="24"/>
          <w:szCs w:val="24"/>
        </w:rPr>
        <w:t>ой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город</w:t>
      </w:r>
      <w:r>
        <w:rPr>
          <w:rFonts w:ascii="Times New Roman" w:eastAsia="TimesNewRomanPSMT" w:hAnsi="Times New Roman" w:cs="Times New Roman"/>
          <w:sz w:val="24"/>
          <w:szCs w:val="24"/>
        </w:rPr>
        <w:t>а 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по месту их жительства.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9.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Для получения льготного кредита потенциальный заемщик обращается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в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осударственную администрацию города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с заявлением с указанием суммы, целевого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назначения, срока пользования, порядка </w:t>
      </w: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огашения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(ежемесячно,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ежеквартально) льготного кредита, предлагаемого способа обеспечения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исполнения обязательства.</w:t>
      </w:r>
    </w:p>
    <w:p w:rsidR="006447BF" w:rsidRDefault="006447BF" w:rsidP="006447BF">
      <w:pPr>
        <w:tabs>
          <w:tab w:val="left" w:pos="993"/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78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</w:t>
      </w:r>
      <w:proofErr w:type="gramStart"/>
      <w:r w:rsidRPr="007868B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произвольной форме с отметкой о согласии на обработку персональных данных в соответствии</w:t>
      </w:r>
      <w:proofErr w:type="gramEnd"/>
      <w:r w:rsidRPr="00786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Законом Приднестровской Молдавской Республики от 16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8BF">
        <w:rPr>
          <w:rFonts w:ascii="Times New Roman" w:eastAsia="Times New Roman" w:hAnsi="Times New Roman" w:cs="Times New Roman"/>
          <w:sz w:val="24"/>
          <w:szCs w:val="24"/>
          <w:lang w:eastAsia="ru-RU"/>
        </w:rPr>
        <w:t>2010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68BF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53-З-IV «О персональных данных» (САЗ 10-15)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7BF" w:rsidRDefault="006447BF" w:rsidP="006447BF">
      <w:pPr>
        <w:tabs>
          <w:tab w:val="left" w:pos="993"/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10.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Одновременно с заявлением о предоставлении льготного кредита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потенциальный заемщик представляет в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осударственную администрацию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города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</w:t>
      </w:r>
      <w:r w:rsidR="0062318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и города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Днетровск</w:t>
      </w:r>
      <w:proofErr w:type="spellEnd"/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следующие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документы, за исключением тех, которые запрашиваются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осударственной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администрацией города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Тирасполь и города Днестровск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самостоятельно в рамках межведомственного взаимодействия в органах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государственной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ласти Приднестровской Молдавской Республики:</w:t>
      </w:r>
    </w:p>
    <w:p w:rsidR="006447BF" w:rsidRDefault="006447BF" w:rsidP="006447BF">
      <w:pPr>
        <w:tabs>
          <w:tab w:val="left" w:pos="993"/>
          <w:tab w:val="left" w:pos="1134"/>
          <w:tab w:val="left" w:pos="1418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56B2D">
        <w:rPr>
          <w:rFonts w:ascii="Times New Roman" w:eastAsia="TimesNewRomanPSMT" w:hAnsi="Times New Roman" w:cs="Times New Roman"/>
          <w:sz w:val="24"/>
          <w:szCs w:val="24"/>
        </w:rPr>
        <w:t xml:space="preserve">а)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копию документа, удостоверяющего личность и подтверждающего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гражданство потенциального заемщика; копии документов, удостоверяющих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личность всех совершеннолетних членов семьи, проживающих совместно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с потенциальным заемщиком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lastRenderedPageBreak/>
        <w:t>(при наличии); копии свидетельств о рождении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несовершеннолетних детей, проживающих совместно с заявителем (при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наличии); выписк</w:t>
      </w:r>
      <w:r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из лицевого счета или домовой книги по месту жительства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(прописки), копи</w:t>
      </w:r>
      <w:r>
        <w:rPr>
          <w:rFonts w:ascii="Times New Roman" w:eastAsia="TimesNewRomanPSMT" w:hAnsi="Times New Roman" w:cs="Times New Roman"/>
          <w:sz w:val="24"/>
          <w:szCs w:val="24"/>
        </w:rPr>
        <w:t>ю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поквартирной карточки.</w:t>
      </w:r>
      <w:proofErr w:type="gramEnd"/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Также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осударственная администрация города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Тирасполь и города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Днестровску</w:t>
      </w:r>
      <w:proofErr w:type="spellEnd"/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в рамках межведомственного взаимодействия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запрашивает в органах государственной власти Приднестровской Молдавской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Республики сведения о регистрационном учете в Приднестровской Молдавской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Республике (регистрации по месту жительства (прописке));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б)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копию свидетельства о регистрации брака; копию извещения о гибели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либо копию свидетельства о смерти; справку органов записи гражданского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состояния о невступлении в брак (форма № 35);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 приобретении жилого помещения – предварительный договор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купли-продажи жилого помещения либо копию технического паспорта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приобретаемое жилое помещение;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для получения льготного кредита на приобретение строительных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материалов, произведенных на территории Приднестровской Молдавской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Республики, для строительства домовладений – разрешительные документы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строительство;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копию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документа, подтверждающего право на земельный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участок. 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Разрешительные документы на строительство и копия документа,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подтверждающего право на земельный участок, запрашиваются в рамках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межведомственного взаимодействия в органах государственной власти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д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документы, подтверждающие наличие источника погашения кредита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 процентов в установленные сроки (справка с места работы о сумме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заработной платы, пенсионное удостоверение либо справка, подтверждающая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факт назначения пенсии по форме организации, осуществляющей выплаты (при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отсутствии пенсионного удостоверения);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договор поручительства (с приложением справки с места работы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поручителя – физического лица), если способом обеспечения исполнения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обязательства является поручительство или договор залога имущества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 приложением копии документов, подтверждающих права на предмет залога,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если способом обеспечения исполнения обязательства является залог;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ж)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справка об отсутствии задолженности по платежам в бюджеты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различных уровней (запрашивается в рамках межведомственного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взаимодействия в органах государственной власти Приднестровской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Молдавской Республики);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справка финансовых учреждений об отсутствии кредиторской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задолженности;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письменное согласие всех совершеннолетних членов семьи,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проживающих совместно с потенциальным заемщиком (при наличии), 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предоставление льготного кредита в письменной форме.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Копии документов, представляемых в соответствии с частью первой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настоящего пункта, представляются вместе с оригиналами для удостоверения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их идентичности (о чем делается отметка лицом, осуществляющим прием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документов) либо заверенные в установленном законодательством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 порядке.</w:t>
      </w:r>
      <w:proofErr w:type="gramEnd"/>
    </w:p>
    <w:p w:rsidR="006447BF" w:rsidRDefault="006447BF" w:rsidP="00644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11.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Решение о предоставлении льготных кредитов принимается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комиссией, которая формируется при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осударственной администрации города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для рассмотрения заявок на получение льготного кредита (далее –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Комиссия).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Комиссия принимает решение о возможности предоставления льготного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кредита и определяет его сумму либо решение об отказе в предоставлении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льготного кредита не позднее 10 (десяти) рабочих дней со дня принятия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заявления и прилагаемых к нему документов в соответствии с пунктом 10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настоящего Положения.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По результатам рассмотрения документов, оценки возможностей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погашения льготного кредита Комиссия принимает решение о предоставлении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или отказе в предоставлении льготного кредита. Решение Комиссии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оформляется протоколом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lastRenderedPageBreak/>
        <w:t>заседания Комиссии. В случае принятия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 предоставлении кредита в протоколе указываются конкретные условия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предоставления бюджетного кредита (срок возврата, размер предоставляемых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средств). В случае отказа в предоставлении льготного кредита по основаниям,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указанным в пункте 17 настоящего Положения, Комиссия письменно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информирует потенциального заемщика об основаниях принятия данного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решения.</w:t>
      </w:r>
    </w:p>
    <w:p w:rsidR="006447BF" w:rsidRDefault="006447BF" w:rsidP="00644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12.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Решение Комиссии о предоставлении льготного кредита утверждается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решением 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осударственной администрации города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, которое является основанием для заключения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кредитного договора между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осударственной администрацией города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и потенциальным заемщиком.</w:t>
      </w:r>
    </w:p>
    <w:p w:rsidR="006447BF" w:rsidRDefault="006447BF" w:rsidP="00644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13.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В кредитном договоре в обязательном порядке указывается целевое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назначение льготного кредита и обязательства заемщика по целевому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использованию кредитных средств в срок, не превышающий 1 (один) год со дня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перечисления средств на банковский счет заемщика, срок пользования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кредитом, а также порядок погашения основного долга и выплаты процентов за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пользование кредитом (ежемесячно, ежеквартально), в случае нарушения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заемщиком срока погашения основного долга по</w:t>
      </w:r>
      <w:proofErr w:type="gramEnd"/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кредиту устанавливаются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штрафные санкции в размере ставки рефинансирования центрального банка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 за каждый день просрочки.</w:t>
      </w:r>
    </w:p>
    <w:p w:rsidR="006447BF" w:rsidRDefault="006447BF" w:rsidP="00644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14.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Выдача льготного кредита осуществляется в порядке очередности,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исходя из даты подачи заявления, по мере поступления денежных средств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путем перечисления денежных средств на банковский счет заемщика.</w:t>
      </w:r>
    </w:p>
    <w:p w:rsidR="006447BF" w:rsidRDefault="006447BF" w:rsidP="00644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15.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Средства льготного кредита с банковского счета заемщика могут быть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использованы только на цели, указанные в кредитном договоре.</w:t>
      </w:r>
    </w:p>
    <w:p w:rsidR="006447BF" w:rsidRDefault="006447BF" w:rsidP="00644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16.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Право на получение льготного кредита может быть реализовано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только один раз.</w:t>
      </w:r>
    </w:p>
    <w:p w:rsidR="006447BF" w:rsidRDefault="006447BF" w:rsidP="00644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17.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Основания для отказа в предоставлении льготного кредита: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а)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непредставление документов, указанных в пункте 10 настоящего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Положения;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б)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наличие в представленных документах недостоверных сведений;</w:t>
      </w:r>
    </w:p>
    <w:p w:rsidR="006447BF" w:rsidRDefault="006447BF" w:rsidP="006447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в) </w:t>
      </w:r>
      <w:r>
        <w:rPr>
          <w:rFonts w:ascii="Times New Roman" w:eastAsia="TimesNewRomanPSMT" w:hAnsi="Times New Roman" w:cs="Times New Roman"/>
          <w:sz w:val="24"/>
          <w:szCs w:val="24"/>
        </w:rPr>
        <w:tab/>
        <w:t>н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есоответствие потенциального заемщика требованиям,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установленным пунктом 4 настоящего Положения.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A77D5">
        <w:rPr>
          <w:rFonts w:ascii="Times New Roman" w:eastAsia="TimesNewRomanPSMT" w:hAnsi="Times New Roman" w:cs="Times New Roman"/>
          <w:b/>
          <w:sz w:val="24"/>
          <w:szCs w:val="24"/>
        </w:rPr>
        <w:t>4. Состав и организация работы Комиссии</w:t>
      </w:r>
    </w:p>
    <w:p w:rsidR="006447BF" w:rsidRPr="009A77D5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18. Комиссия формируется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осударственной администрацией города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в составе не менее 7 (семи)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человек. В состав Комиссии входят председатель Комиссии, секретарь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Комиссии, члены Комиссии. Количественный и персональный состав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определяется решением главы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осударственной администрации </w:t>
      </w:r>
      <w:r>
        <w:rPr>
          <w:rFonts w:ascii="Times New Roman" w:eastAsia="TimesNewRomanPSMT" w:hAnsi="Times New Roman" w:cs="Times New Roman"/>
          <w:sz w:val="24"/>
          <w:szCs w:val="24"/>
        </w:rPr>
        <w:br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города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Работой Комиссии руководит председатель, который назначается главой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осударственной администрации города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Тирасполь и города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Днетровск</w:t>
      </w:r>
      <w:proofErr w:type="spellEnd"/>
      <w:r w:rsidRPr="003B4BA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19. В обязанности председателя Комиссии входит: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а) руководство и координация работы Комиссии, созыв, утверждение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повестки и </w:t>
      </w: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роведение заседаний Комиссии;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б) контроль выполнения решений Комиссии.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20. В обязанности секретаря Комиссии входит: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а) ведение журнала учета поданных заявлений о предоставлении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льготных кредитов с фиксированием даты и времени поступления документов;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б) осуществление анализа и систематизации поступивших заявок,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составление сводной таблицы;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в) оформление протоколов заседаний Комиссии;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г) подготовка ответов заявителям о результатах рассмотрения поданных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заявлений.</w:t>
      </w:r>
    </w:p>
    <w:p w:rsidR="006447BF" w:rsidRDefault="006447BF" w:rsidP="006447B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lastRenderedPageBreak/>
        <w:t>21.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Необходимость проведения заседания Комиссии определяется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председателем Комиссии.</w:t>
      </w:r>
    </w:p>
    <w:p w:rsidR="006447BF" w:rsidRDefault="006447BF" w:rsidP="006447B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22.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Для принятия решения на заседании Комиссии необходимо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присутствие не менее 2/3 ее состава, включая председателя Комиссии. Решения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принимаются простым большинством голосов присутствующих членов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Комиссии. В случае равенства голосов решающим является голос председателя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Комиссии.</w:t>
      </w:r>
    </w:p>
    <w:p w:rsidR="006447BF" w:rsidRDefault="006447BF" w:rsidP="006447B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23.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Результаты рассмотрения вопроса Комиссией оформляются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протоколом.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Голосование может быть проведено по всему протоколу в целом.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В случае разногласия членов Комиссии по отдельным пунктам протокола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голосование проводится по каждому пункту в отдельности. При этом мнение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члена Комиссии, отличающееся от мнения других членов Комиссии,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отражается в письменном виде и прилагается к протоколу.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В протоколе заседания Комиссии указываются: повестка дня, данные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присутствующих членов Комиссии, результаты голосования, принятые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решения. Протокол подписывается всеми членами Комиссии,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присутствующими на заседании.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447BF" w:rsidRPr="009A77D5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9A77D5">
        <w:rPr>
          <w:rFonts w:ascii="Times New Roman" w:eastAsia="TimesNewRomanPSMT" w:hAnsi="Times New Roman" w:cs="Times New Roman"/>
          <w:b/>
          <w:sz w:val="24"/>
          <w:szCs w:val="24"/>
        </w:rPr>
        <w:t>5. Контроль исполнения условий кредитного договора</w:t>
      </w:r>
    </w:p>
    <w:p w:rsidR="006447BF" w:rsidRPr="003B4BAD" w:rsidRDefault="006447BF" w:rsidP="006447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6447BF" w:rsidRDefault="006447BF" w:rsidP="006447B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24.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Контроль за</w:t>
      </w:r>
      <w:proofErr w:type="gramEnd"/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исполнением условий кредитного договора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</w:t>
      </w:r>
      <w:r>
        <w:rPr>
          <w:rFonts w:ascii="Times New Roman" w:eastAsia="TimesNewRomanPSMT" w:hAnsi="Times New Roman" w:cs="Times New Roman"/>
          <w:sz w:val="24"/>
          <w:szCs w:val="24"/>
        </w:rPr>
        <w:t>уществляется 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осударственной администрацией города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447BF" w:rsidRDefault="006447BF" w:rsidP="006447BF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25.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Заемщик отчитывается перед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осударственной администрацией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города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о целевом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использовании полученного кредита путем представления копий договоров,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свидетельств о государственной регистрации права, платежных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 товаросопроводительных документов не позднее 1 (одного) года с момента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предоставления кредита путем перечисления денежных средств на банковский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счет заемщика.</w:t>
      </w: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447BF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B14D5B">
        <w:rPr>
          <w:rFonts w:ascii="Times New Roman" w:eastAsia="TimesNewRomanPSMT" w:hAnsi="Times New Roman" w:cs="Times New Roman"/>
          <w:b/>
          <w:sz w:val="24"/>
          <w:szCs w:val="24"/>
        </w:rPr>
        <w:t>6. Заключительные положения</w:t>
      </w:r>
    </w:p>
    <w:p w:rsidR="006447BF" w:rsidRPr="00B14D5B" w:rsidRDefault="006447BF" w:rsidP="00644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:rsidR="006447BF" w:rsidRDefault="006447BF" w:rsidP="00644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26.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Государственная администрация города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направляет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в</w:t>
      </w:r>
      <w:proofErr w:type="gramEnd"/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NewRomanPSMT" w:hAnsi="Times New Roman" w:cs="Times New Roman"/>
          <w:sz w:val="24"/>
          <w:szCs w:val="24"/>
        </w:rPr>
        <w:t>Тираспольский</w:t>
      </w:r>
      <w:proofErr w:type="gramEnd"/>
      <w:r>
        <w:rPr>
          <w:rFonts w:ascii="Times New Roman" w:eastAsia="TimesNewRomanPSMT" w:hAnsi="Times New Roman" w:cs="Times New Roman"/>
          <w:sz w:val="24"/>
          <w:szCs w:val="24"/>
        </w:rPr>
        <w:t xml:space="preserve"> городской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Совет народных депутатов информацию о </w:t>
      </w:r>
      <w:r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роделанной работе и принятых решениях. </w:t>
      </w:r>
      <w:proofErr w:type="gramStart"/>
      <w:r w:rsidRPr="003B4BAD">
        <w:rPr>
          <w:rFonts w:ascii="Times New Roman" w:eastAsia="TimesNewRomanPSMT" w:hAnsi="Times New Roman" w:cs="Times New Roman"/>
          <w:sz w:val="24"/>
          <w:szCs w:val="24"/>
        </w:rPr>
        <w:t>Ежегодно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не позднее 15 февраля текущего года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осударственная администрация города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направляет 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Тираспольский городской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Совет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народных депутатов информацию об исполнении условий кредитного договора по каждому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заемщику, получившему льготный кредит в предыдущем календарном году,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для отражения в отчете главы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осударственной администрации города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об исполнении местного бюджета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города Тирасполь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.</w:t>
      </w:r>
      <w:proofErr w:type="gramEnd"/>
    </w:p>
    <w:p w:rsidR="006447BF" w:rsidRDefault="006447BF" w:rsidP="00644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27.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Информация об условиях получения льготного кредита вдовами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защитников Приднестровской Молдавской Республики, не вступившими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в повторный брак, а также о количестве и суммах кредитов, предоставленных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вдовам защитников Приднестровской Молдавской Республики, не вступившим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в повторный брак, размещается на сайте </w:t>
      </w:r>
      <w:r>
        <w:rPr>
          <w:rFonts w:ascii="Times New Roman" w:eastAsia="TimesNewRomanPSMT" w:hAnsi="Times New Roman" w:cs="Times New Roman"/>
          <w:sz w:val="24"/>
          <w:szCs w:val="24"/>
        </w:rPr>
        <w:t>Г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осударственной администрации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города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 и города Днестровск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в глобальной сети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Интернет.</w:t>
      </w:r>
    </w:p>
    <w:p w:rsidR="006447BF" w:rsidRPr="003B4BAD" w:rsidRDefault="006447BF" w:rsidP="006447B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BAD">
        <w:rPr>
          <w:rFonts w:ascii="Times New Roman" w:eastAsia="TimesNewRomanPSMT" w:hAnsi="Times New Roman" w:cs="Times New Roman"/>
          <w:sz w:val="24"/>
          <w:szCs w:val="24"/>
        </w:rPr>
        <w:t>28.</w:t>
      </w:r>
      <w:r>
        <w:rPr>
          <w:rFonts w:ascii="Times New Roman" w:eastAsia="TimesNewRomanPSMT" w:hAnsi="Times New Roman" w:cs="Times New Roman"/>
          <w:sz w:val="24"/>
          <w:szCs w:val="24"/>
        </w:rPr>
        <w:tab/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Средства, полученные в качестве платежей по погашению льготного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>кредита, в том числе в виде процентов по льготному кредиту, зачисляются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в доход местного бюджета города </w:t>
      </w:r>
      <w:r>
        <w:rPr>
          <w:rFonts w:ascii="Times New Roman" w:eastAsia="TimesNewRomanPSMT" w:hAnsi="Times New Roman" w:cs="Times New Roman"/>
          <w:sz w:val="24"/>
          <w:szCs w:val="24"/>
        </w:rPr>
        <w:t>Тирасполь.</w:t>
      </w:r>
    </w:p>
    <w:p w:rsidR="006447BF" w:rsidRDefault="006447BF" w:rsidP="006447BF">
      <w:pPr>
        <w:spacing w:after="0" w:line="240" w:lineRule="auto"/>
      </w:pPr>
    </w:p>
    <w:p w:rsidR="00297503" w:rsidRDefault="00297503" w:rsidP="006447BF">
      <w:pPr>
        <w:spacing w:after="0" w:line="240" w:lineRule="auto"/>
      </w:pPr>
    </w:p>
    <w:p w:rsidR="00297503" w:rsidRDefault="00297503" w:rsidP="006447BF">
      <w:pPr>
        <w:spacing w:after="0" w:line="240" w:lineRule="auto"/>
      </w:pPr>
    </w:p>
    <w:p w:rsidR="00297503" w:rsidRDefault="00297503" w:rsidP="006447BF">
      <w:pPr>
        <w:spacing w:after="0" w:line="240" w:lineRule="auto"/>
      </w:pPr>
    </w:p>
    <w:p w:rsidR="00425E91" w:rsidRDefault="00425E91" w:rsidP="006447BF">
      <w:pPr>
        <w:spacing w:after="0" w:line="240" w:lineRule="auto"/>
      </w:pPr>
    </w:p>
    <w:p w:rsidR="00297503" w:rsidRPr="00297503" w:rsidRDefault="00297503" w:rsidP="00297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297503"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 № 2</w:t>
      </w:r>
    </w:p>
    <w:p w:rsidR="00425E91" w:rsidRDefault="00297503" w:rsidP="00297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297503">
        <w:rPr>
          <w:rFonts w:ascii="Times New Roman" w:eastAsia="TimesNewRomanPSMT" w:hAnsi="Times New Roman" w:cs="Times New Roman"/>
          <w:sz w:val="24"/>
          <w:szCs w:val="24"/>
        </w:rPr>
        <w:t xml:space="preserve">к Решению Тираспольского городского Совета </w:t>
      </w:r>
    </w:p>
    <w:p w:rsidR="00297503" w:rsidRDefault="00297503" w:rsidP="002975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297503">
        <w:rPr>
          <w:rFonts w:ascii="Times New Roman" w:eastAsia="TimesNewRomanPSMT" w:hAnsi="Times New Roman" w:cs="Times New Roman"/>
          <w:sz w:val="24"/>
          <w:szCs w:val="24"/>
        </w:rPr>
        <w:t>народных депутатов</w:t>
      </w:r>
      <w:r w:rsidR="00425E91">
        <w:rPr>
          <w:rFonts w:ascii="Times New Roman" w:eastAsia="TimesNewRomanPSMT" w:hAnsi="Times New Roman" w:cs="Times New Roman"/>
          <w:sz w:val="24"/>
          <w:szCs w:val="24"/>
        </w:rPr>
        <w:t xml:space="preserve"> № 52</w:t>
      </w:r>
      <w:r w:rsidRPr="0029750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25E91" w:rsidRPr="00297503">
        <w:rPr>
          <w:rFonts w:ascii="Times New Roman" w:eastAsia="TimesNewRomanPSMT" w:hAnsi="Times New Roman" w:cs="Times New Roman"/>
          <w:sz w:val="24"/>
          <w:szCs w:val="24"/>
        </w:rPr>
        <w:t>от</w:t>
      </w:r>
      <w:r w:rsidR="00425E91">
        <w:rPr>
          <w:rFonts w:ascii="Times New Roman" w:eastAsia="TimesNewRomanPSMT" w:hAnsi="Times New Roman" w:cs="Times New Roman"/>
          <w:sz w:val="24"/>
          <w:szCs w:val="24"/>
        </w:rPr>
        <w:t xml:space="preserve"> 20 апреля</w:t>
      </w:r>
      <w:r w:rsidRPr="00297503">
        <w:rPr>
          <w:rFonts w:ascii="Times New Roman" w:eastAsia="TimesNewRomanPSMT" w:hAnsi="Times New Roman" w:cs="Times New Roman"/>
          <w:sz w:val="24"/>
          <w:szCs w:val="24"/>
        </w:rPr>
        <w:t xml:space="preserve"> 2023 года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D20A3C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 порядке и условиях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предоставления льготных кредитов вдовам защитников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Приднестровской Молдавской Республики,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не </w:t>
      </w:r>
      <w:proofErr w:type="gramStart"/>
      <w:r w:rsidRPr="00D20A3C">
        <w:rPr>
          <w:rFonts w:ascii="Times New Roman" w:eastAsia="TimesNewRomanPSMT" w:hAnsi="Times New Roman" w:cs="Times New Roman"/>
          <w:sz w:val="24"/>
          <w:szCs w:val="24"/>
        </w:rPr>
        <w:t>вступившим</w:t>
      </w:r>
      <w:proofErr w:type="gramEnd"/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 в повторный брак, на приобретение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строительных материалов, произведенных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на территории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425E91" w:rsidRDefault="00425E91" w:rsidP="00425E91">
      <w:pPr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Приднестровской Молдавской Республики,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 xml:space="preserve">для строительства </w:t>
      </w:r>
    </w:p>
    <w:p w:rsidR="00425E91" w:rsidRPr="00297503" w:rsidRDefault="00425E91" w:rsidP="00425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D20A3C">
        <w:rPr>
          <w:rFonts w:ascii="Times New Roman" w:eastAsia="TimesNewRomanPSMT" w:hAnsi="Times New Roman" w:cs="Times New Roman"/>
          <w:sz w:val="24"/>
          <w:szCs w:val="24"/>
        </w:rPr>
        <w:t>домовладений,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20A3C">
        <w:rPr>
          <w:rFonts w:ascii="Times New Roman" w:eastAsia="TimesNewRomanPSMT" w:hAnsi="Times New Roman" w:cs="Times New Roman"/>
          <w:sz w:val="24"/>
          <w:szCs w:val="24"/>
        </w:rPr>
        <w:t>а также на приобретение</w:t>
      </w:r>
      <w:r w:rsidRPr="003B4BAD">
        <w:rPr>
          <w:rFonts w:ascii="Times New Roman" w:eastAsia="TimesNewRomanPSMT" w:hAnsi="Times New Roman" w:cs="Times New Roman"/>
          <w:sz w:val="24"/>
          <w:szCs w:val="24"/>
        </w:rPr>
        <w:t xml:space="preserve"> жилья</w:t>
      </w:r>
      <w:r>
        <w:rPr>
          <w:rFonts w:ascii="Times New Roman" w:eastAsia="TimesNewRomanPSMT" w:hAnsi="Times New Roman" w:cs="Times New Roman"/>
          <w:sz w:val="24"/>
          <w:szCs w:val="24"/>
        </w:rPr>
        <w:t>»</w:t>
      </w:r>
    </w:p>
    <w:p w:rsidR="00297503" w:rsidRPr="00297503" w:rsidRDefault="00297503" w:rsidP="00297503">
      <w:pPr>
        <w:pStyle w:val="a5"/>
        <w:ind w:firstLine="360"/>
        <w:outlineLvl w:val="0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 xml:space="preserve"> </w:t>
      </w:r>
    </w:p>
    <w:p w:rsidR="00297503" w:rsidRPr="00297503" w:rsidRDefault="00297503" w:rsidP="00297503">
      <w:pPr>
        <w:pStyle w:val="a5"/>
        <w:ind w:firstLine="360"/>
        <w:outlineLvl w:val="0"/>
        <w:rPr>
          <w:rFonts w:ascii="Times New Roman" w:hAnsi="Times New Roman"/>
          <w:sz w:val="24"/>
          <w:szCs w:val="24"/>
        </w:rPr>
      </w:pPr>
    </w:p>
    <w:p w:rsidR="00297503" w:rsidRPr="00297503" w:rsidRDefault="00297503" w:rsidP="00297503">
      <w:pPr>
        <w:pStyle w:val="a5"/>
        <w:ind w:firstLine="360"/>
        <w:outlineLvl w:val="0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 xml:space="preserve">Модельная форма кредитного договора </w:t>
      </w:r>
    </w:p>
    <w:p w:rsidR="00297503" w:rsidRPr="00297503" w:rsidRDefault="00297503" w:rsidP="00297503">
      <w:pPr>
        <w:pStyle w:val="a5"/>
        <w:ind w:firstLine="360"/>
        <w:outlineLvl w:val="0"/>
        <w:rPr>
          <w:rFonts w:ascii="Times New Roman" w:hAnsi="Times New Roman"/>
          <w:sz w:val="24"/>
          <w:szCs w:val="24"/>
        </w:rPr>
      </w:pPr>
    </w:p>
    <w:p w:rsidR="00297503" w:rsidRPr="00297503" w:rsidRDefault="00297503" w:rsidP="00297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 «___»  ___________  20__ года                                                                       город Тирасполь</w:t>
      </w:r>
    </w:p>
    <w:p w:rsidR="00297503" w:rsidRPr="00297503" w:rsidRDefault="00297503" w:rsidP="002975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7503" w:rsidRPr="00297503" w:rsidRDefault="00297503" w:rsidP="00297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503">
        <w:rPr>
          <w:rFonts w:ascii="Times New Roman" w:hAnsi="Times New Roman" w:cs="Times New Roman"/>
          <w:sz w:val="24"/>
          <w:szCs w:val="24"/>
        </w:rPr>
        <w:t xml:space="preserve">Государственная администрация города Тирасполь и города </w:t>
      </w:r>
      <w:proofErr w:type="spellStart"/>
      <w:r w:rsidRPr="00297503">
        <w:rPr>
          <w:rFonts w:ascii="Times New Roman" w:hAnsi="Times New Roman" w:cs="Times New Roman"/>
          <w:sz w:val="24"/>
          <w:szCs w:val="24"/>
        </w:rPr>
        <w:t>Днестровска</w:t>
      </w:r>
      <w:proofErr w:type="spellEnd"/>
      <w:r w:rsidRPr="00297503">
        <w:rPr>
          <w:rFonts w:ascii="Times New Roman" w:hAnsi="Times New Roman" w:cs="Times New Roman"/>
          <w:sz w:val="24"/>
          <w:szCs w:val="24"/>
        </w:rPr>
        <w:t xml:space="preserve">, находящаяся по адресу: г. Тирасполь, ул. 25 Октября, д. 101, действующая на основании </w:t>
      </w:r>
      <w:r w:rsidRPr="00297503">
        <w:rPr>
          <w:rFonts w:ascii="Times New Roman" w:hAnsi="Times New Roman" w:cs="Times New Roman"/>
          <w:color w:val="000000"/>
          <w:sz w:val="24"/>
          <w:szCs w:val="24"/>
        </w:rPr>
        <w:t xml:space="preserve">Закона Приднестровской Молдавской Республики от 5 ноября 1994 года </w:t>
      </w:r>
      <w:r w:rsidRPr="00297503">
        <w:rPr>
          <w:rFonts w:ascii="Times New Roman" w:hAnsi="Times New Roman" w:cs="Times New Roman"/>
          <w:sz w:val="24"/>
          <w:szCs w:val="24"/>
        </w:rPr>
        <w:t>«Об органах местной власти, местного самоуправления и Государственной администрации в Приднестровской Молдавской Республике»</w:t>
      </w:r>
      <w:r w:rsidRPr="00297503">
        <w:rPr>
          <w:rFonts w:ascii="Times New Roman" w:hAnsi="Times New Roman" w:cs="Times New Roman"/>
          <w:color w:val="000000"/>
          <w:sz w:val="24"/>
          <w:szCs w:val="24"/>
        </w:rPr>
        <w:t xml:space="preserve"> (СЗМР 94-4)</w:t>
      </w:r>
      <w:r w:rsidRPr="00297503">
        <w:rPr>
          <w:rFonts w:ascii="Times New Roman" w:hAnsi="Times New Roman" w:cs="Times New Roman"/>
          <w:sz w:val="24"/>
          <w:szCs w:val="24"/>
        </w:rPr>
        <w:t>, в лице заместителя главы Государственной администрации города Тирасполь и города Днестровск по экономическому развитию и предпринимательству</w:t>
      </w:r>
      <w:proofErr w:type="gramEnd"/>
      <w:r w:rsidRPr="00297503">
        <w:rPr>
          <w:rFonts w:ascii="Times New Roman" w:hAnsi="Times New Roman" w:cs="Times New Roman"/>
          <w:sz w:val="24"/>
          <w:szCs w:val="24"/>
        </w:rPr>
        <w:t xml:space="preserve"> Ольховик Ирины Анатольевны, действующей на основании Распоряжения Государственной администрации города Тирасполя и города </w:t>
      </w:r>
      <w:proofErr w:type="spellStart"/>
      <w:r w:rsidRPr="00297503">
        <w:rPr>
          <w:rFonts w:ascii="Times New Roman" w:hAnsi="Times New Roman" w:cs="Times New Roman"/>
          <w:sz w:val="24"/>
          <w:szCs w:val="24"/>
        </w:rPr>
        <w:t>Днестровска</w:t>
      </w:r>
      <w:proofErr w:type="spellEnd"/>
      <w:r w:rsidRPr="00297503">
        <w:rPr>
          <w:rFonts w:ascii="Times New Roman" w:hAnsi="Times New Roman" w:cs="Times New Roman"/>
          <w:sz w:val="24"/>
          <w:szCs w:val="24"/>
        </w:rPr>
        <w:t xml:space="preserve">           от 24 января 2017 года № 41 «О частичном делегировании полномочий заместителю главы Государственной администрации по экономическому развитию и предпринимательству», именуемая в дальнейшем «Кредитор», с одной стороны, и  _____________________ (паспорт серии __ № ________, выданный _______________________________), проживающи</w:t>
      </w:r>
      <w:proofErr w:type="gramStart"/>
      <w:r w:rsidRPr="0029750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2975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7503">
        <w:rPr>
          <w:rFonts w:ascii="Times New Roman" w:hAnsi="Times New Roman" w:cs="Times New Roman"/>
          <w:sz w:val="24"/>
          <w:szCs w:val="24"/>
        </w:rPr>
        <w:t>) по адресу: ________________________________________, именуемый(</w:t>
      </w:r>
      <w:proofErr w:type="spellStart"/>
      <w:r w:rsidRPr="002975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975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50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503">
        <w:rPr>
          <w:rFonts w:ascii="Times New Roman" w:hAnsi="Times New Roman" w:cs="Times New Roman"/>
          <w:sz w:val="24"/>
          <w:szCs w:val="24"/>
        </w:rPr>
        <w:t>дальнейшем «Заемщик», действующий от своего имени, с другой стороны, заключили настоящий договор о нижеследующем.</w:t>
      </w:r>
    </w:p>
    <w:p w:rsidR="00297503" w:rsidRPr="00297503" w:rsidRDefault="00297503" w:rsidP="0029750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297503" w:rsidRPr="00297503" w:rsidRDefault="00297503" w:rsidP="002975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297503" w:rsidRPr="00297503" w:rsidRDefault="00297503" w:rsidP="00297503">
      <w:pPr>
        <w:pStyle w:val="3"/>
        <w:tabs>
          <w:tab w:val="left" w:pos="840"/>
        </w:tabs>
        <w:ind w:firstLine="425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1.1.</w:t>
      </w:r>
      <w:r w:rsidRPr="00297503">
        <w:rPr>
          <w:rFonts w:ascii="Times New Roman" w:hAnsi="Times New Roman"/>
          <w:sz w:val="24"/>
          <w:szCs w:val="24"/>
        </w:rPr>
        <w:tab/>
        <w:t xml:space="preserve">«Кредитор» предоставляет «Заемщику» на условиях, предусмотренных настоящим Договором, кредит в сумме ___________ рублей ПМР сроком </w:t>
      </w:r>
      <w:proofErr w:type="gramStart"/>
      <w:r w:rsidRPr="00297503">
        <w:rPr>
          <w:rFonts w:ascii="Times New Roman" w:hAnsi="Times New Roman"/>
          <w:sz w:val="24"/>
          <w:szCs w:val="24"/>
        </w:rPr>
        <w:t>на</w:t>
      </w:r>
      <w:proofErr w:type="gramEnd"/>
      <w:r w:rsidRPr="00297503">
        <w:rPr>
          <w:rFonts w:ascii="Times New Roman" w:hAnsi="Times New Roman"/>
          <w:sz w:val="24"/>
          <w:szCs w:val="24"/>
        </w:rPr>
        <w:t xml:space="preserve"> _________.</w:t>
      </w:r>
    </w:p>
    <w:p w:rsidR="00297503" w:rsidRPr="00297503" w:rsidRDefault="00297503" w:rsidP="00297503">
      <w:pPr>
        <w:pStyle w:val="3"/>
        <w:tabs>
          <w:tab w:val="left" w:pos="840"/>
        </w:tabs>
        <w:ind w:firstLine="425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1.2.</w:t>
      </w:r>
      <w:r w:rsidRPr="00297503">
        <w:rPr>
          <w:rFonts w:ascii="Times New Roman" w:hAnsi="Times New Roman"/>
          <w:sz w:val="24"/>
          <w:szCs w:val="24"/>
        </w:rPr>
        <w:tab/>
        <w:t>Цель кредитования: __________________________.</w:t>
      </w:r>
    </w:p>
    <w:p w:rsidR="00297503" w:rsidRPr="00297503" w:rsidRDefault="00297503" w:rsidP="0029750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503" w:rsidRPr="00297503" w:rsidRDefault="00297503" w:rsidP="00297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2. Обязанности и права сторон</w:t>
      </w:r>
    </w:p>
    <w:p w:rsidR="00297503" w:rsidRPr="00297503" w:rsidRDefault="00297503" w:rsidP="00297503">
      <w:pPr>
        <w:tabs>
          <w:tab w:val="left" w:pos="960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297503">
        <w:rPr>
          <w:rFonts w:ascii="Times New Roman" w:hAnsi="Times New Roman" w:cs="Times New Roman"/>
          <w:b/>
          <w:bCs/>
          <w:sz w:val="24"/>
          <w:szCs w:val="24"/>
        </w:rPr>
        <w:tab/>
        <w:t>Кредитор обязан: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2.1.1.</w:t>
      </w:r>
      <w:r w:rsidRPr="00297503">
        <w:rPr>
          <w:rFonts w:ascii="Times New Roman" w:hAnsi="Times New Roman" w:cs="Times New Roman"/>
          <w:sz w:val="24"/>
          <w:szCs w:val="24"/>
        </w:rPr>
        <w:tab/>
        <w:t xml:space="preserve">Предоставить «Заемщику» кредит путем перечисления указанной суммы на расчетный счет «Заемщика» </w:t>
      </w:r>
      <w:r w:rsidRPr="00297503">
        <w:rPr>
          <w:rFonts w:ascii="Times New Roman" w:hAnsi="Times New Roman" w:cs="Times New Roman"/>
          <w:sz w:val="24"/>
          <w:szCs w:val="24"/>
          <w:shd w:val="clear" w:color="auto" w:fill="FFFFFF"/>
        </w:rPr>
        <w:t>(счет № ___________________</w:t>
      </w:r>
      <w:r w:rsidRPr="00297503">
        <w:rPr>
          <w:rFonts w:ascii="Times New Roman" w:hAnsi="Times New Roman" w:cs="Times New Roman"/>
          <w:sz w:val="24"/>
          <w:szCs w:val="24"/>
        </w:rPr>
        <w:t xml:space="preserve">).                         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2.1.2.</w:t>
      </w:r>
      <w:r w:rsidRPr="00297503">
        <w:rPr>
          <w:rFonts w:ascii="Times New Roman" w:hAnsi="Times New Roman" w:cs="Times New Roman"/>
          <w:sz w:val="24"/>
          <w:szCs w:val="24"/>
        </w:rPr>
        <w:tab/>
        <w:t>Контролировать поступление от «Заемщика» денежных сре</w:t>
      </w:r>
      <w:proofErr w:type="gramStart"/>
      <w:r w:rsidRPr="00297503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297503">
        <w:rPr>
          <w:rFonts w:ascii="Times New Roman" w:hAnsi="Times New Roman" w:cs="Times New Roman"/>
          <w:sz w:val="24"/>
          <w:szCs w:val="24"/>
        </w:rPr>
        <w:t>ет погашения задолженности в порядке, предусмотренным настоящим Договором.</w:t>
      </w:r>
    </w:p>
    <w:p w:rsidR="00297503" w:rsidRPr="00297503" w:rsidRDefault="00297503" w:rsidP="00297503">
      <w:pPr>
        <w:tabs>
          <w:tab w:val="left" w:pos="96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 xml:space="preserve">2.2. Кредитор имеет право: </w:t>
      </w:r>
    </w:p>
    <w:p w:rsidR="00297503" w:rsidRPr="00297503" w:rsidRDefault="00297503" w:rsidP="00297503">
      <w:pPr>
        <w:pStyle w:val="3"/>
        <w:tabs>
          <w:tab w:val="left" w:pos="960"/>
          <w:tab w:val="left" w:pos="1134"/>
        </w:tabs>
        <w:ind w:firstLine="426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2.2.1.</w:t>
      </w:r>
      <w:r w:rsidRPr="00297503">
        <w:rPr>
          <w:rFonts w:ascii="Times New Roman" w:hAnsi="Times New Roman"/>
          <w:sz w:val="24"/>
          <w:szCs w:val="24"/>
        </w:rPr>
        <w:tab/>
        <w:t xml:space="preserve">Проверять материальное положение «Заемщика», исполнение «Заемщиком» условий настоящего Договора. </w:t>
      </w:r>
    </w:p>
    <w:p w:rsidR="00297503" w:rsidRPr="00297503" w:rsidRDefault="00297503" w:rsidP="00297503">
      <w:pPr>
        <w:pStyle w:val="3"/>
        <w:tabs>
          <w:tab w:val="left" w:pos="960"/>
          <w:tab w:val="left" w:pos="1134"/>
        </w:tabs>
        <w:ind w:firstLine="426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2.2.2.</w:t>
      </w:r>
      <w:r w:rsidRPr="00297503">
        <w:rPr>
          <w:rFonts w:ascii="Times New Roman" w:hAnsi="Times New Roman"/>
          <w:sz w:val="24"/>
          <w:szCs w:val="24"/>
        </w:rPr>
        <w:tab/>
        <w:t>В случае неисполнения или ненадлежащего исполнения «Заемщиком» обязательств по возврату кредита и уплате процентов по нему предъявить требования к поручителю.</w:t>
      </w:r>
    </w:p>
    <w:p w:rsidR="00297503" w:rsidRPr="00297503" w:rsidRDefault="00297503" w:rsidP="00297503">
      <w:pPr>
        <w:pStyle w:val="3"/>
        <w:tabs>
          <w:tab w:val="left" w:pos="960"/>
          <w:tab w:val="left" w:pos="1134"/>
        </w:tabs>
        <w:ind w:firstLine="426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lastRenderedPageBreak/>
        <w:t>2.2.3.</w:t>
      </w:r>
      <w:r w:rsidRPr="00297503">
        <w:rPr>
          <w:rFonts w:ascii="Times New Roman" w:hAnsi="Times New Roman"/>
          <w:sz w:val="24"/>
          <w:szCs w:val="24"/>
        </w:rPr>
        <w:tab/>
        <w:t>Потребовать досрочного возврата кредита или его части, а также уплаты процентов по нему, известив «Заемщика» заказным письмом с уведомлением о вручении либо нарочным, в следующих случаях:</w:t>
      </w:r>
    </w:p>
    <w:p w:rsidR="00297503" w:rsidRPr="00297503" w:rsidRDefault="00297503" w:rsidP="00297503">
      <w:pPr>
        <w:pStyle w:val="3"/>
        <w:tabs>
          <w:tab w:val="left" w:pos="709"/>
          <w:tab w:val="left" w:pos="1134"/>
        </w:tabs>
        <w:ind w:firstLine="426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-</w:t>
      </w:r>
      <w:r w:rsidRPr="00297503">
        <w:rPr>
          <w:rFonts w:ascii="Times New Roman" w:hAnsi="Times New Roman"/>
          <w:sz w:val="24"/>
          <w:szCs w:val="24"/>
        </w:rPr>
        <w:tab/>
        <w:t>при несвоевременном погашении кредитных платежей (</w:t>
      </w:r>
      <w:proofErr w:type="gramStart"/>
      <w:r w:rsidRPr="00297503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297503">
        <w:rPr>
          <w:rFonts w:ascii="Times New Roman" w:hAnsi="Times New Roman"/>
          <w:sz w:val="24"/>
          <w:szCs w:val="24"/>
        </w:rPr>
        <w:t>) более трех раз за период кредитования;</w:t>
      </w:r>
    </w:p>
    <w:p w:rsidR="00297503" w:rsidRPr="00297503" w:rsidRDefault="00297503" w:rsidP="00297503">
      <w:pPr>
        <w:pStyle w:val="3"/>
        <w:tabs>
          <w:tab w:val="left" w:pos="709"/>
          <w:tab w:val="left" w:pos="1134"/>
        </w:tabs>
        <w:ind w:firstLine="426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-</w:t>
      </w:r>
      <w:r w:rsidRPr="00297503">
        <w:rPr>
          <w:rFonts w:ascii="Times New Roman" w:hAnsi="Times New Roman"/>
          <w:sz w:val="24"/>
          <w:szCs w:val="24"/>
        </w:rPr>
        <w:tab/>
        <w:t>при участии «Заемщика» в судебном процессе в качестве стороны по делу о привлечении к уголовной ответственности, о взыскании имущественного ущерба или в других случаях, а также возбуждение уголовного дела на «Заемщика» или нахождение этого лица под следствием или под подозрением у органов дознания и следствия по совершению им противоправного деяния;</w:t>
      </w:r>
    </w:p>
    <w:p w:rsidR="00297503" w:rsidRPr="00297503" w:rsidRDefault="00297503" w:rsidP="00297503">
      <w:pPr>
        <w:pStyle w:val="3"/>
        <w:tabs>
          <w:tab w:val="left" w:pos="709"/>
          <w:tab w:val="left" w:pos="1134"/>
        </w:tabs>
        <w:ind w:firstLine="426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-</w:t>
      </w:r>
      <w:r w:rsidRPr="00297503">
        <w:rPr>
          <w:rFonts w:ascii="Times New Roman" w:hAnsi="Times New Roman"/>
          <w:sz w:val="24"/>
          <w:szCs w:val="24"/>
        </w:rPr>
        <w:tab/>
        <w:t>в случае переезда «Заемщиком» в другую страну.</w:t>
      </w:r>
    </w:p>
    <w:p w:rsidR="00297503" w:rsidRPr="00297503" w:rsidRDefault="00297503" w:rsidP="00297503">
      <w:pPr>
        <w:pStyle w:val="3"/>
        <w:tabs>
          <w:tab w:val="left" w:pos="960"/>
          <w:tab w:val="left" w:pos="1134"/>
        </w:tabs>
        <w:ind w:firstLine="426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2.2.4.</w:t>
      </w:r>
      <w:r w:rsidRPr="00297503">
        <w:rPr>
          <w:rFonts w:ascii="Times New Roman" w:hAnsi="Times New Roman"/>
          <w:sz w:val="24"/>
          <w:szCs w:val="24"/>
        </w:rPr>
        <w:tab/>
        <w:t>Инициировать процедуру расторжения настоящего Договора, известив «Заемщика» соответствующим заказным письмом с уведомлением о вручении либо нарочным, в следующих случаях:</w:t>
      </w:r>
    </w:p>
    <w:p w:rsidR="00297503" w:rsidRPr="00297503" w:rsidRDefault="00297503" w:rsidP="00297503">
      <w:pPr>
        <w:pStyle w:val="3"/>
        <w:tabs>
          <w:tab w:val="left" w:pos="709"/>
          <w:tab w:val="left" w:pos="1134"/>
        </w:tabs>
        <w:ind w:firstLine="426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-</w:t>
      </w:r>
      <w:r w:rsidRPr="00297503">
        <w:rPr>
          <w:rFonts w:ascii="Times New Roman" w:hAnsi="Times New Roman"/>
          <w:sz w:val="24"/>
          <w:szCs w:val="24"/>
        </w:rPr>
        <w:tab/>
        <w:t>при несоблюдении «Заемщиком» обязательств, предусмотренных разделом 4 настоящего Договора;</w:t>
      </w:r>
    </w:p>
    <w:p w:rsidR="00297503" w:rsidRPr="00297503" w:rsidRDefault="00297503" w:rsidP="00297503">
      <w:pPr>
        <w:pStyle w:val="3"/>
        <w:tabs>
          <w:tab w:val="left" w:pos="709"/>
          <w:tab w:val="left" w:pos="1134"/>
        </w:tabs>
        <w:ind w:firstLine="426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-</w:t>
      </w:r>
      <w:r w:rsidRPr="00297503">
        <w:rPr>
          <w:rFonts w:ascii="Times New Roman" w:hAnsi="Times New Roman"/>
          <w:sz w:val="24"/>
          <w:szCs w:val="24"/>
        </w:rPr>
        <w:tab/>
        <w:t xml:space="preserve">при уклонении «Заемщика» от контроля, </w:t>
      </w:r>
      <w:proofErr w:type="spellStart"/>
      <w:r w:rsidRPr="00297503">
        <w:rPr>
          <w:rFonts w:ascii="Times New Roman" w:hAnsi="Times New Roman"/>
          <w:sz w:val="24"/>
          <w:szCs w:val="24"/>
        </w:rPr>
        <w:t>непредоставлении</w:t>
      </w:r>
      <w:proofErr w:type="spellEnd"/>
      <w:r w:rsidRPr="00297503">
        <w:rPr>
          <w:rFonts w:ascii="Times New Roman" w:hAnsi="Times New Roman"/>
          <w:sz w:val="24"/>
          <w:szCs w:val="24"/>
        </w:rPr>
        <w:t xml:space="preserve"> или предоставлении недостоверных сведений о целевом использовании кредита, информации о материальном положении, а также других необходимых данных, общепринятых в практике предоставления кредитов;</w:t>
      </w:r>
    </w:p>
    <w:p w:rsidR="00297503" w:rsidRPr="00297503" w:rsidRDefault="00297503" w:rsidP="00297503">
      <w:pPr>
        <w:pStyle w:val="20"/>
        <w:shd w:val="clear" w:color="auto" w:fill="auto"/>
        <w:tabs>
          <w:tab w:val="left" w:pos="960"/>
        </w:tabs>
        <w:spacing w:before="0"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 xml:space="preserve">2.2.5. </w:t>
      </w:r>
      <w:proofErr w:type="gramStart"/>
      <w:r w:rsidRPr="00297503">
        <w:rPr>
          <w:rFonts w:ascii="Times New Roman" w:hAnsi="Times New Roman" w:cs="Times New Roman"/>
          <w:sz w:val="24"/>
          <w:szCs w:val="24"/>
        </w:rPr>
        <w:t xml:space="preserve">В случае расторжения настоящего Договора по собственной инициативе «Кредитор» имеет право предпринимать различные действия по обеспечению возврата задолженности в рамках действующего законодательства Приднестровской Молдавской Республики, в том числе  предъявлять в судебном порядке к взысканию имущество «Заемщика», на которое может быть обращено взыскание задолженности, денежные средства на текущих, депозитных и других счетах, открытых в пользу «Заемщика» в любых банках. </w:t>
      </w:r>
      <w:proofErr w:type="gramEnd"/>
    </w:p>
    <w:p w:rsidR="00297503" w:rsidRPr="00297503" w:rsidRDefault="00297503" w:rsidP="00297503">
      <w:pPr>
        <w:tabs>
          <w:tab w:val="left" w:pos="96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297503">
        <w:rPr>
          <w:rFonts w:ascii="Times New Roman" w:hAnsi="Times New Roman" w:cs="Times New Roman"/>
          <w:b/>
          <w:bCs/>
          <w:sz w:val="24"/>
          <w:szCs w:val="24"/>
        </w:rPr>
        <w:tab/>
        <w:t>Заемщик обязан: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2.3.1.</w:t>
      </w:r>
      <w:r w:rsidRPr="00297503">
        <w:rPr>
          <w:rFonts w:ascii="Times New Roman" w:hAnsi="Times New Roman" w:cs="Times New Roman"/>
          <w:sz w:val="24"/>
          <w:szCs w:val="24"/>
        </w:rPr>
        <w:tab/>
        <w:t xml:space="preserve">Использовать выделенные кредитные средства исключительно по целевому назначению, согласованному протокольным решением комиссии по рассмотрению обращений вдов </w:t>
      </w:r>
      <w:r w:rsidRPr="00297503">
        <w:rPr>
          <w:rFonts w:ascii="Times New Roman" w:eastAsia="TimesNewRomanPSMT" w:hAnsi="Times New Roman" w:cs="Times New Roman"/>
          <w:sz w:val="24"/>
          <w:szCs w:val="24"/>
        </w:rPr>
        <w:t>защитников Приднестровской Молдавской Республики, не вступивших в повторный брак,</w:t>
      </w:r>
      <w:r w:rsidRPr="00297503">
        <w:rPr>
          <w:rFonts w:ascii="Times New Roman" w:hAnsi="Times New Roman" w:cs="Times New Roman"/>
          <w:sz w:val="24"/>
          <w:szCs w:val="24"/>
        </w:rPr>
        <w:t xml:space="preserve"> о выдаче льготных кредитов, в срок, не превышающий 1 (один) год со дня перечисления средств на банковский счет «Заемщика». Услуги банка при совершении операций с кредитными средствами оплачиваются «Заемщиком» самостоятельно.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2.3.2.</w:t>
      </w:r>
      <w:r w:rsidRPr="00297503">
        <w:rPr>
          <w:rFonts w:ascii="Times New Roman" w:hAnsi="Times New Roman" w:cs="Times New Roman"/>
          <w:sz w:val="24"/>
          <w:szCs w:val="24"/>
        </w:rPr>
        <w:tab/>
        <w:t>На период действия настоящего Договора не иметь кредитных отношений с другими банками, а также с юридическими лицами, выполняющими функции кредитных учреждений без письменного согласия «Кредитора», не передавать в залог имущество, служащее обеспечением возврата настоящего кредита, в качестве обеспечения по ссудам других Кредиторов.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2.3.3.</w:t>
      </w:r>
      <w:r w:rsidRPr="00297503">
        <w:rPr>
          <w:rFonts w:ascii="Times New Roman" w:hAnsi="Times New Roman" w:cs="Times New Roman"/>
          <w:sz w:val="24"/>
          <w:szCs w:val="24"/>
        </w:rPr>
        <w:tab/>
        <w:t>Соблюдать основные условия кредитования: срочность, возвратность, платность, обеспеченность.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2.3.4.</w:t>
      </w:r>
      <w:r w:rsidRPr="00297503">
        <w:rPr>
          <w:rFonts w:ascii="Times New Roman" w:hAnsi="Times New Roman" w:cs="Times New Roman"/>
          <w:sz w:val="24"/>
          <w:szCs w:val="24"/>
        </w:rPr>
        <w:tab/>
        <w:t>Информировать Кредитора в срок не позднее, чем за 30 дней о возможном изменении места жительства, о переезде в другой город, страну, увольнении с места работы. Сообщить Кредитору новые сведения своего адреса (места жительства), места работы в течение 3-х дней с момента, как соответствующие изменения будут совершены. В случае принятия решения о переезде в другую страну, Заемщик в течение 5 (пяти) дней обязан погасить задолженность по кредиту, с оплатой процентов на момент погашения задолженности.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2.3.5.</w:t>
      </w:r>
      <w:r w:rsidRPr="00297503">
        <w:rPr>
          <w:rFonts w:ascii="Times New Roman" w:hAnsi="Times New Roman" w:cs="Times New Roman"/>
          <w:sz w:val="24"/>
          <w:szCs w:val="24"/>
        </w:rPr>
        <w:tab/>
        <w:t xml:space="preserve">Представить «Кредитору» копии документов, подтверждающих целевое использование кредитных средств (платежные поручения, товаротранспортные накладные, договоры купли продажи жилья, технический паспорт приобретенного </w:t>
      </w:r>
      <w:r w:rsidRPr="00297503">
        <w:rPr>
          <w:rFonts w:ascii="Times New Roman" w:hAnsi="Times New Roman" w:cs="Times New Roman"/>
          <w:sz w:val="24"/>
          <w:szCs w:val="24"/>
        </w:rPr>
        <w:lastRenderedPageBreak/>
        <w:t>домовладения, свидетельство о праве собственности) в течение 1 (одного) месяца с момента расходования кредитных средств.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2.3.6.</w:t>
      </w:r>
      <w:r w:rsidRPr="00297503">
        <w:rPr>
          <w:rFonts w:ascii="Times New Roman" w:hAnsi="Times New Roman" w:cs="Times New Roman"/>
          <w:sz w:val="24"/>
          <w:szCs w:val="24"/>
        </w:rPr>
        <w:tab/>
        <w:t>Обеспечить своевременный возврат кредита и процентов по нему в соответствии с Графиком погашения задолженности по кредитному договору (Приложение № 1), соблюдая условия раздела 4 настоящего Договора.</w:t>
      </w:r>
    </w:p>
    <w:p w:rsidR="00297503" w:rsidRPr="00297503" w:rsidRDefault="00297503" w:rsidP="00297503">
      <w:pPr>
        <w:tabs>
          <w:tab w:val="left" w:pos="960"/>
          <w:tab w:val="left" w:pos="993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2.3.7.</w:t>
      </w:r>
      <w:r w:rsidRPr="00297503">
        <w:rPr>
          <w:rFonts w:ascii="Times New Roman" w:hAnsi="Times New Roman" w:cs="Times New Roman"/>
          <w:sz w:val="24"/>
          <w:szCs w:val="24"/>
        </w:rPr>
        <w:tab/>
      </w:r>
      <w:r w:rsidRPr="00297503">
        <w:rPr>
          <w:rFonts w:ascii="Times New Roman" w:hAnsi="Times New Roman" w:cs="Times New Roman"/>
          <w:sz w:val="24"/>
          <w:szCs w:val="24"/>
        </w:rPr>
        <w:tab/>
        <w:t>Предоставить дополнительные гарантии (обеспечение) возврата кредита в случае ухудшения платежеспособности, либо обеспечить заключение договоров об обеспечении третьими лицами.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2.3.8.</w:t>
      </w:r>
      <w:r w:rsidRPr="00297503">
        <w:rPr>
          <w:rFonts w:ascii="Times New Roman" w:hAnsi="Times New Roman" w:cs="Times New Roman"/>
          <w:sz w:val="24"/>
          <w:szCs w:val="24"/>
        </w:rPr>
        <w:tab/>
        <w:t>Представить «Кредитору» или его уполномоченным представителям возможность проверки целевого использования кредитных средств и оказывать содействие в проведении проверок: предоставлять по требованию «Кредитора» необходимые документы, отвечать на вопросы работников «Кредитора» и совершать другие действия, необходимые «Кредитору» для проверки исполнения настоящего Договора.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97503" w:rsidRPr="00297503" w:rsidRDefault="00297503" w:rsidP="00297503">
      <w:pPr>
        <w:tabs>
          <w:tab w:val="left" w:pos="96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Pr="00297503">
        <w:rPr>
          <w:rFonts w:ascii="Times New Roman" w:hAnsi="Times New Roman" w:cs="Times New Roman"/>
          <w:b/>
          <w:bCs/>
          <w:sz w:val="24"/>
          <w:szCs w:val="24"/>
        </w:rPr>
        <w:tab/>
        <w:t>Заемщик имеет право: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2.4.1.</w:t>
      </w:r>
      <w:r w:rsidRPr="00297503">
        <w:rPr>
          <w:rFonts w:ascii="Times New Roman" w:hAnsi="Times New Roman" w:cs="Times New Roman"/>
          <w:sz w:val="24"/>
          <w:szCs w:val="24"/>
        </w:rPr>
        <w:tab/>
        <w:t>Произвести досрочное погашение кредита. В случае досрочного погашения кредита проценты взимаются за фактическое количество дней пользования кредитом.</w:t>
      </w:r>
    </w:p>
    <w:p w:rsidR="00297503" w:rsidRPr="00297503" w:rsidRDefault="00297503" w:rsidP="00297503">
      <w:pPr>
        <w:tabs>
          <w:tab w:val="left" w:pos="960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2.4.2.</w:t>
      </w:r>
      <w:r w:rsidRPr="00297503">
        <w:rPr>
          <w:rFonts w:ascii="Times New Roman" w:hAnsi="Times New Roman" w:cs="Times New Roman"/>
          <w:sz w:val="24"/>
          <w:szCs w:val="24"/>
        </w:rPr>
        <w:tab/>
        <w:t>Производить сверки с бухгалтерией «Кредитора».</w:t>
      </w:r>
    </w:p>
    <w:p w:rsidR="00297503" w:rsidRPr="00297503" w:rsidRDefault="00297503" w:rsidP="00297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503" w:rsidRPr="00297503" w:rsidRDefault="00297503" w:rsidP="002975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3. Срок договора</w:t>
      </w:r>
    </w:p>
    <w:p w:rsidR="00297503" w:rsidRPr="00297503" w:rsidRDefault="00297503" w:rsidP="00297503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3.1.</w:t>
      </w:r>
      <w:r w:rsidRPr="00297503">
        <w:rPr>
          <w:rFonts w:ascii="Times New Roman" w:hAnsi="Times New Roman" w:cs="Times New Roman"/>
          <w:sz w:val="24"/>
          <w:szCs w:val="24"/>
        </w:rPr>
        <w:tab/>
        <w:t xml:space="preserve">Настоящий Договор вступает в силу с момента его подписания сторонами и заканчивает свое действие после полного погашения «Заемщиком» всех причитающихся сумм по кредиту и процентов, а также выполнения «Заемщиком» других условий настоящего Договора. </w:t>
      </w:r>
    </w:p>
    <w:p w:rsidR="00297503" w:rsidRPr="00297503" w:rsidRDefault="00297503" w:rsidP="00297503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Под датой выдачи кредита в смысле настоящего Договора следует понимать дату поступления кредитных средств на счет «Заемщика», указанный в п. 2.1.1. Под датой погашения кредита в смысле настоящего Договора следует понимать дату, когда соответствующая сумма полностью зачислена на лицевой счет «Кредитора».</w:t>
      </w:r>
    </w:p>
    <w:p w:rsidR="00297503" w:rsidRPr="00297503" w:rsidRDefault="00297503" w:rsidP="00297503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3.2.</w:t>
      </w:r>
      <w:r w:rsidRPr="00297503">
        <w:rPr>
          <w:rFonts w:ascii="Times New Roman" w:hAnsi="Times New Roman" w:cs="Times New Roman"/>
          <w:sz w:val="24"/>
          <w:szCs w:val="24"/>
        </w:rPr>
        <w:tab/>
        <w:t xml:space="preserve">«Заемщик» обязуется окончательно погасить кредит в течение ____, указанного </w:t>
      </w:r>
      <w:r w:rsidRPr="00297503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gramStart"/>
      <w:r w:rsidRPr="0029750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97503">
        <w:rPr>
          <w:rFonts w:ascii="Times New Roman" w:hAnsi="Times New Roman" w:cs="Times New Roman"/>
          <w:sz w:val="24"/>
          <w:szCs w:val="24"/>
        </w:rPr>
        <w:t xml:space="preserve"> 1.1. настоящего Договора, со дня получения кредита.</w:t>
      </w:r>
    </w:p>
    <w:p w:rsidR="00297503" w:rsidRPr="00297503" w:rsidRDefault="00297503" w:rsidP="002975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 </w:t>
      </w:r>
    </w:p>
    <w:p w:rsidR="00297503" w:rsidRPr="00297503" w:rsidRDefault="00297503" w:rsidP="002975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4. Цена договора и порядок расчетов</w:t>
      </w:r>
    </w:p>
    <w:p w:rsidR="00297503" w:rsidRPr="00297503" w:rsidRDefault="00297503" w:rsidP="00297503">
      <w:pPr>
        <w:pStyle w:val="20"/>
        <w:shd w:val="clear" w:color="auto" w:fill="auto"/>
        <w:tabs>
          <w:tab w:val="left" w:pos="812"/>
          <w:tab w:val="left" w:pos="993"/>
        </w:tabs>
        <w:spacing w:before="0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4.1.</w:t>
      </w:r>
      <w:r w:rsidRPr="00297503">
        <w:rPr>
          <w:rFonts w:ascii="Times New Roman" w:hAnsi="Times New Roman" w:cs="Times New Roman"/>
          <w:sz w:val="24"/>
          <w:szCs w:val="24"/>
        </w:rPr>
        <w:tab/>
      </w:r>
      <w:r w:rsidRPr="00297503">
        <w:rPr>
          <w:rFonts w:ascii="Times New Roman" w:hAnsi="Times New Roman" w:cs="Times New Roman"/>
          <w:sz w:val="24"/>
          <w:szCs w:val="24"/>
        </w:rPr>
        <w:tab/>
        <w:t>За пользование кредитными средствами «Заемщик» уплачивает «Кредитору»              1 (один) % годовых</w:t>
      </w:r>
      <w:r w:rsidRPr="00297503">
        <w:rPr>
          <w:rStyle w:val="29pt"/>
          <w:rFonts w:eastAsiaTheme="minorHAnsi"/>
          <w:sz w:val="24"/>
          <w:szCs w:val="24"/>
        </w:rPr>
        <w:t xml:space="preserve">. </w:t>
      </w:r>
      <w:r w:rsidRPr="00297503">
        <w:rPr>
          <w:rFonts w:ascii="Times New Roman" w:hAnsi="Times New Roman" w:cs="Times New Roman"/>
          <w:sz w:val="24"/>
          <w:szCs w:val="24"/>
        </w:rPr>
        <w:t xml:space="preserve">Отсчет срока по начислению процентов </w:t>
      </w:r>
      <w:r w:rsidRPr="00297503">
        <w:rPr>
          <w:rStyle w:val="21"/>
          <w:rFonts w:eastAsiaTheme="minorHAnsi"/>
          <w:i w:val="0"/>
          <w:sz w:val="24"/>
          <w:szCs w:val="24"/>
        </w:rPr>
        <w:t xml:space="preserve">начинается </w:t>
      </w:r>
      <w:proofErr w:type="gramStart"/>
      <w:r w:rsidRPr="00297503">
        <w:rPr>
          <w:rStyle w:val="21"/>
          <w:rFonts w:eastAsiaTheme="minorHAnsi"/>
          <w:i w:val="0"/>
          <w:sz w:val="24"/>
          <w:szCs w:val="24"/>
        </w:rPr>
        <w:t>с</w:t>
      </w:r>
      <w:r w:rsidRPr="002975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97503">
        <w:rPr>
          <w:rFonts w:ascii="Times New Roman" w:hAnsi="Times New Roman" w:cs="Times New Roman"/>
          <w:sz w:val="24"/>
          <w:szCs w:val="24"/>
        </w:rPr>
        <w:t>даты образования</w:t>
      </w:r>
      <w:proofErr w:type="gramEnd"/>
      <w:r w:rsidRPr="00297503">
        <w:rPr>
          <w:rFonts w:ascii="Times New Roman" w:hAnsi="Times New Roman" w:cs="Times New Roman"/>
          <w:sz w:val="24"/>
          <w:szCs w:val="24"/>
        </w:rPr>
        <w:t xml:space="preserve"> задолженности, и заканчивается датой полного погашения задолженности. Проценты начисляются на остаток задолженности «Заемщика». Уплата, зачисленных в расчетном месяце процентов и остатков по кредиту производится «Заемщиком» ежемесячно в срок не позднее 25 числа текущего месяца и в день окончательного погашения кредита.</w:t>
      </w:r>
    </w:p>
    <w:p w:rsidR="00297503" w:rsidRPr="00297503" w:rsidRDefault="00297503" w:rsidP="00297503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4.2.</w:t>
      </w:r>
      <w:r w:rsidRPr="00297503">
        <w:rPr>
          <w:rFonts w:ascii="Times New Roman" w:hAnsi="Times New Roman" w:cs="Times New Roman"/>
          <w:sz w:val="24"/>
          <w:szCs w:val="24"/>
        </w:rPr>
        <w:tab/>
        <w:t xml:space="preserve">Погашение кредита начинается с 1 </w:t>
      </w:r>
      <w:proofErr w:type="gramStart"/>
      <w:r w:rsidRPr="00297503">
        <w:rPr>
          <w:rFonts w:ascii="Times New Roman" w:hAnsi="Times New Roman" w:cs="Times New Roman"/>
          <w:sz w:val="24"/>
          <w:szCs w:val="24"/>
        </w:rPr>
        <w:t>числа месяца, следующего за датой получения кредита и производится</w:t>
      </w:r>
      <w:proofErr w:type="gramEnd"/>
      <w:r w:rsidRPr="00297503">
        <w:rPr>
          <w:rFonts w:ascii="Times New Roman" w:hAnsi="Times New Roman" w:cs="Times New Roman"/>
          <w:sz w:val="24"/>
          <w:szCs w:val="24"/>
        </w:rPr>
        <w:t xml:space="preserve"> ежемесячно в виде фиксированных (т.е. одинаковых по размеру – </w:t>
      </w:r>
      <w:proofErr w:type="spellStart"/>
      <w:r w:rsidRPr="00297503">
        <w:rPr>
          <w:rFonts w:ascii="Times New Roman" w:hAnsi="Times New Roman" w:cs="Times New Roman"/>
          <w:sz w:val="24"/>
          <w:szCs w:val="24"/>
        </w:rPr>
        <w:t>аннуитетных</w:t>
      </w:r>
      <w:proofErr w:type="spellEnd"/>
      <w:r w:rsidRPr="00297503">
        <w:rPr>
          <w:rFonts w:ascii="Times New Roman" w:hAnsi="Times New Roman" w:cs="Times New Roman"/>
          <w:sz w:val="24"/>
          <w:szCs w:val="24"/>
        </w:rPr>
        <w:t>) выплат, в которые уже включены проценты за пользование кредитом и часть тела кредита согласно Графику выплат (Приложение № 1). Расчет процентов осуществляется исходя из количества дней в месяце равного 30. Также «Заемщик» имеет право погашать кредит суммами, большими, чем указаны в Графике.</w:t>
      </w:r>
    </w:p>
    <w:p w:rsidR="00297503" w:rsidRPr="00297503" w:rsidRDefault="00297503" w:rsidP="00297503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4.3.</w:t>
      </w:r>
      <w:r w:rsidRPr="00297503">
        <w:rPr>
          <w:rFonts w:ascii="Times New Roman" w:hAnsi="Times New Roman" w:cs="Times New Roman"/>
          <w:sz w:val="24"/>
          <w:szCs w:val="24"/>
        </w:rPr>
        <w:tab/>
        <w:t>Погашение ссудной задолженности в конце срока кредитования единовременным платежом не допускается.</w:t>
      </w:r>
    </w:p>
    <w:p w:rsidR="00297503" w:rsidRPr="00297503" w:rsidRDefault="00297503" w:rsidP="00297503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4.4.</w:t>
      </w:r>
      <w:r w:rsidRPr="00297503">
        <w:rPr>
          <w:rFonts w:ascii="Times New Roman" w:hAnsi="Times New Roman" w:cs="Times New Roman"/>
          <w:sz w:val="24"/>
          <w:szCs w:val="24"/>
        </w:rPr>
        <w:tab/>
        <w:t xml:space="preserve">Осуществлять ежемесячное погашение кредита и процентов по </w:t>
      </w:r>
      <w:r w:rsidRPr="00297503">
        <w:rPr>
          <w:rStyle w:val="295pt"/>
          <w:rFonts w:eastAsiaTheme="minorHAnsi"/>
          <w:sz w:val="24"/>
          <w:szCs w:val="24"/>
        </w:rPr>
        <w:t xml:space="preserve">нему </w:t>
      </w:r>
      <w:r w:rsidRPr="00297503">
        <w:rPr>
          <w:rFonts w:ascii="Times New Roman" w:hAnsi="Times New Roman" w:cs="Times New Roman"/>
          <w:sz w:val="24"/>
          <w:szCs w:val="24"/>
        </w:rPr>
        <w:t xml:space="preserve">путем </w:t>
      </w:r>
      <w:r w:rsidRPr="00297503">
        <w:rPr>
          <w:rStyle w:val="295pt"/>
          <w:rFonts w:eastAsiaTheme="minorHAnsi"/>
          <w:sz w:val="24"/>
          <w:szCs w:val="24"/>
        </w:rPr>
        <w:t xml:space="preserve">перечисления суммы </w:t>
      </w:r>
      <w:proofErr w:type="spellStart"/>
      <w:r w:rsidRPr="00297503">
        <w:rPr>
          <w:rFonts w:ascii="Times New Roman" w:hAnsi="Times New Roman" w:cs="Times New Roman"/>
          <w:sz w:val="24"/>
          <w:szCs w:val="24"/>
        </w:rPr>
        <w:t>аннуитетного</w:t>
      </w:r>
      <w:proofErr w:type="spellEnd"/>
      <w:r w:rsidRPr="00297503">
        <w:rPr>
          <w:rFonts w:ascii="Times New Roman" w:hAnsi="Times New Roman" w:cs="Times New Roman"/>
          <w:sz w:val="24"/>
          <w:szCs w:val="24"/>
        </w:rPr>
        <w:t xml:space="preserve"> платежа бухгалтерией работодателя «Заемщика» (согласно заявлению </w:t>
      </w:r>
      <w:r w:rsidRPr="00297503">
        <w:rPr>
          <w:rStyle w:val="295pt"/>
          <w:rFonts w:eastAsiaTheme="minorHAnsi"/>
          <w:sz w:val="24"/>
          <w:szCs w:val="24"/>
        </w:rPr>
        <w:t xml:space="preserve">«Заемщика») на счет, </w:t>
      </w:r>
      <w:r w:rsidRPr="00297503">
        <w:rPr>
          <w:rFonts w:ascii="Times New Roman" w:hAnsi="Times New Roman" w:cs="Times New Roman"/>
          <w:sz w:val="24"/>
          <w:szCs w:val="24"/>
        </w:rPr>
        <w:t>указанный в разделе 7 настоящего Договора, либо самостоятельно.</w:t>
      </w:r>
    </w:p>
    <w:p w:rsidR="00297503" w:rsidRPr="00297503" w:rsidRDefault="00297503" w:rsidP="00297503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lastRenderedPageBreak/>
        <w:t>4.5.</w:t>
      </w:r>
      <w:r w:rsidRPr="00297503">
        <w:rPr>
          <w:rFonts w:ascii="Times New Roman" w:hAnsi="Times New Roman" w:cs="Times New Roman"/>
          <w:sz w:val="24"/>
          <w:szCs w:val="24"/>
        </w:rPr>
        <w:tab/>
        <w:t>При нарушении срока погашения очередного платежа по кредиту на сумму просроченной задолженности Кредитором начисляется пеня в размере ставки рефинансирования центрального банка Приднестровской Молдавской Республики за каждый день просрочки.</w:t>
      </w:r>
    </w:p>
    <w:p w:rsidR="00297503" w:rsidRPr="00297503" w:rsidRDefault="00297503" w:rsidP="00297503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 xml:space="preserve">4.6. </w:t>
      </w:r>
      <w:r w:rsidRPr="00297503">
        <w:rPr>
          <w:rStyle w:val="4"/>
        </w:rPr>
        <w:t xml:space="preserve">При наступлении чрезвычайного положения </w:t>
      </w:r>
      <w:r w:rsidRPr="00297503">
        <w:rPr>
          <w:rFonts w:ascii="Times New Roman" w:eastAsia="Calibri" w:hAnsi="Times New Roman" w:cs="Times New Roman"/>
          <w:bCs/>
          <w:sz w:val="24"/>
          <w:szCs w:val="24"/>
        </w:rPr>
        <w:t>на территории Приднестровской Молдавской Республики</w:t>
      </w:r>
      <w:r w:rsidRPr="00297503">
        <w:rPr>
          <w:rStyle w:val="4"/>
        </w:rPr>
        <w:t xml:space="preserve">, на основании заявления Заемщика, Кредитор может предоставить отсрочку по платежам </w:t>
      </w:r>
      <w:r w:rsidRPr="00297503">
        <w:rPr>
          <w:rFonts w:ascii="Times New Roman" w:hAnsi="Times New Roman" w:cs="Times New Roman"/>
          <w:sz w:val="24"/>
          <w:szCs w:val="24"/>
        </w:rPr>
        <w:t>на определенный срок, при этом, общий срок кредита не должен превышать 5 (пять) лет;</w:t>
      </w:r>
    </w:p>
    <w:p w:rsidR="00297503" w:rsidRPr="00297503" w:rsidRDefault="00297503" w:rsidP="00297503">
      <w:pPr>
        <w:pStyle w:val="20"/>
        <w:shd w:val="clear" w:color="auto" w:fill="auto"/>
        <w:tabs>
          <w:tab w:val="left" w:pos="993"/>
        </w:tabs>
        <w:spacing w:before="0"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4.7.</w:t>
      </w:r>
      <w:r w:rsidRPr="00297503">
        <w:rPr>
          <w:rFonts w:ascii="Times New Roman" w:hAnsi="Times New Roman" w:cs="Times New Roman"/>
          <w:sz w:val="24"/>
          <w:szCs w:val="24"/>
        </w:rPr>
        <w:tab/>
        <w:t>Суммы, перечисленные «Заемщиком» в счет погашения задолженности по настоящему Договору, зачисляются «Кредитором» вне зависимости от назначения платежа, в следующей очередности:</w:t>
      </w:r>
    </w:p>
    <w:p w:rsidR="00297503" w:rsidRPr="00297503" w:rsidRDefault="00297503" w:rsidP="00297503">
      <w:pPr>
        <w:tabs>
          <w:tab w:val="left" w:pos="8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- в уплату штрафа (пени);</w:t>
      </w:r>
    </w:p>
    <w:p w:rsidR="00297503" w:rsidRPr="00297503" w:rsidRDefault="00297503" w:rsidP="00297503">
      <w:pPr>
        <w:tabs>
          <w:tab w:val="left" w:pos="8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- в погашение задолженности по просроченным процентам и просроченному кредиту;</w:t>
      </w:r>
    </w:p>
    <w:p w:rsidR="00297503" w:rsidRPr="00297503" w:rsidRDefault="00297503" w:rsidP="00297503">
      <w:pPr>
        <w:tabs>
          <w:tab w:val="left" w:pos="8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- в погашение по текущим процентам;</w:t>
      </w:r>
    </w:p>
    <w:p w:rsidR="00297503" w:rsidRPr="00297503" w:rsidRDefault="00297503" w:rsidP="00297503">
      <w:pPr>
        <w:tabs>
          <w:tab w:val="left" w:pos="8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- в погашение задолженности по кредиту.</w:t>
      </w:r>
    </w:p>
    <w:p w:rsidR="00297503" w:rsidRPr="00297503" w:rsidRDefault="00297503" w:rsidP="00297503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4.8.</w:t>
      </w:r>
      <w:r w:rsidRPr="00297503">
        <w:rPr>
          <w:rFonts w:ascii="Times New Roman" w:hAnsi="Times New Roman" w:cs="Times New Roman"/>
          <w:sz w:val="24"/>
          <w:szCs w:val="24"/>
        </w:rPr>
        <w:tab/>
        <w:t>Погашение кредита (процентов) может также производиться третьими лицами.</w:t>
      </w:r>
    </w:p>
    <w:p w:rsidR="00297503" w:rsidRPr="00297503" w:rsidRDefault="00297503" w:rsidP="00297503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4.9.</w:t>
      </w:r>
      <w:r w:rsidRPr="00297503">
        <w:rPr>
          <w:rFonts w:ascii="Times New Roman" w:hAnsi="Times New Roman" w:cs="Times New Roman"/>
          <w:sz w:val="24"/>
          <w:szCs w:val="24"/>
        </w:rPr>
        <w:tab/>
        <w:t>Все расходы «Кредитора», связанные с взысканием кредита и процентов по нему, оплачиваются Заемщиком в соответствии с действующим законодательством.</w:t>
      </w:r>
    </w:p>
    <w:p w:rsidR="00297503" w:rsidRPr="00297503" w:rsidRDefault="00297503" w:rsidP="002975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 </w:t>
      </w:r>
    </w:p>
    <w:p w:rsidR="00297503" w:rsidRPr="00297503" w:rsidRDefault="00297503" w:rsidP="002975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5 . Обеспечение кредита</w:t>
      </w:r>
    </w:p>
    <w:p w:rsidR="00297503" w:rsidRPr="00297503" w:rsidRDefault="00297503" w:rsidP="00297503">
      <w:pPr>
        <w:pStyle w:val="a3"/>
        <w:tabs>
          <w:tab w:val="left" w:pos="993"/>
        </w:tabs>
        <w:ind w:firstLine="425"/>
        <w:outlineLvl w:val="0"/>
        <w:rPr>
          <w:sz w:val="24"/>
        </w:rPr>
      </w:pPr>
      <w:r w:rsidRPr="00297503">
        <w:rPr>
          <w:sz w:val="24"/>
        </w:rPr>
        <w:t>5.1.</w:t>
      </w:r>
      <w:r w:rsidRPr="00297503">
        <w:rPr>
          <w:sz w:val="24"/>
        </w:rPr>
        <w:tab/>
        <w:t>Кредит, предоставленный по настоящему Договору, обеспечивается заработной платой «Заемщика», договором поручительства, согласованным уполномоченным органом «Кредитора» (комиссией).</w:t>
      </w:r>
    </w:p>
    <w:p w:rsidR="00297503" w:rsidRPr="00297503" w:rsidRDefault="00297503" w:rsidP="00297503">
      <w:pPr>
        <w:pStyle w:val="a3"/>
        <w:tabs>
          <w:tab w:val="left" w:pos="993"/>
        </w:tabs>
        <w:ind w:firstLine="425"/>
        <w:outlineLvl w:val="0"/>
        <w:rPr>
          <w:sz w:val="24"/>
        </w:rPr>
      </w:pPr>
      <w:r w:rsidRPr="00297503">
        <w:rPr>
          <w:sz w:val="24"/>
        </w:rPr>
        <w:t>5.2.</w:t>
      </w:r>
      <w:r w:rsidRPr="00297503">
        <w:rPr>
          <w:sz w:val="24"/>
        </w:rPr>
        <w:tab/>
        <w:t>Документы, устанавливающие обеспечение прилагаются к настоящему Договору и составляют неотъемлемую его часть. </w:t>
      </w:r>
    </w:p>
    <w:p w:rsidR="00297503" w:rsidRPr="00297503" w:rsidRDefault="00297503" w:rsidP="00297503">
      <w:pPr>
        <w:pStyle w:val="a3"/>
        <w:tabs>
          <w:tab w:val="left" w:pos="1520"/>
        </w:tabs>
        <w:outlineLvl w:val="0"/>
        <w:rPr>
          <w:sz w:val="24"/>
        </w:rPr>
      </w:pPr>
      <w:r w:rsidRPr="00297503">
        <w:rPr>
          <w:sz w:val="24"/>
        </w:rPr>
        <w:tab/>
      </w:r>
    </w:p>
    <w:p w:rsidR="00297503" w:rsidRPr="00297503" w:rsidRDefault="00297503" w:rsidP="00297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6. Прочие условия</w:t>
      </w:r>
    </w:p>
    <w:p w:rsidR="00297503" w:rsidRPr="00297503" w:rsidRDefault="00297503" w:rsidP="00297503">
      <w:pPr>
        <w:pStyle w:val="HTML"/>
        <w:tabs>
          <w:tab w:val="clear" w:pos="1832"/>
          <w:tab w:val="clear" w:pos="2748"/>
          <w:tab w:val="left" w:pos="1080"/>
          <w:tab w:val="left" w:pos="494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6.1.</w:t>
      </w:r>
      <w:r w:rsidRPr="00297503">
        <w:rPr>
          <w:rFonts w:ascii="Times New Roman" w:hAnsi="Times New Roman" w:cs="Times New Roman"/>
          <w:sz w:val="24"/>
          <w:szCs w:val="24"/>
        </w:rPr>
        <w:tab/>
        <w:t>Все споры, возникающие в процессе исполнения настоящего Договора, будут в предварительном порядке рассматриваться сторонами в целях выработки взаимоприемлемого решения. В случае невозможности разрешения разногласий путем переговоров, они подлежат рассмотрению в судебном порядке.</w:t>
      </w:r>
    </w:p>
    <w:p w:rsidR="00297503" w:rsidRPr="00297503" w:rsidRDefault="00297503" w:rsidP="00297503">
      <w:pPr>
        <w:pStyle w:val="3"/>
        <w:tabs>
          <w:tab w:val="left" w:pos="993"/>
        </w:tabs>
        <w:ind w:firstLine="425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6.2.</w:t>
      </w:r>
      <w:r w:rsidRPr="00297503">
        <w:rPr>
          <w:rFonts w:ascii="Times New Roman" w:hAnsi="Times New Roman"/>
          <w:sz w:val="24"/>
          <w:szCs w:val="24"/>
        </w:rPr>
        <w:tab/>
        <w:t>Сторона, признанная виновной, оплачивает все расходы, связанные с истребованием причитающихся сумм по настоящему Договору и расходов по проведению судебного разбирательства, не позднее 30 дней от даты вступления решения суда в силу.</w:t>
      </w:r>
    </w:p>
    <w:p w:rsidR="00297503" w:rsidRPr="00297503" w:rsidRDefault="00297503" w:rsidP="00297503">
      <w:pPr>
        <w:pStyle w:val="3"/>
        <w:tabs>
          <w:tab w:val="left" w:pos="993"/>
        </w:tabs>
        <w:ind w:firstLine="425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6.3.</w:t>
      </w:r>
      <w:r w:rsidRPr="00297503">
        <w:rPr>
          <w:rFonts w:ascii="Times New Roman" w:hAnsi="Times New Roman"/>
          <w:sz w:val="24"/>
          <w:szCs w:val="24"/>
        </w:rPr>
        <w:tab/>
        <w:t>Настоящий Договор составлен в 3-х экземплярах, имеющих одинаковую юридическую силу.</w:t>
      </w:r>
    </w:p>
    <w:p w:rsidR="00297503" w:rsidRPr="00297503" w:rsidRDefault="00297503" w:rsidP="00297503">
      <w:pPr>
        <w:pStyle w:val="3"/>
        <w:tabs>
          <w:tab w:val="left" w:pos="993"/>
        </w:tabs>
        <w:ind w:firstLine="425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6.4.</w:t>
      </w:r>
      <w:r w:rsidRPr="00297503">
        <w:rPr>
          <w:rFonts w:ascii="Times New Roman" w:hAnsi="Times New Roman"/>
          <w:sz w:val="24"/>
          <w:szCs w:val="24"/>
        </w:rPr>
        <w:tab/>
        <w:t>К настоящему Договору прилагается:</w:t>
      </w:r>
    </w:p>
    <w:p w:rsidR="00297503" w:rsidRPr="00297503" w:rsidRDefault="00297503" w:rsidP="00297503">
      <w:pPr>
        <w:pStyle w:val="3"/>
        <w:tabs>
          <w:tab w:val="left" w:pos="993"/>
        </w:tabs>
        <w:ind w:firstLine="567"/>
        <w:rPr>
          <w:rFonts w:ascii="Times New Roman" w:hAnsi="Times New Roman"/>
          <w:sz w:val="24"/>
          <w:szCs w:val="24"/>
        </w:rPr>
      </w:pPr>
      <w:r w:rsidRPr="00297503">
        <w:rPr>
          <w:rFonts w:ascii="Times New Roman" w:hAnsi="Times New Roman"/>
          <w:sz w:val="24"/>
          <w:szCs w:val="24"/>
        </w:rPr>
        <w:t>-</w:t>
      </w:r>
      <w:r w:rsidRPr="00297503">
        <w:rPr>
          <w:rFonts w:ascii="Times New Roman" w:hAnsi="Times New Roman"/>
          <w:sz w:val="24"/>
          <w:szCs w:val="24"/>
        </w:rPr>
        <w:tab/>
        <w:t>График погашения задолженности по кредитному договору.</w:t>
      </w:r>
    </w:p>
    <w:p w:rsidR="00297503" w:rsidRPr="00297503" w:rsidRDefault="00297503" w:rsidP="00297503">
      <w:pPr>
        <w:tabs>
          <w:tab w:val="left" w:pos="993"/>
          <w:tab w:val="left" w:pos="428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503">
        <w:rPr>
          <w:rFonts w:ascii="Times New Roman" w:hAnsi="Times New Roman" w:cs="Times New Roman"/>
          <w:sz w:val="24"/>
          <w:szCs w:val="24"/>
        </w:rPr>
        <w:t>-</w:t>
      </w:r>
      <w:r w:rsidRPr="00297503">
        <w:rPr>
          <w:rFonts w:ascii="Times New Roman" w:hAnsi="Times New Roman" w:cs="Times New Roman"/>
          <w:sz w:val="24"/>
          <w:szCs w:val="24"/>
        </w:rPr>
        <w:tab/>
        <w:t>Договор обеспечения кредита (залог, поручительств).</w:t>
      </w:r>
      <w:r w:rsidRPr="00297503">
        <w:rPr>
          <w:rFonts w:ascii="Times New Roman" w:hAnsi="Times New Roman" w:cs="Times New Roman"/>
          <w:sz w:val="24"/>
          <w:szCs w:val="24"/>
        </w:rPr>
        <w:tab/>
      </w:r>
    </w:p>
    <w:p w:rsidR="00297503" w:rsidRPr="00297503" w:rsidRDefault="00297503" w:rsidP="00297503">
      <w:pPr>
        <w:spacing w:after="0" w:line="240" w:lineRule="auto"/>
        <w:ind w:firstLine="36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97503" w:rsidRPr="00297503" w:rsidRDefault="00297503" w:rsidP="00297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97503">
        <w:rPr>
          <w:rFonts w:ascii="Times New Roman" w:hAnsi="Times New Roman" w:cs="Times New Roman"/>
          <w:b/>
          <w:bCs/>
          <w:sz w:val="24"/>
          <w:szCs w:val="24"/>
        </w:rPr>
        <w:t>7. Юридические адреса и реквизиты сторон</w:t>
      </w:r>
    </w:p>
    <w:p w:rsidR="00297503" w:rsidRPr="00297503" w:rsidRDefault="00297503" w:rsidP="002975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1" w:type="dxa"/>
        <w:tblLayout w:type="fixed"/>
        <w:tblLook w:val="0000" w:firstRow="0" w:lastRow="0" w:firstColumn="0" w:lastColumn="0" w:noHBand="0" w:noVBand="0"/>
      </w:tblPr>
      <w:tblGrid>
        <w:gridCol w:w="4928"/>
        <w:gridCol w:w="5243"/>
      </w:tblGrid>
      <w:tr w:rsidR="00297503" w:rsidRPr="00297503" w:rsidTr="00AD1DAB">
        <w:trPr>
          <w:trHeight w:val="462"/>
        </w:trPr>
        <w:tc>
          <w:tcPr>
            <w:tcW w:w="4928" w:type="dxa"/>
          </w:tcPr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«Кредитор»</w:t>
            </w:r>
          </w:p>
        </w:tc>
        <w:tc>
          <w:tcPr>
            <w:tcW w:w="5243" w:type="dxa"/>
          </w:tcPr>
          <w:p w:rsidR="00297503" w:rsidRPr="00297503" w:rsidRDefault="00297503" w:rsidP="00297503">
            <w:pPr>
              <w:pStyle w:val="1"/>
              <w:ind w:firstLine="0"/>
              <w:jc w:val="left"/>
              <w:rPr>
                <w:sz w:val="24"/>
              </w:rPr>
            </w:pPr>
            <w:r w:rsidRPr="00297503">
              <w:rPr>
                <w:sz w:val="24"/>
              </w:rPr>
              <w:t xml:space="preserve">                     «Заемщик»</w:t>
            </w:r>
          </w:p>
        </w:tc>
      </w:tr>
      <w:tr w:rsidR="00297503" w:rsidRPr="00297503" w:rsidTr="00AD1DAB">
        <w:trPr>
          <w:trHeight w:val="2302"/>
        </w:trPr>
        <w:tc>
          <w:tcPr>
            <w:tcW w:w="4928" w:type="dxa"/>
            <w:vAlign w:val="center"/>
          </w:tcPr>
          <w:p w:rsidR="00297503" w:rsidRPr="00297503" w:rsidRDefault="00297503" w:rsidP="00297503">
            <w:pPr>
              <w:tabs>
                <w:tab w:val="left" w:pos="9360"/>
              </w:tabs>
              <w:spacing w:after="0" w:line="240" w:lineRule="auto"/>
              <w:ind w:left="-36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администрация </w:t>
            </w:r>
          </w:p>
          <w:p w:rsidR="00297503" w:rsidRPr="00297503" w:rsidRDefault="00297503" w:rsidP="00297503">
            <w:pPr>
              <w:tabs>
                <w:tab w:val="left" w:pos="9360"/>
              </w:tabs>
              <w:spacing w:after="0" w:line="240" w:lineRule="auto"/>
              <w:ind w:left="-36"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>города Тирасполь и города Днестровск</w:t>
            </w:r>
          </w:p>
          <w:p w:rsidR="00297503" w:rsidRPr="00297503" w:rsidRDefault="00297503" w:rsidP="00297503">
            <w:pPr>
              <w:tabs>
                <w:tab w:val="left" w:pos="9360"/>
              </w:tabs>
              <w:spacing w:after="0" w:line="240" w:lineRule="auto"/>
              <w:ind w:left="-36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 xml:space="preserve"> г. Тирасполь, ул. 25 Октября, д. 101</w:t>
            </w:r>
          </w:p>
          <w:p w:rsidR="00297503" w:rsidRPr="00297503" w:rsidRDefault="00297503" w:rsidP="00297503">
            <w:pPr>
              <w:tabs>
                <w:tab w:val="left" w:pos="9360"/>
              </w:tabs>
              <w:spacing w:after="0" w:line="240" w:lineRule="auto"/>
              <w:ind w:left="-36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297503" w:rsidRPr="00297503" w:rsidRDefault="00297503" w:rsidP="00297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5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297503">
              <w:rPr>
                <w:rFonts w:ascii="Times New Roman" w:hAnsi="Times New Roman"/>
                <w:sz w:val="24"/>
                <w:szCs w:val="24"/>
              </w:rPr>
              <w:t>/с 2191290100130119</w:t>
            </w:r>
          </w:p>
          <w:p w:rsidR="00297503" w:rsidRPr="00297503" w:rsidRDefault="00297503" w:rsidP="00297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7503">
              <w:rPr>
                <w:rFonts w:ascii="Times New Roman" w:hAnsi="Times New Roman"/>
                <w:sz w:val="24"/>
                <w:szCs w:val="24"/>
              </w:rPr>
              <w:t>ф/к 0200006261</w:t>
            </w:r>
          </w:p>
          <w:p w:rsidR="00297503" w:rsidRPr="00297503" w:rsidRDefault="00297503" w:rsidP="00297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7503">
              <w:rPr>
                <w:rFonts w:ascii="Times New Roman" w:hAnsi="Times New Roman"/>
                <w:sz w:val="24"/>
                <w:szCs w:val="24"/>
              </w:rPr>
              <w:t xml:space="preserve">в ЗАО «Приднестровский Сбербанк </w:t>
            </w:r>
          </w:p>
          <w:p w:rsidR="00297503" w:rsidRPr="00297503" w:rsidRDefault="00297503" w:rsidP="0029750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97503">
              <w:rPr>
                <w:rFonts w:ascii="Times New Roman" w:hAnsi="Times New Roman"/>
                <w:sz w:val="24"/>
                <w:szCs w:val="24"/>
              </w:rPr>
              <w:t>г. Тирасполь»</w:t>
            </w: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03" w:rsidRPr="00297503" w:rsidRDefault="00297503" w:rsidP="00297503">
            <w:pPr>
              <w:tabs>
                <w:tab w:val="left" w:pos="9360"/>
              </w:tabs>
              <w:spacing w:after="0" w:line="240" w:lineRule="auto"/>
              <w:ind w:left="-36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главы Государственной администрации города Тирасполь и города Днестровск по экономическому развитию и предпринимательству</w:t>
            </w:r>
          </w:p>
          <w:p w:rsidR="00297503" w:rsidRPr="00297503" w:rsidRDefault="00297503" w:rsidP="00297503">
            <w:pPr>
              <w:tabs>
                <w:tab w:val="left" w:pos="9360"/>
              </w:tabs>
              <w:spacing w:after="0" w:line="240" w:lineRule="auto"/>
              <w:ind w:left="-36" w:right="-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03" w:rsidRPr="00297503" w:rsidRDefault="00297503" w:rsidP="00297503">
            <w:pPr>
              <w:tabs>
                <w:tab w:val="left" w:pos="9360"/>
              </w:tabs>
              <w:spacing w:after="0" w:line="240" w:lineRule="auto"/>
              <w:ind w:left="-36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>_____________________ И.А. Ольховик</w:t>
            </w:r>
          </w:p>
          <w:p w:rsidR="00297503" w:rsidRPr="00297503" w:rsidRDefault="00297503" w:rsidP="00297503">
            <w:pPr>
              <w:tabs>
                <w:tab w:val="left" w:pos="9360"/>
              </w:tabs>
              <w:spacing w:after="0" w:line="240" w:lineRule="auto"/>
              <w:ind w:left="-36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 xml:space="preserve"> «____»________________ 20__ года </w:t>
            </w:r>
          </w:p>
          <w:p w:rsidR="00297503" w:rsidRPr="00297503" w:rsidRDefault="00297503" w:rsidP="00DD65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29750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297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3" w:type="dxa"/>
          </w:tcPr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</w:t>
            </w: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Адрес: </w:t>
            </w: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</w:t>
            </w: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>паспорт серии __________________________</w:t>
            </w: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>выданный ______________________________</w:t>
            </w: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</w:t>
            </w:r>
          </w:p>
          <w:p w:rsidR="00297503" w:rsidRPr="00297503" w:rsidRDefault="00297503" w:rsidP="00297503">
            <w:pPr>
              <w:tabs>
                <w:tab w:val="left" w:pos="9360"/>
              </w:tabs>
              <w:spacing w:after="0" w:line="240" w:lineRule="auto"/>
              <w:ind w:left="-36"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297503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 20__ года </w:t>
            </w:r>
          </w:p>
          <w:p w:rsidR="00297503" w:rsidRPr="00297503" w:rsidRDefault="00297503" w:rsidP="00297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503" w:rsidRDefault="00297503" w:rsidP="006447BF">
      <w:pPr>
        <w:spacing w:after="0" w:line="240" w:lineRule="auto"/>
      </w:pPr>
    </w:p>
    <w:sectPr w:rsidR="00297503" w:rsidSect="00E1313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27"/>
    <w:rsid w:val="00007B9F"/>
    <w:rsid w:val="000168E5"/>
    <w:rsid w:val="00017296"/>
    <w:rsid w:val="00031BA7"/>
    <w:rsid w:val="000328EC"/>
    <w:rsid w:val="00033515"/>
    <w:rsid w:val="00040027"/>
    <w:rsid w:val="00042970"/>
    <w:rsid w:val="00046D9E"/>
    <w:rsid w:val="00051DB8"/>
    <w:rsid w:val="0005308F"/>
    <w:rsid w:val="00055B55"/>
    <w:rsid w:val="00066C20"/>
    <w:rsid w:val="0007144A"/>
    <w:rsid w:val="00074FF9"/>
    <w:rsid w:val="00076E98"/>
    <w:rsid w:val="00080DF8"/>
    <w:rsid w:val="00081031"/>
    <w:rsid w:val="000817DD"/>
    <w:rsid w:val="00081D9B"/>
    <w:rsid w:val="00082771"/>
    <w:rsid w:val="00084A56"/>
    <w:rsid w:val="00085159"/>
    <w:rsid w:val="00087D4D"/>
    <w:rsid w:val="00091E33"/>
    <w:rsid w:val="00092B0F"/>
    <w:rsid w:val="0009495D"/>
    <w:rsid w:val="000A3FDA"/>
    <w:rsid w:val="000A5F2A"/>
    <w:rsid w:val="000A6248"/>
    <w:rsid w:val="000A634A"/>
    <w:rsid w:val="000B63B7"/>
    <w:rsid w:val="000C1803"/>
    <w:rsid w:val="000C646B"/>
    <w:rsid w:val="000C717B"/>
    <w:rsid w:val="000D5B51"/>
    <w:rsid w:val="000E0AF3"/>
    <w:rsid w:val="000E34A7"/>
    <w:rsid w:val="000E468E"/>
    <w:rsid w:val="000E7CC8"/>
    <w:rsid w:val="000F647E"/>
    <w:rsid w:val="001024F8"/>
    <w:rsid w:val="00102DE3"/>
    <w:rsid w:val="00105EE4"/>
    <w:rsid w:val="0011275B"/>
    <w:rsid w:val="001127EA"/>
    <w:rsid w:val="00113057"/>
    <w:rsid w:val="00113EEE"/>
    <w:rsid w:val="00120848"/>
    <w:rsid w:val="0012139E"/>
    <w:rsid w:val="001215DD"/>
    <w:rsid w:val="00122127"/>
    <w:rsid w:val="00124631"/>
    <w:rsid w:val="00130699"/>
    <w:rsid w:val="0013136C"/>
    <w:rsid w:val="00136AAC"/>
    <w:rsid w:val="00136F39"/>
    <w:rsid w:val="00140C51"/>
    <w:rsid w:val="00140D65"/>
    <w:rsid w:val="00144891"/>
    <w:rsid w:val="001454B8"/>
    <w:rsid w:val="001461E6"/>
    <w:rsid w:val="00150B31"/>
    <w:rsid w:val="00151701"/>
    <w:rsid w:val="00151787"/>
    <w:rsid w:val="001528C9"/>
    <w:rsid w:val="00152F5D"/>
    <w:rsid w:val="00161EB1"/>
    <w:rsid w:val="001635AB"/>
    <w:rsid w:val="00164D94"/>
    <w:rsid w:val="00173199"/>
    <w:rsid w:val="0017490E"/>
    <w:rsid w:val="00177533"/>
    <w:rsid w:val="00183318"/>
    <w:rsid w:val="00184E8A"/>
    <w:rsid w:val="001867D9"/>
    <w:rsid w:val="00187725"/>
    <w:rsid w:val="001926B8"/>
    <w:rsid w:val="00195842"/>
    <w:rsid w:val="0019615A"/>
    <w:rsid w:val="001A2D90"/>
    <w:rsid w:val="001B08D9"/>
    <w:rsid w:val="001B0C63"/>
    <w:rsid w:val="001B2A00"/>
    <w:rsid w:val="001B4592"/>
    <w:rsid w:val="001B4A7C"/>
    <w:rsid w:val="001B7F24"/>
    <w:rsid w:val="001C3D8D"/>
    <w:rsid w:val="001D0EA9"/>
    <w:rsid w:val="001D3CD0"/>
    <w:rsid w:val="001D4B6D"/>
    <w:rsid w:val="001D569F"/>
    <w:rsid w:val="001E100A"/>
    <w:rsid w:val="001E283E"/>
    <w:rsid w:val="002003B4"/>
    <w:rsid w:val="0020054F"/>
    <w:rsid w:val="002016C8"/>
    <w:rsid w:val="00201ADD"/>
    <w:rsid w:val="002047B6"/>
    <w:rsid w:val="00205D43"/>
    <w:rsid w:val="00205DA4"/>
    <w:rsid w:val="00211704"/>
    <w:rsid w:val="00214921"/>
    <w:rsid w:val="0022228F"/>
    <w:rsid w:val="00224B02"/>
    <w:rsid w:val="00226209"/>
    <w:rsid w:val="002278FD"/>
    <w:rsid w:val="0023143B"/>
    <w:rsid w:val="00242233"/>
    <w:rsid w:val="00243B64"/>
    <w:rsid w:val="0024630B"/>
    <w:rsid w:val="00247C03"/>
    <w:rsid w:val="0025012F"/>
    <w:rsid w:val="002538D8"/>
    <w:rsid w:val="00256FFC"/>
    <w:rsid w:val="00261897"/>
    <w:rsid w:val="002621C3"/>
    <w:rsid w:val="002632D5"/>
    <w:rsid w:val="002649D4"/>
    <w:rsid w:val="00265736"/>
    <w:rsid w:val="00272BD5"/>
    <w:rsid w:val="00285B0C"/>
    <w:rsid w:val="00287AC2"/>
    <w:rsid w:val="00290136"/>
    <w:rsid w:val="002929C1"/>
    <w:rsid w:val="00292EB2"/>
    <w:rsid w:val="00297503"/>
    <w:rsid w:val="0029779D"/>
    <w:rsid w:val="00297813"/>
    <w:rsid w:val="002A0D70"/>
    <w:rsid w:val="002A259C"/>
    <w:rsid w:val="002A53E2"/>
    <w:rsid w:val="002A5EC2"/>
    <w:rsid w:val="002B1780"/>
    <w:rsid w:val="002B456C"/>
    <w:rsid w:val="002C0D94"/>
    <w:rsid w:val="002C23ED"/>
    <w:rsid w:val="002C3793"/>
    <w:rsid w:val="002C760F"/>
    <w:rsid w:val="002D58B5"/>
    <w:rsid w:val="002D6A22"/>
    <w:rsid w:val="002E32F6"/>
    <w:rsid w:val="002E5663"/>
    <w:rsid w:val="002E676E"/>
    <w:rsid w:val="002E7619"/>
    <w:rsid w:val="002F1087"/>
    <w:rsid w:val="002F4C7C"/>
    <w:rsid w:val="002F57C3"/>
    <w:rsid w:val="002F73F4"/>
    <w:rsid w:val="002F7EE5"/>
    <w:rsid w:val="003016AC"/>
    <w:rsid w:val="0030256D"/>
    <w:rsid w:val="00305DFC"/>
    <w:rsid w:val="0031385D"/>
    <w:rsid w:val="003422CB"/>
    <w:rsid w:val="00342D65"/>
    <w:rsid w:val="00342DA1"/>
    <w:rsid w:val="00350F6C"/>
    <w:rsid w:val="003511BA"/>
    <w:rsid w:val="00352203"/>
    <w:rsid w:val="0035267E"/>
    <w:rsid w:val="00354242"/>
    <w:rsid w:val="003556DF"/>
    <w:rsid w:val="00355EE6"/>
    <w:rsid w:val="00355FCC"/>
    <w:rsid w:val="0036313A"/>
    <w:rsid w:val="00365719"/>
    <w:rsid w:val="00370952"/>
    <w:rsid w:val="003739A9"/>
    <w:rsid w:val="00373D4B"/>
    <w:rsid w:val="0037457F"/>
    <w:rsid w:val="00376417"/>
    <w:rsid w:val="00380F45"/>
    <w:rsid w:val="003865A8"/>
    <w:rsid w:val="003930DF"/>
    <w:rsid w:val="00394FC5"/>
    <w:rsid w:val="00395955"/>
    <w:rsid w:val="00397418"/>
    <w:rsid w:val="003A13B0"/>
    <w:rsid w:val="003A5597"/>
    <w:rsid w:val="003B005D"/>
    <w:rsid w:val="003B5889"/>
    <w:rsid w:val="003C2E8F"/>
    <w:rsid w:val="003C7249"/>
    <w:rsid w:val="003D79DD"/>
    <w:rsid w:val="003E0B80"/>
    <w:rsid w:val="003E2884"/>
    <w:rsid w:val="003F154A"/>
    <w:rsid w:val="003F3426"/>
    <w:rsid w:val="00401ED0"/>
    <w:rsid w:val="0040316B"/>
    <w:rsid w:val="004038A4"/>
    <w:rsid w:val="004134B8"/>
    <w:rsid w:val="00416942"/>
    <w:rsid w:val="00416A77"/>
    <w:rsid w:val="004248C1"/>
    <w:rsid w:val="00425E91"/>
    <w:rsid w:val="004312F1"/>
    <w:rsid w:val="004318E5"/>
    <w:rsid w:val="00432D1B"/>
    <w:rsid w:val="004340B7"/>
    <w:rsid w:val="00435219"/>
    <w:rsid w:val="00437199"/>
    <w:rsid w:val="00437B0A"/>
    <w:rsid w:val="0044010D"/>
    <w:rsid w:val="00444458"/>
    <w:rsid w:val="00450281"/>
    <w:rsid w:val="0045431E"/>
    <w:rsid w:val="00457CDA"/>
    <w:rsid w:val="004652FC"/>
    <w:rsid w:val="00472F65"/>
    <w:rsid w:val="0047638C"/>
    <w:rsid w:val="00482BDE"/>
    <w:rsid w:val="00482F18"/>
    <w:rsid w:val="00494337"/>
    <w:rsid w:val="004A25E7"/>
    <w:rsid w:val="004A4E67"/>
    <w:rsid w:val="004B14E3"/>
    <w:rsid w:val="004B6859"/>
    <w:rsid w:val="004C04A7"/>
    <w:rsid w:val="004C292D"/>
    <w:rsid w:val="004C53E4"/>
    <w:rsid w:val="004C6CC5"/>
    <w:rsid w:val="004C78B2"/>
    <w:rsid w:val="004D41F0"/>
    <w:rsid w:val="004D58CA"/>
    <w:rsid w:val="004E24D1"/>
    <w:rsid w:val="004E43F3"/>
    <w:rsid w:val="004E53B1"/>
    <w:rsid w:val="004F0438"/>
    <w:rsid w:val="004F34FA"/>
    <w:rsid w:val="004F3C14"/>
    <w:rsid w:val="004F7514"/>
    <w:rsid w:val="0050043C"/>
    <w:rsid w:val="0050788C"/>
    <w:rsid w:val="00510907"/>
    <w:rsid w:val="005134B2"/>
    <w:rsid w:val="0051655B"/>
    <w:rsid w:val="00526C52"/>
    <w:rsid w:val="00534592"/>
    <w:rsid w:val="00535EA8"/>
    <w:rsid w:val="00544246"/>
    <w:rsid w:val="00554847"/>
    <w:rsid w:val="0055586A"/>
    <w:rsid w:val="00555A13"/>
    <w:rsid w:val="0055748A"/>
    <w:rsid w:val="00565D8F"/>
    <w:rsid w:val="005716CC"/>
    <w:rsid w:val="00572A52"/>
    <w:rsid w:val="00573A86"/>
    <w:rsid w:val="00580CB8"/>
    <w:rsid w:val="005863B9"/>
    <w:rsid w:val="005908B6"/>
    <w:rsid w:val="005946BC"/>
    <w:rsid w:val="00595AB3"/>
    <w:rsid w:val="005A1D0A"/>
    <w:rsid w:val="005A2705"/>
    <w:rsid w:val="005A2E75"/>
    <w:rsid w:val="005A79CD"/>
    <w:rsid w:val="005A7EAB"/>
    <w:rsid w:val="005B02B7"/>
    <w:rsid w:val="005B10D7"/>
    <w:rsid w:val="005B4492"/>
    <w:rsid w:val="005C0095"/>
    <w:rsid w:val="005C0604"/>
    <w:rsid w:val="005C082E"/>
    <w:rsid w:val="005C2A59"/>
    <w:rsid w:val="005C35ED"/>
    <w:rsid w:val="005C47AE"/>
    <w:rsid w:val="005C779D"/>
    <w:rsid w:val="005D29C4"/>
    <w:rsid w:val="005D2EAA"/>
    <w:rsid w:val="005D734B"/>
    <w:rsid w:val="005E2884"/>
    <w:rsid w:val="005F22A2"/>
    <w:rsid w:val="005F456F"/>
    <w:rsid w:val="005F5F7C"/>
    <w:rsid w:val="00600074"/>
    <w:rsid w:val="006024B6"/>
    <w:rsid w:val="006132DD"/>
    <w:rsid w:val="00617172"/>
    <w:rsid w:val="00617C7D"/>
    <w:rsid w:val="00617F9C"/>
    <w:rsid w:val="0062003C"/>
    <w:rsid w:val="00621BDC"/>
    <w:rsid w:val="0062318C"/>
    <w:rsid w:val="00626A64"/>
    <w:rsid w:val="00626FCD"/>
    <w:rsid w:val="00630B0D"/>
    <w:rsid w:val="00631986"/>
    <w:rsid w:val="00632FAF"/>
    <w:rsid w:val="00633083"/>
    <w:rsid w:val="00636E02"/>
    <w:rsid w:val="00641C82"/>
    <w:rsid w:val="006447BF"/>
    <w:rsid w:val="00644859"/>
    <w:rsid w:val="00645F97"/>
    <w:rsid w:val="00646396"/>
    <w:rsid w:val="0064698E"/>
    <w:rsid w:val="00647EE1"/>
    <w:rsid w:val="00660070"/>
    <w:rsid w:val="00661445"/>
    <w:rsid w:val="00661BF6"/>
    <w:rsid w:val="00666464"/>
    <w:rsid w:val="00666ACC"/>
    <w:rsid w:val="00667315"/>
    <w:rsid w:val="00671168"/>
    <w:rsid w:val="00673F04"/>
    <w:rsid w:val="00673F82"/>
    <w:rsid w:val="00680A05"/>
    <w:rsid w:val="0068176A"/>
    <w:rsid w:val="006840BF"/>
    <w:rsid w:val="00684138"/>
    <w:rsid w:val="00686898"/>
    <w:rsid w:val="00691578"/>
    <w:rsid w:val="006941C1"/>
    <w:rsid w:val="006A63C9"/>
    <w:rsid w:val="006A7FFB"/>
    <w:rsid w:val="006B09A6"/>
    <w:rsid w:val="006B2121"/>
    <w:rsid w:val="006B383A"/>
    <w:rsid w:val="006C1B87"/>
    <w:rsid w:val="006C404B"/>
    <w:rsid w:val="006C4F42"/>
    <w:rsid w:val="006D6F7B"/>
    <w:rsid w:val="006E17E2"/>
    <w:rsid w:val="006E3E07"/>
    <w:rsid w:val="006E5D03"/>
    <w:rsid w:val="006F3A5F"/>
    <w:rsid w:val="00701112"/>
    <w:rsid w:val="00702FEF"/>
    <w:rsid w:val="0070322A"/>
    <w:rsid w:val="00705C88"/>
    <w:rsid w:val="0072046B"/>
    <w:rsid w:val="007216FB"/>
    <w:rsid w:val="00722CA0"/>
    <w:rsid w:val="00725BB2"/>
    <w:rsid w:val="007269F5"/>
    <w:rsid w:val="00735772"/>
    <w:rsid w:val="007370F1"/>
    <w:rsid w:val="00740D64"/>
    <w:rsid w:val="007453C5"/>
    <w:rsid w:val="007460EA"/>
    <w:rsid w:val="0075265C"/>
    <w:rsid w:val="00753CBA"/>
    <w:rsid w:val="007565D8"/>
    <w:rsid w:val="007565EC"/>
    <w:rsid w:val="00764A0F"/>
    <w:rsid w:val="00765640"/>
    <w:rsid w:val="00766220"/>
    <w:rsid w:val="0076638F"/>
    <w:rsid w:val="00771744"/>
    <w:rsid w:val="0077185F"/>
    <w:rsid w:val="007744CD"/>
    <w:rsid w:val="00776DD4"/>
    <w:rsid w:val="0078096F"/>
    <w:rsid w:val="007869C4"/>
    <w:rsid w:val="00790748"/>
    <w:rsid w:val="00793F34"/>
    <w:rsid w:val="0079590E"/>
    <w:rsid w:val="007A12BE"/>
    <w:rsid w:val="007B0F7D"/>
    <w:rsid w:val="007B4F50"/>
    <w:rsid w:val="007B5884"/>
    <w:rsid w:val="007C0F86"/>
    <w:rsid w:val="007C7CBB"/>
    <w:rsid w:val="007D621A"/>
    <w:rsid w:val="007D73F2"/>
    <w:rsid w:val="007E5370"/>
    <w:rsid w:val="007E575C"/>
    <w:rsid w:val="007E68A9"/>
    <w:rsid w:val="007E7D92"/>
    <w:rsid w:val="007F2F75"/>
    <w:rsid w:val="007F35F5"/>
    <w:rsid w:val="007F4006"/>
    <w:rsid w:val="007F676E"/>
    <w:rsid w:val="008013E1"/>
    <w:rsid w:val="00807121"/>
    <w:rsid w:val="008102D0"/>
    <w:rsid w:val="008129F9"/>
    <w:rsid w:val="00815EE9"/>
    <w:rsid w:val="00820CC2"/>
    <w:rsid w:val="00823AAF"/>
    <w:rsid w:val="00827BE7"/>
    <w:rsid w:val="00830709"/>
    <w:rsid w:val="008321CA"/>
    <w:rsid w:val="0084426D"/>
    <w:rsid w:val="008458B9"/>
    <w:rsid w:val="008500D0"/>
    <w:rsid w:val="0085203F"/>
    <w:rsid w:val="00856074"/>
    <w:rsid w:val="00866E64"/>
    <w:rsid w:val="00872710"/>
    <w:rsid w:val="008755F0"/>
    <w:rsid w:val="00877D59"/>
    <w:rsid w:val="0088191D"/>
    <w:rsid w:val="008846B6"/>
    <w:rsid w:val="00886162"/>
    <w:rsid w:val="00890E20"/>
    <w:rsid w:val="00893EF1"/>
    <w:rsid w:val="0089534A"/>
    <w:rsid w:val="00897273"/>
    <w:rsid w:val="00897E9B"/>
    <w:rsid w:val="008A08E7"/>
    <w:rsid w:val="008A5F34"/>
    <w:rsid w:val="008B3623"/>
    <w:rsid w:val="008B4127"/>
    <w:rsid w:val="008B75DE"/>
    <w:rsid w:val="008B7845"/>
    <w:rsid w:val="008C72FB"/>
    <w:rsid w:val="008C7B27"/>
    <w:rsid w:val="008D1F3E"/>
    <w:rsid w:val="008D7A73"/>
    <w:rsid w:val="008E0262"/>
    <w:rsid w:val="008E2893"/>
    <w:rsid w:val="008E301F"/>
    <w:rsid w:val="008E3F97"/>
    <w:rsid w:val="008E4064"/>
    <w:rsid w:val="008E5D17"/>
    <w:rsid w:val="008F131D"/>
    <w:rsid w:val="008F249C"/>
    <w:rsid w:val="00901438"/>
    <w:rsid w:val="00902019"/>
    <w:rsid w:val="00902523"/>
    <w:rsid w:val="009073F6"/>
    <w:rsid w:val="00910068"/>
    <w:rsid w:val="0091008B"/>
    <w:rsid w:val="0091016D"/>
    <w:rsid w:val="00916BA2"/>
    <w:rsid w:val="009172D4"/>
    <w:rsid w:val="00920F4D"/>
    <w:rsid w:val="009214EB"/>
    <w:rsid w:val="0092611B"/>
    <w:rsid w:val="00931AD4"/>
    <w:rsid w:val="00933B31"/>
    <w:rsid w:val="009345AD"/>
    <w:rsid w:val="00940944"/>
    <w:rsid w:val="00943EDF"/>
    <w:rsid w:val="009451C3"/>
    <w:rsid w:val="00946D46"/>
    <w:rsid w:val="00954418"/>
    <w:rsid w:val="009619AB"/>
    <w:rsid w:val="009652F0"/>
    <w:rsid w:val="00965EA7"/>
    <w:rsid w:val="00970CED"/>
    <w:rsid w:val="00970E7C"/>
    <w:rsid w:val="00974751"/>
    <w:rsid w:val="00983F8C"/>
    <w:rsid w:val="00986FE9"/>
    <w:rsid w:val="009873B9"/>
    <w:rsid w:val="00987CBE"/>
    <w:rsid w:val="009A1A47"/>
    <w:rsid w:val="009A1F09"/>
    <w:rsid w:val="009A276A"/>
    <w:rsid w:val="009A4384"/>
    <w:rsid w:val="009A49E0"/>
    <w:rsid w:val="009B063E"/>
    <w:rsid w:val="009B35DA"/>
    <w:rsid w:val="009C1310"/>
    <w:rsid w:val="009C2205"/>
    <w:rsid w:val="009C51DA"/>
    <w:rsid w:val="009C5754"/>
    <w:rsid w:val="009C6B68"/>
    <w:rsid w:val="009C769A"/>
    <w:rsid w:val="009D1EA7"/>
    <w:rsid w:val="009D225A"/>
    <w:rsid w:val="009D61ED"/>
    <w:rsid w:val="009E265B"/>
    <w:rsid w:val="009E7FB5"/>
    <w:rsid w:val="009F1534"/>
    <w:rsid w:val="009F2D93"/>
    <w:rsid w:val="009F5E57"/>
    <w:rsid w:val="009F72D1"/>
    <w:rsid w:val="009F792F"/>
    <w:rsid w:val="00A03A63"/>
    <w:rsid w:val="00A04832"/>
    <w:rsid w:val="00A12D7E"/>
    <w:rsid w:val="00A15FF0"/>
    <w:rsid w:val="00A1743F"/>
    <w:rsid w:val="00A17910"/>
    <w:rsid w:val="00A2274F"/>
    <w:rsid w:val="00A2409E"/>
    <w:rsid w:val="00A2571D"/>
    <w:rsid w:val="00A2580E"/>
    <w:rsid w:val="00A26B8D"/>
    <w:rsid w:val="00A34694"/>
    <w:rsid w:val="00A37F97"/>
    <w:rsid w:val="00A4124B"/>
    <w:rsid w:val="00A4404F"/>
    <w:rsid w:val="00A50E6B"/>
    <w:rsid w:val="00A51DAD"/>
    <w:rsid w:val="00A5253A"/>
    <w:rsid w:val="00A53EEE"/>
    <w:rsid w:val="00A5412F"/>
    <w:rsid w:val="00A546EC"/>
    <w:rsid w:val="00A54FA4"/>
    <w:rsid w:val="00A57F8E"/>
    <w:rsid w:val="00A60D2C"/>
    <w:rsid w:val="00A630A7"/>
    <w:rsid w:val="00A633D0"/>
    <w:rsid w:val="00A635BB"/>
    <w:rsid w:val="00A666B3"/>
    <w:rsid w:val="00A71B87"/>
    <w:rsid w:val="00A75A84"/>
    <w:rsid w:val="00A7621B"/>
    <w:rsid w:val="00A77C79"/>
    <w:rsid w:val="00A829B1"/>
    <w:rsid w:val="00A91A0B"/>
    <w:rsid w:val="00A95BDD"/>
    <w:rsid w:val="00AA02C7"/>
    <w:rsid w:val="00AA1BB3"/>
    <w:rsid w:val="00AA39C7"/>
    <w:rsid w:val="00AA51CD"/>
    <w:rsid w:val="00AA55A6"/>
    <w:rsid w:val="00AA7D08"/>
    <w:rsid w:val="00AB14D9"/>
    <w:rsid w:val="00AB70DF"/>
    <w:rsid w:val="00AC2215"/>
    <w:rsid w:val="00AC25F3"/>
    <w:rsid w:val="00AC73A0"/>
    <w:rsid w:val="00AC7F75"/>
    <w:rsid w:val="00AD77D1"/>
    <w:rsid w:val="00AF49C6"/>
    <w:rsid w:val="00AF4DF3"/>
    <w:rsid w:val="00AF60D9"/>
    <w:rsid w:val="00AF6B09"/>
    <w:rsid w:val="00AF7D10"/>
    <w:rsid w:val="00AF7ED1"/>
    <w:rsid w:val="00B07583"/>
    <w:rsid w:val="00B15B53"/>
    <w:rsid w:val="00B20C6B"/>
    <w:rsid w:val="00B25313"/>
    <w:rsid w:val="00B266D1"/>
    <w:rsid w:val="00B26A2E"/>
    <w:rsid w:val="00B278C4"/>
    <w:rsid w:val="00B31CBA"/>
    <w:rsid w:val="00B41094"/>
    <w:rsid w:val="00B42042"/>
    <w:rsid w:val="00B474DD"/>
    <w:rsid w:val="00B502D4"/>
    <w:rsid w:val="00B532BC"/>
    <w:rsid w:val="00B543BC"/>
    <w:rsid w:val="00B603DE"/>
    <w:rsid w:val="00B60A54"/>
    <w:rsid w:val="00B60CC6"/>
    <w:rsid w:val="00B60F7F"/>
    <w:rsid w:val="00B64B79"/>
    <w:rsid w:val="00B656E4"/>
    <w:rsid w:val="00B736DD"/>
    <w:rsid w:val="00B7421D"/>
    <w:rsid w:val="00B75EC4"/>
    <w:rsid w:val="00B83B9D"/>
    <w:rsid w:val="00B86C3D"/>
    <w:rsid w:val="00B90F02"/>
    <w:rsid w:val="00B914F9"/>
    <w:rsid w:val="00B95DEF"/>
    <w:rsid w:val="00B963C4"/>
    <w:rsid w:val="00B97F09"/>
    <w:rsid w:val="00BA3056"/>
    <w:rsid w:val="00BA419E"/>
    <w:rsid w:val="00BA46FF"/>
    <w:rsid w:val="00BA7928"/>
    <w:rsid w:val="00BA7929"/>
    <w:rsid w:val="00BB4A3A"/>
    <w:rsid w:val="00BB700D"/>
    <w:rsid w:val="00BC32B1"/>
    <w:rsid w:val="00BD69C1"/>
    <w:rsid w:val="00BD7AD1"/>
    <w:rsid w:val="00BE01D9"/>
    <w:rsid w:val="00BE0644"/>
    <w:rsid w:val="00BE2314"/>
    <w:rsid w:val="00BE2BE6"/>
    <w:rsid w:val="00BE5BD2"/>
    <w:rsid w:val="00BF1CB3"/>
    <w:rsid w:val="00BF40FB"/>
    <w:rsid w:val="00BF447C"/>
    <w:rsid w:val="00BF4ADE"/>
    <w:rsid w:val="00BF6AF9"/>
    <w:rsid w:val="00C00775"/>
    <w:rsid w:val="00C01056"/>
    <w:rsid w:val="00C03D6E"/>
    <w:rsid w:val="00C04F6F"/>
    <w:rsid w:val="00C1259C"/>
    <w:rsid w:val="00C14006"/>
    <w:rsid w:val="00C166DB"/>
    <w:rsid w:val="00C268A7"/>
    <w:rsid w:val="00C272D7"/>
    <w:rsid w:val="00C40EE8"/>
    <w:rsid w:val="00C438CF"/>
    <w:rsid w:val="00C4481D"/>
    <w:rsid w:val="00C51369"/>
    <w:rsid w:val="00C5142E"/>
    <w:rsid w:val="00C5191C"/>
    <w:rsid w:val="00C56E73"/>
    <w:rsid w:val="00C5783B"/>
    <w:rsid w:val="00C60994"/>
    <w:rsid w:val="00C63B55"/>
    <w:rsid w:val="00C63D81"/>
    <w:rsid w:val="00C663CC"/>
    <w:rsid w:val="00C71DE9"/>
    <w:rsid w:val="00C7331F"/>
    <w:rsid w:val="00C809F9"/>
    <w:rsid w:val="00C828F7"/>
    <w:rsid w:val="00C84204"/>
    <w:rsid w:val="00C9544E"/>
    <w:rsid w:val="00CA0D00"/>
    <w:rsid w:val="00CA4653"/>
    <w:rsid w:val="00CA6733"/>
    <w:rsid w:val="00CB725F"/>
    <w:rsid w:val="00CC23E6"/>
    <w:rsid w:val="00CC2D9A"/>
    <w:rsid w:val="00CC3D53"/>
    <w:rsid w:val="00CC4243"/>
    <w:rsid w:val="00CC4F5E"/>
    <w:rsid w:val="00CC4FFD"/>
    <w:rsid w:val="00CC7A4C"/>
    <w:rsid w:val="00CD6976"/>
    <w:rsid w:val="00CE7441"/>
    <w:rsid w:val="00CF017A"/>
    <w:rsid w:val="00D01A5D"/>
    <w:rsid w:val="00D029CE"/>
    <w:rsid w:val="00D07F59"/>
    <w:rsid w:val="00D12FE7"/>
    <w:rsid w:val="00D1481B"/>
    <w:rsid w:val="00D1646A"/>
    <w:rsid w:val="00D33025"/>
    <w:rsid w:val="00D44E5C"/>
    <w:rsid w:val="00D45B1E"/>
    <w:rsid w:val="00D46B4E"/>
    <w:rsid w:val="00D47CBA"/>
    <w:rsid w:val="00D503C6"/>
    <w:rsid w:val="00D50682"/>
    <w:rsid w:val="00D51AA6"/>
    <w:rsid w:val="00D54CDE"/>
    <w:rsid w:val="00D54DEB"/>
    <w:rsid w:val="00D553EC"/>
    <w:rsid w:val="00D60959"/>
    <w:rsid w:val="00D648BE"/>
    <w:rsid w:val="00D72FE3"/>
    <w:rsid w:val="00D73854"/>
    <w:rsid w:val="00D73D6F"/>
    <w:rsid w:val="00D81582"/>
    <w:rsid w:val="00D8428E"/>
    <w:rsid w:val="00DA162C"/>
    <w:rsid w:val="00DA1851"/>
    <w:rsid w:val="00DB3A46"/>
    <w:rsid w:val="00DC19D9"/>
    <w:rsid w:val="00DC39CB"/>
    <w:rsid w:val="00DD2AE1"/>
    <w:rsid w:val="00DD2B11"/>
    <w:rsid w:val="00DD3E3A"/>
    <w:rsid w:val="00DD571E"/>
    <w:rsid w:val="00DD631E"/>
    <w:rsid w:val="00DD6587"/>
    <w:rsid w:val="00DE1A09"/>
    <w:rsid w:val="00DE2111"/>
    <w:rsid w:val="00DE44FE"/>
    <w:rsid w:val="00DE51A8"/>
    <w:rsid w:val="00DE6094"/>
    <w:rsid w:val="00DF6485"/>
    <w:rsid w:val="00DF6A03"/>
    <w:rsid w:val="00E014EB"/>
    <w:rsid w:val="00E04C08"/>
    <w:rsid w:val="00E06143"/>
    <w:rsid w:val="00E10250"/>
    <w:rsid w:val="00E13130"/>
    <w:rsid w:val="00E14568"/>
    <w:rsid w:val="00E160A1"/>
    <w:rsid w:val="00E22D6A"/>
    <w:rsid w:val="00E23A2F"/>
    <w:rsid w:val="00E25B61"/>
    <w:rsid w:val="00E320DC"/>
    <w:rsid w:val="00E35CF2"/>
    <w:rsid w:val="00E433BA"/>
    <w:rsid w:val="00E44660"/>
    <w:rsid w:val="00E44C32"/>
    <w:rsid w:val="00E50B7C"/>
    <w:rsid w:val="00E55ED9"/>
    <w:rsid w:val="00E619FF"/>
    <w:rsid w:val="00E628E6"/>
    <w:rsid w:val="00E6437D"/>
    <w:rsid w:val="00E66ECC"/>
    <w:rsid w:val="00E717E3"/>
    <w:rsid w:val="00E72442"/>
    <w:rsid w:val="00E803FF"/>
    <w:rsid w:val="00E81C2D"/>
    <w:rsid w:val="00E82679"/>
    <w:rsid w:val="00E82F0D"/>
    <w:rsid w:val="00E8474D"/>
    <w:rsid w:val="00E9020F"/>
    <w:rsid w:val="00E915AB"/>
    <w:rsid w:val="00E93167"/>
    <w:rsid w:val="00E9340C"/>
    <w:rsid w:val="00E970CE"/>
    <w:rsid w:val="00EA01B9"/>
    <w:rsid w:val="00EA4501"/>
    <w:rsid w:val="00EA7B42"/>
    <w:rsid w:val="00EB567A"/>
    <w:rsid w:val="00EB752F"/>
    <w:rsid w:val="00EC2730"/>
    <w:rsid w:val="00EC528C"/>
    <w:rsid w:val="00EC63FD"/>
    <w:rsid w:val="00EC7E14"/>
    <w:rsid w:val="00ED1484"/>
    <w:rsid w:val="00ED327C"/>
    <w:rsid w:val="00EE245F"/>
    <w:rsid w:val="00EE249E"/>
    <w:rsid w:val="00EE38BE"/>
    <w:rsid w:val="00EE397E"/>
    <w:rsid w:val="00EE3F97"/>
    <w:rsid w:val="00EE4B04"/>
    <w:rsid w:val="00EE59D8"/>
    <w:rsid w:val="00EF0AB7"/>
    <w:rsid w:val="00EF1E86"/>
    <w:rsid w:val="00EF5658"/>
    <w:rsid w:val="00EF7E35"/>
    <w:rsid w:val="00F0048A"/>
    <w:rsid w:val="00F22909"/>
    <w:rsid w:val="00F22937"/>
    <w:rsid w:val="00F23E83"/>
    <w:rsid w:val="00F2733F"/>
    <w:rsid w:val="00F3224F"/>
    <w:rsid w:val="00F326E7"/>
    <w:rsid w:val="00F40F31"/>
    <w:rsid w:val="00F4218E"/>
    <w:rsid w:val="00F444A8"/>
    <w:rsid w:val="00F45E35"/>
    <w:rsid w:val="00F50D71"/>
    <w:rsid w:val="00F52CBA"/>
    <w:rsid w:val="00F558AC"/>
    <w:rsid w:val="00F6487A"/>
    <w:rsid w:val="00F6690D"/>
    <w:rsid w:val="00F67F3E"/>
    <w:rsid w:val="00F72990"/>
    <w:rsid w:val="00F76A37"/>
    <w:rsid w:val="00F77009"/>
    <w:rsid w:val="00F7719B"/>
    <w:rsid w:val="00F77222"/>
    <w:rsid w:val="00F90F08"/>
    <w:rsid w:val="00F932FD"/>
    <w:rsid w:val="00F93781"/>
    <w:rsid w:val="00F95D07"/>
    <w:rsid w:val="00FA50EB"/>
    <w:rsid w:val="00FB0591"/>
    <w:rsid w:val="00FB3C32"/>
    <w:rsid w:val="00FB430E"/>
    <w:rsid w:val="00FB6883"/>
    <w:rsid w:val="00FB77E2"/>
    <w:rsid w:val="00FC34FF"/>
    <w:rsid w:val="00FC7956"/>
    <w:rsid w:val="00FD0CC9"/>
    <w:rsid w:val="00FD335A"/>
    <w:rsid w:val="00FD6D35"/>
    <w:rsid w:val="00FD79D9"/>
    <w:rsid w:val="00FD7CB0"/>
    <w:rsid w:val="00FE0EE9"/>
    <w:rsid w:val="00FE1236"/>
    <w:rsid w:val="00FE19A3"/>
    <w:rsid w:val="00FE2FDA"/>
    <w:rsid w:val="00FE3FA8"/>
    <w:rsid w:val="00FE6032"/>
    <w:rsid w:val="00FF28A3"/>
    <w:rsid w:val="00FF4FF1"/>
    <w:rsid w:val="00FF54D6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91"/>
  </w:style>
  <w:style w:type="paragraph" w:styleId="1">
    <w:name w:val="heading 1"/>
    <w:basedOn w:val="a"/>
    <w:next w:val="a"/>
    <w:link w:val="10"/>
    <w:qFormat/>
    <w:rsid w:val="00297503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50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Indent 3"/>
    <w:basedOn w:val="a"/>
    <w:link w:val="30"/>
    <w:rsid w:val="00297503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7503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ody Text Indent"/>
    <w:basedOn w:val="a"/>
    <w:link w:val="a4"/>
    <w:rsid w:val="0029750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750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29750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97503"/>
    <w:rPr>
      <w:rFonts w:ascii="Arial" w:eastAsia="Times New Roman" w:hAnsi="Arial" w:cs="Times New Roman"/>
      <w:b/>
      <w:szCs w:val="20"/>
      <w:lang w:eastAsia="ru-RU"/>
    </w:rPr>
  </w:style>
  <w:style w:type="character" w:customStyle="1" w:styleId="2">
    <w:name w:val="Основной текст (2)_"/>
    <w:link w:val="20"/>
    <w:rsid w:val="0029750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503"/>
    <w:pPr>
      <w:widowControl w:val="0"/>
      <w:shd w:val="clear" w:color="auto" w:fill="FFFFFF"/>
      <w:spacing w:before="60" w:after="240" w:line="0" w:lineRule="atLeast"/>
      <w:jc w:val="both"/>
    </w:pPr>
    <w:rPr>
      <w:sz w:val="21"/>
      <w:szCs w:val="21"/>
    </w:rPr>
  </w:style>
  <w:style w:type="character" w:customStyle="1" w:styleId="21">
    <w:name w:val="Основной текст (2) + Курсив"/>
    <w:rsid w:val="00297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Малые прописные"/>
    <w:rsid w:val="002975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297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rsid w:val="0029750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7">
    <w:name w:val="No Spacing"/>
    <w:uiPriority w:val="1"/>
    <w:qFormat/>
    <w:rsid w:val="00297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297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75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91"/>
  </w:style>
  <w:style w:type="paragraph" w:styleId="1">
    <w:name w:val="heading 1"/>
    <w:basedOn w:val="a"/>
    <w:next w:val="a"/>
    <w:link w:val="10"/>
    <w:qFormat/>
    <w:rsid w:val="00297503"/>
    <w:pPr>
      <w:keepNext/>
      <w:spacing w:after="0" w:line="240" w:lineRule="auto"/>
      <w:ind w:firstLine="284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50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3">
    <w:name w:val="Body Text Indent 3"/>
    <w:basedOn w:val="a"/>
    <w:link w:val="30"/>
    <w:rsid w:val="00297503"/>
    <w:pPr>
      <w:spacing w:after="0" w:line="240" w:lineRule="auto"/>
      <w:ind w:firstLine="28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97503"/>
    <w:rPr>
      <w:rFonts w:ascii="Arial" w:eastAsia="Times New Roman" w:hAnsi="Arial" w:cs="Times New Roman"/>
      <w:sz w:val="18"/>
      <w:szCs w:val="20"/>
      <w:lang w:eastAsia="ru-RU"/>
    </w:rPr>
  </w:style>
  <w:style w:type="paragraph" w:styleId="a3">
    <w:name w:val="Body Text Indent"/>
    <w:basedOn w:val="a"/>
    <w:link w:val="a4"/>
    <w:rsid w:val="0029750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97503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Title"/>
    <w:basedOn w:val="a"/>
    <w:link w:val="a6"/>
    <w:qFormat/>
    <w:rsid w:val="00297503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6">
    <w:name w:val="Название Знак"/>
    <w:basedOn w:val="a0"/>
    <w:link w:val="a5"/>
    <w:rsid w:val="00297503"/>
    <w:rPr>
      <w:rFonts w:ascii="Arial" w:eastAsia="Times New Roman" w:hAnsi="Arial" w:cs="Times New Roman"/>
      <w:b/>
      <w:szCs w:val="20"/>
      <w:lang w:eastAsia="ru-RU"/>
    </w:rPr>
  </w:style>
  <w:style w:type="character" w:customStyle="1" w:styleId="2">
    <w:name w:val="Основной текст (2)_"/>
    <w:link w:val="20"/>
    <w:rsid w:val="00297503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503"/>
    <w:pPr>
      <w:widowControl w:val="0"/>
      <w:shd w:val="clear" w:color="auto" w:fill="FFFFFF"/>
      <w:spacing w:before="60" w:after="240" w:line="0" w:lineRule="atLeast"/>
      <w:jc w:val="both"/>
    </w:pPr>
    <w:rPr>
      <w:sz w:val="21"/>
      <w:szCs w:val="21"/>
    </w:rPr>
  </w:style>
  <w:style w:type="character" w:customStyle="1" w:styleId="21">
    <w:name w:val="Основной текст (2) + Курсив"/>
    <w:rsid w:val="002975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Малые прописные"/>
    <w:rsid w:val="002975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2975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rsid w:val="0029750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7">
    <w:name w:val="No Spacing"/>
    <w:uiPriority w:val="1"/>
    <w:qFormat/>
    <w:rsid w:val="002975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297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975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5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4493</Words>
  <Characters>25616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USER</cp:lastModifiedBy>
  <cp:revision>6</cp:revision>
  <cp:lastPrinted>2023-04-25T08:09:00Z</cp:lastPrinted>
  <dcterms:created xsi:type="dcterms:W3CDTF">2023-04-21T10:19:00Z</dcterms:created>
  <dcterms:modified xsi:type="dcterms:W3CDTF">2023-04-25T08:13:00Z</dcterms:modified>
</cp:coreProperties>
</file>