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57" w:rsidRP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Pr="00ED1313" w:rsidRDefault="00ED1313" w:rsidP="00386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13-я                     26 </w:t>
      </w:r>
      <w:r w:rsidRPr="003861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86157">
        <w:rPr>
          <w:rFonts w:ascii="Times New Roman" w:hAnsi="Times New Roman" w:cs="Times New Roman"/>
          <w:sz w:val="24"/>
          <w:szCs w:val="24"/>
        </w:rPr>
        <w:t>2 июня 2023 г.</w:t>
      </w: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P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86157" w:rsidRP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О Концепции создания 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386157">
        <w:rPr>
          <w:rFonts w:ascii="Times New Roman" w:hAnsi="Times New Roman" w:cs="Times New Roman"/>
          <w:sz w:val="24"/>
          <w:szCs w:val="24"/>
        </w:rPr>
        <w:t>-</w:t>
      </w:r>
    </w:p>
    <w:p w:rsidR="00386157" w:rsidRP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Днестровского туристического кластера </w:t>
      </w: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Pr="00386157" w:rsidRDefault="008A1CDC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57" w:rsidRPr="00386157" w:rsidRDefault="00386157" w:rsidP="0038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Рассмотрев Концепцию создания 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386157">
        <w:rPr>
          <w:rFonts w:ascii="Times New Roman" w:hAnsi="Times New Roman" w:cs="Times New Roman"/>
          <w:sz w:val="24"/>
          <w:szCs w:val="24"/>
        </w:rPr>
        <w:t>-Днестровского туристического кластера, отмечаем следующее:</w:t>
      </w:r>
    </w:p>
    <w:p w:rsidR="00386157" w:rsidRPr="00386157" w:rsidRDefault="00386157" w:rsidP="0038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Туризм – одна из важнейших сфер современной экономики, направленная на удовлетворение потребностей людей и повышение качества жизни населения. Туризм оказывает влияние на такие ключевые секторы экономики, как транспорт, связь, торговля, строительство, сельское хозяйство, производство потребительских товаров и многие другие, стимулируя социально-экономическое развитие города Тирасполь и города 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386157">
        <w:rPr>
          <w:rFonts w:ascii="Times New Roman" w:hAnsi="Times New Roman" w:cs="Times New Roman"/>
          <w:sz w:val="24"/>
          <w:szCs w:val="24"/>
        </w:rPr>
        <w:t>.</w:t>
      </w:r>
    </w:p>
    <w:p w:rsidR="00386157" w:rsidRPr="00386157" w:rsidRDefault="00386157" w:rsidP="0038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Регулирование и управление сектором туризма в Приднестровье осуществляется ГУ «Агентство по туризму Приднестровской Молдавской Республики», которое находится в структуре Министерства экономического развития Приднестровской Молдавской Республики. </w:t>
      </w:r>
    </w:p>
    <w:p w:rsidR="00386157" w:rsidRPr="00386157" w:rsidRDefault="00386157" w:rsidP="0038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>В Приднестровье пока недостаточно консолидирован малый и средний бизнес в индустрии гостеприимства и туризме, что мешает сформировать объективную картину всех потребностей на туристическом рынке и создать эффективно-работающую экосистему в секторе туризма. При этом</w:t>
      </w:r>
      <w:proofErr w:type="gramStart"/>
      <w:r w:rsidRPr="003861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6157">
        <w:rPr>
          <w:rFonts w:ascii="Times New Roman" w:hAnsi="Times New Roman" w:cs="Times New Roman"/>
          <w:sz w:val="24"/>
          <w:szCs w:val="24"/>
        </w:rPr>
        <w:t xml:space="preserve"> следует отметить, что система управления, которая построена исключительно на структуре органов власти и не имеющая действенных инструментов для консолидации других заинтересованных сторон, приводит к потере инициативности в частном секторе, который возлагает всю ответственность на государство и местные органы власти, либо решают свои стратегические бизнес-задачи, спорадически и ситуативно создавая небольшие консорциумы и ассоциации с целью увеличения каких-либо конкурентных преимуществ на рынке.</w:t>
      </w:r>
    </w:p>
    <w:p w:rsidR="00386157" w:rsidRPr="00386157" w:rsidRDefault="00386157" w:rsidP="0038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>Система управления сферой туризма требует совершенствования с учетом опыта других стран и внедрения лучших мировых практик и рекомендаций Всемирной туристической организации (ЮНВТО).</w:t>
      </w:r>
    </w:p>
    <w:p w:rsidR="00386157" w:rsidRPr="00386157" w:rsidRDefault="00386157" w:rsidP="0038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157">
        <w:rPr>
          <w:rFonts w:ascii="Times New Roman" w:hAnsi="Times New Roman" w:cs="Times New Roman"/>
          <w:sz w:val="24"/>
          <w:szCs w:val="24"/>
        </w:rPr>
        <w:t>Президентом Приднестровской Молдавской Республики в рамках расширенного совещания Президента Приднестровской Молдавской Республики с руководителями органов государственной власти и управления Приднестровской Молдавской Республики (протокол №01-52/3 от 17 января 2023 года) были даны поручения органам власти и управления в части необходимости проведения мероприятий по улучшению туристической инфраструктуры, созданию материально-технической базы туризма, формированию культурно-туристических зон, а также проведения активизации предприятий сферы развлечения</w:t>
      </w:r>
      <w:proofErr w:type="gramEnd"/>
      <w:r w:rsidRPr="00386157">
        <w:rPr>
          <w:rFonts w:ascii="Times New Roman" w:hAnsi="Times New Roman" w:cs="Times New Roman"/>
          <w:sz w:val="24"/>
          <w:szCs w:val="24"/>
        </w:rPr>
        <w:t xml:space="preserve"> и отдыха, развития культурно-массовой работы на базе </w:t>
      </w:r>
      <w:r w:rsidRPr="00386157">
        <w:rPr>
          <w:rFonts w:ascii="Times New Roman" w:hAnsi="Times New Roman" w:cs="Times New Roman"/>
          <w:sz w:val="24"/>
          <w:szCs w:val="24"/>
        </w:rPr>
        <w:lastRenderedPageBreak/>
        <w:t>городских и сельских (поселковых) Домов культуры, в том числе путём проведения концертов, фестивалей, других массовых мероприятий, способствующих привлечению туристов (п. 25.4 протокола), а также реализации Комплексного плана мероприятий по развитию сельского туризма (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агротуризма</w:t>
      </w:r>
      <w:proofErr w:type="spellEnd"/>
      <w:r w:rsidRPr="00386157">
        <w:rPr>
          <w:rFonts w:ascii="Times New Roman" w:hAnsi="Times New Roman" w:cs="Times New Roman"/>
          <w:sz w:val="24"/>
          <w:szCs w:val="24"/>
        </w:rPr>
        <w:t xml:space="preserve">) в Приднестровской Молдавской Республике (п. 15.16 протокола). </w:t>
      </w:r>
    </w:p>
    <w:p w:rsidR="00386157" w:rsidRPr="00386157" w:rsidRDefault="00386157" w:rsidP="0038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Для выполнения указанных поручений Президента Приднестровской Молдавской Республики была разработана настоящая Концепция.  Целью Концепции является  создание 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386157">
        <w:rPr>
          <w:rFonts w:ascii="Times New Roman" w:hAnsi="Times New Roman" w:cs="Times New Roman"/>
          <w:sz w:val="24"/>
          <w:szCs w:val="24"/>
        </w:rPr>
        <w:t>-Днестровского туристического кластера.</w:t>
      </w:r>
    </w:p>
    <w:p w:rsidR="00386157" w:rsidRPr="00386157" w:rsidRDefault="00386157" w:rsidP="00386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>Развитие туристического кластера включает в себя комплекс мероприятий, направленных на повышение его привлекательности для посетителей, улучшение инфраструктуры и благоустройства, создание положительного имиджа в сознании потенциальных туристов.</w:t>
      </w:r>
    </w:p>
    <w:p w:rsidR="00386157" w:rsidRPr="00386157" w:rsidRDefault="00386157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386157">
        <w:rPr>
          <w:rFonts w:ascii="Times New Roman" w:hAnsi="Times New Roman" w:cs="Times New Roman"/>
          <w:sz w:val="24"/>
          <w:szCs w:val="24"/>
        </w:rPr>
        <w:t xml:space="preserve">-Днестровского туристического кластера может сыграть решающую роль в координации усилий различных заинтересованных сторон по продвижению городов Тирасполь, 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386157">
        <w:rPr>
          <w:rFonts w:ascii="Times New Roman" w:hAnsi="Times New Roman" w:cs="Times New Roman"/>
          <w:sz w:val="24"/>
          <w:szCs w:val="24"/>
        </w:rPr>
        <w:t xml:space="preserve"> и их окрестностей в качестве привлекательного туристического направления. Это может включать работу с местными предприятиями по улучшению туристической инфраструктуры и удобств, создание маркетинговых кампаний для повышения осведомленности о месте назначения и сотрудничество с местными властями для обеспечения безопасности и гостеприимства места назначения для посетителей.</w:t>
      </w:r>
    </w:p>
    <w:p w:rsidR="00386157" w:rsidRPr="00386157" w:rsidRDefault="00386157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157">
        <w:rPr>
          <w:rFonts w:ascii="Times New Roman" w:hAnsi="Times New Roman" w:cs="Times New Roman"/>
          <w:sz w:val="24"/>
          <w:szCs w:val="24"/>
        </w:rPr>
        <w:t>Учитывая вышеизложенное и руководствуясь ст. 7 Конституции Приднестровской Молдавской Республики, принятую на всенародном референдуме 24 декабря 1995 года и подписанную Президентом Приднестровской Молдавской Республики 17 января 1996 года (СЗМР 96-1) (в текущей редакции), ст. 1, ст. 3, ст. 8, ст. 17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</w:t>
      </w:r>
      <w:proofErr w:type="gramEnd"/>
      <w:r w:rsidRPr="0038615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Республике» (СЗМР 94-4) (в текущей редакции), Закона Приднестровской Молдавской Республики от 13 декабря 2005 года № 701-З-III «О статусе столицы Приднестровской Молдавской Республики» (САЗ 05-51) (в текущей редакции),  Тираспольский городской Совет народных депутатов</w:t>
      </w:r>
    </w:p>
    <w:p w:rsidR="00386157" w:rsidRPr="00386157" w:rsidRDefault="00386157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57" w:rsidRPr="00386157" w:rsidRDefault="00386157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>РЕШИЛ:</w:t>
      </w:r>
    </w:p>
    <w:p w:rsidR="00386157" w:rsidRPr="00386157" w:rsidRDefault="00386157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57" w:rsidRPr="00386157" w:rsidRDefault="00386157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1. Утвердить Концепцию создания 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386157">
        <w:rPr>
          <w:rFonts w:ascii="Times New Roman" w:hAnsi="Times New Roman" w:cs="Times New Roman"/>
          <w:sz w:val="24"/>
          <w:szCs w:val="24"/>
        </w:rPr>
        <w:t>-Днестровского туристического кластера (Приложение № 1).</w:t>
      </w:r>
    </w:p>
    <w:p w:rsidR="00386157" w:rsidRPr="00386157" w:rsidRDefault="00386157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57" w:rsidRPr="00386157" w:rsidRDefault="00386157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 xml:space="preserve">2. Предложить Государственной администрации г. Тирасполь разработать поэтапную программу реализации Концепции 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386157">
        <w:rPr>
          <w:rFonts w:ascii="Times New Roman" w:hAnsi="Times New Roman" w:cs="Times New Roman"/>
          <w:sz w:val="24"/>
          <w:szCs w:val="24"/>
        </w:rPr>
        <w:t>-Днестровского туристического кластера на 5 лет и представить её на утверждение сессии Тираспольского городского Совета народных депутатов.</w:t>
      </w:r>
    </w:p>
    <w:p w:rsidR="00386157" w:rsidRPr="00386157" w:rsidRDefault="00386157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57" w:rsidRPr="00386157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6157" w:rsidRPr="00386157">
        <w:rPr>
          <w:rFonts w:ascii="Times New Roman" w:hAnsi="Times New Roman" w:cs="Times New Roman"/>
          <w:sz w:val="24"/>
          <w:szCs w:val="24"/>
        </w:rPr>
        <w:t xml:space="preserve">Предложить Днестровскому городскому Совету народных депутатов, </w:t>
      </w:r>
      <w:proofErr w:type="spellStart"/>
      <w:r w:rsidR="00386157" w:rsidRPr="00386157">
        <w:rPr>
          <w:rFonts w:ascii="Times New Roman" w:hAnsi="Times New Roman" w:cs="Times New Roman"/>
          <w:sz w:val="24"/>
          <w:szCs w:val="24"/>
        </w:rPr>
        <w:t>Новотираспольскому</w:t>
      </w:r>
      <w:proofErr w:type="spellEnd"/>
      <w:r w:rsidR="00386157" w:rsidRPr="00386157">
        <w:rPr>
          <w:rFonts w:ascii="Times New Roman" w:hAnsi="Times New Roman" w:cs="Times New Roman"/>
          <w:sz w:val="24"/>
          <w:szCs w:val="24"/>
        </w:rPr>
        <w:t xml:space="preserve"> поселковому Совету народных депутатов и </w:t>
      </w:r>
      <w:proofErr w:type="spellStart"/>
      <w:r w:rsidR="00386157" w:rsidRPr="00386157">
        <w:rPr>
          <w:rFonts w:ascii="Times New Roman" w:hAnsi="Times New Roman" w:cs="Times New Roman"/>
          <w:sz w:val="24"/>
          <w:szCs w:val="24"/>
        </w:rPr>
        <w:t>Кременчунскому</w:t>
      </w:r>
      <w:proofErr w:type="spellEnd"/>
      <w:r w:rsidR="00386157" w:rsidRPr="00386157">
        <w:rPr>
          <w:rFonts w:ascii="Times New Roman" w:hAnsi="Times New Roman" w:cs="Times New Roman"/>
          <w:sz w:val="24"/>
          <w:szCs w:val="24"/>
        </w:rPr>
        <w:t xml:space="preserve"> сельскому Совету народных депутатов рассмотреть Концепцию создания </w:t>
      </w:r>
      <w:proofErr w:type="spellStart"/>
      <w:r w:rsidR="00386157" w:rsidRPr="00386157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="00386157" w:rsidRPr="00386157">
        <w:rPr>
          <w:rFonts w:ascii="Times New Roman" w:hAnsi="Times New Roman" w:cs="Times New Roman"/>
          <w:sz w:val="24"/>
          <w:szCs w:val="24"/>
        </w:rPr>
        <w:t>-Днестровского туристического кластера и подготовить предложения по ее реализации на своей территории с учетом местной специфики.</w:t>
      </w:r>
    </w:p>
    <w:p w:rsidR="00386157" w:rsidRDefault="00386157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DC" w:rsidRPr="00386157" w:rsidRDefault="008A1CDC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57" w:rsidRPr="00386157" w:rsidRDefault="00386157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3861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1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архитектуре, градостроительству и земельным отношениям (председатель – И.П. Ганенко).</w:t>
      </w:r>
    </w:p>
    <w:p w:rsidR="00386157" w:rsidRPr="00386157" w:rsidRDefault="00386157" w:rsidP="0038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57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Pr="00386157" w:rsidRDefault="008A1CDC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283" w:rsidRDefault="00386157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57">
        <w:rPr>
          <w:rFonts w:ascii="Times New Roman" w:hAnsi="Times New Roman" w:cs="Times New Roman"/>
          <w:sz w:val="24"/>
          <w:szCs w:val="24"/>
        </w:rPr>
        <w:t>Председатель</w:t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Pr="00386157">
        <w:rPr>
          <w:rFonts w:ascii="Times New Roman" w:hAnsi="Times New Roman" w:cs="Times New Roman"/>
          <w:sz w:val="24"/>
          <w:szCs w:val="24"/>
        </w:rPr>
        <w:tab/>
      </w:r>
      <w:r w:rsidR="00BD0105">
        <w:rPr>
          <w:rFonts w:ascii="Times New Roman" w:hAnsi="Times New Roman" w:cs="Times New Roman"/>
          <w:sz w:val="24"/>
          <w:szCs w:val="24"/>
        </w:rPr>
        <w:t xml:space="preserve">      </w:t>
      </w:r>
      <w:r w:rsidRPr="00386157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386157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8A1CDC" w:rsidRDefault="008A1CDC" w:rsidP="0038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Pr="008A1CDC" w:rsidRDefault="008A1CDC" w:rsidP="008A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1CDC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Верно:</w:t>
      </w:r>
    </w:p>
    <w:p w:rsidR="008A1CDC" w:rsidRDefault="008A1CDC" w:rsidP="008A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8A1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</w:p>
    <w:p w:rsidR="008A1CDC" w:rsidRDefault="008A1CDC" w:rsidP="008A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DC" w:rsidRDefault="008A1CDC" w:rsidP="008A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CDC" w:rsidRDefault="008A1CDC" w:rsidP="008A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0105" w:rsidRPr="00BD0105" w:rsidRDefault="00BD0105" w:rsidP="00BD0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D0105" w:rsidRPr="00BD0105" w:rsidRDefault="00BD0105" w:rsidP="00BD0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к Решению Тираспольского городского</w:t>
      </w:r>
    </w:p>
    <w:p w:rsidR="00BD0105" w:rsidRPr="00BD0105" w:rsidRDefault="00BD0105" w:rsidP="00BD0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BD0105" w:rsidRPr="00BD0105" w:rsidRDefault="00BD0105" w:rsidP="00BD0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«О Концепции создания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-</w:t>
      </w:r>
    </w:p>
    <w:p w:rsidR="00BD0105" w:rsidRPr="00BD0105" w:rsidRDefault="00BD0105" w:rsidP="00BD0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Днестровского туристического кластера»</w:t>
      </w:r>
    </w:p>
    <w:p w:rsidR="00BD0105" w:rsidRPr="00BD0105" w:rsidRDefault="00BD0105" w:rsidP="00BD0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16 от 2 июня </w:t>
      </w:r>
      <w:r w:rsidRPr="00BD0105">
        <w:rPr>
          <w:rFonts w:ascii="Times New Roman" w:hAnsi="Times New Roman" w:cs="Times New Roman"/>
          <w:sz w:val="24"/>
          <w:szCs w:val="24"/>
        </w:rPr>
        <w:t>2023 года</w:t>
      </w: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ab/>
      </w: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ab/>
      </w: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05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BD0105" w:rsidRPr="00BD0105" w:rsidRDefault="00BD0105" w:rsidP="00BD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05">
        <w:rPr>
          <w:rFonts w:ascii="Times New Roman" w:hAnsi="Times New Roman" w:cs="Times New Roman"/>
          <w:b/>
          <w:sz w:val="24"/>
          <w:szCs w:val="24"/>
        </w:rPr>
        <w:t>СОЗДАНИЯ ТИРАСПОЛЬСКО-ДНЕСТРОВСКОГО</w:t>
      </w:r>
    </w:p>
    <w:p w:rsidR="00BD0105" w:rsidRPr="00BD0105" w:rsidRDefault="00BD0105" w:rsidP="00BD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05">
        <w:rPr>
          <w:rFonts w:ascii="Times New Roman" w:hAnsi="Times New Roman" w:cs="Times New Roman"/>
          <w:b/>
          <w:sz w:val="24"/>
          <w:szCs w:val="24"/>
        </w:rPr>
        <w:t>ТУРИСТИЧЕСКОГО КЛАСТЕРА</w:t>
      </w:r>
    </w:p>
    <w:p w:rsidR="00BD0105" w:rsidRPr="00BD0105" w:rsidRDefault="00BD0105" w:rsidP="00BD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05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Концепция создания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-Днестровского туристического кластера разработана с целью создания современной, конкурентоспособной туристской отрасли, ориентированной на максимально полное удовлетворение потребностей жителей города Тирасполь, города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и близлежащих населенных пунктов в услугах внутреннего и въездного туризма, основанной на эффективной реализации туристского потенциала туристического кластера с использованием современного менеджмента.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Развитие туристического кластера включает в себя комплекс мероприятий, направленных на повышение его привлекательности для посетителей, улучшение инфраструктуры и благоустройства, создание положительного имиджа в сознании потенциальных туристов.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-Днестровского туристического кластера может сыграть решающую роль в координации усилий различных заинтересованных сторон по продвижению городов Тирасполь,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и их окрестностей в качестве привлекательного туристического направления. Это может включать работу с местными предприятиями по улучшению туристической инфраструктуры и удобств, создание маркетинговых кампаний для повышения осведомленности о месте назначения и сотрудничество с местными властями для обеспечения безопасности и гостеприимства места назначения для посетителей.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1.1. Определения, используемые в настоящей Концепции: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a) Туристический кластер - это географическая концентрация взаимосвязанных предприятий, организаций и учреждений в индустрии туризма, которые сотрудничают и работают вместе для повышения конкурентоспособности и развития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. Он включает в себя сеть взаимозависимых организаций, которые коллективно продвигают и поддерживают туристическую деятельность, продукты и услуги в конкретном регионе. Туристические кластеры могут охватывать широкий спектр организаций, включая гостиницы, туроператоров, рестораны, транспортные компании, достопримечательности, учреждения культуры, местных ремесленников, советы по туризму, образовательные учреждения и государственные органы.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Дестинация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» означает географическую область или местоположение, которое рекламируется и управляется как туристический объект.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в) «Заинтересованные стороны» - это отдельные лица, предприятия, государственные учреждения, туристические организации и сообщества, заинтересованные в развитии и продвижении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г) «ДМО» означает организацию по управлению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дестинацией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, ответственную за управление и продвижение туризма в </w:t>
      </w:r>
      <w:proofErr w:type="gramStart"/>
      <w:r w:rsidRPr="00BD0105">
        <w:rPr>
          <w:rFonts w:ascii="Times New Roman" w:hAnsi="Times New Roman" w:cs="Times New Roman"/>
          <w:sz w:val="24"/>
          <w:szCs w:val="24"/>
        </w:rPr>
        <w:t>конкретной</w:t>
      </w:r>
      <w:proofErr w:type="gramEnd"/>
      <w:r w:rsidRPr="00BD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05">
        <w:rPr>
          <w:rFonts w:ascii="Times New Roman" w:hAnsi="Times New Roman" w:cs="Times New Roman"/>
          <w:b/>
          <w:sz w:val="24"/>
          <w:szCs w:val="24"/>
        </w:rPr>
        <w:t xml:space="preserve">1.2. Ситуация с управлением туризмом на территориальном уровне </w:t>
      </w:r>
      <w:proofErr w:type="spellStart"/>
      <w:r w:rsidRPr="00BD0105">
        <w:rPr>
          <w:rFonts w:ascii="Times New Roman" w:hAnsi="Times New Roman" w:cs="Times New Roman"/>
          <w:b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b/>
          <w:sz w:val="24"/>
          <w:szCs w:val="24"/>
        </w:rPr>
        <w:t>-Днестровского кластера: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-Днестровский туристический кластер включает в себя: 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- город Тирасполь и села расположенные в окрестностях;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- город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и села расположенные в окрестностях; 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- поселок </w:t>
      </w:r>
      <w:proofErr w:type="gramStart"/>
      <w:r w:rsidRPr="00BD0105">
        <w:rPr>
          <w:rFonts w:ascii="Times New Roman" w:hAnsi="Times New Roman" w:cs="Times New Roman"/>
          <w:sz w:val="24"/>
          <w:szCs w:val="24"/>
        </w:rPr>
        <w:t>Ново-Тираспольский</w:t>
      </w:r>
      <w:proofErr w:type="gramEnd"/>
      <w:r w:rsidRPr="00BD0105">
        <w:rPr>
          <w:rFonts w:ascii="Times New Roman" w:hAnsi="Times New Roman" w:cs="Times New Roman"/>
          <w:sz w:val="24"/>
          <w:szCs w:val="24"/>
        </w:rPr>
        <w:t>;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- село Кременчуг. 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Регулирование и управление сектором туризма в Приднестровье осуществляется ГУ «Агентство по туризму Приднестровской Молдавской Республики», которое находится в структуре Министерства экономического развития Приднестровской Молдавской Республики. 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В Приднестровье пока недостаточно консолидирован малый и средний бизнес в индустрии гостеприимства и туризма, что мешает сформировать объективную картину </w:t>
      </w:r>
      <w:r w:rsidRPr="00BD0105">
        <w:rPr>
          <w:rFonts w:ascii="Times New Roman" w:hAnsi="Times New Roman" w:cs="Times New Roman"/>
          <w:sz w:val="24"/>
          <w:szCs w:val="24"/>
        </w:rPr>
        <w:lastRenderedPageBreak/>
        <w:t>всех потребностей на туристическом рынке и создать эффективно-работающую экосистему в секторе туризма. При этом</w:t>
      </w:r>
      <w:proofErr w:type="gramStart"/>
      <w:r w:rsidRPr="00BD01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0105">
        <w:rPr>
          <w:rFonts w:ascii="Times New Roman" w:hAnsi="Times New Roman" w:cs="Times New Roman"/>
          <w:sz w:val="24"/>
          <w:szCs w:val="24"/>
        </w:rPr>
        <w:t xml:space="preserve"> следует отметить, что система управления, которая построена исключительно на структуре органов власти и не имеющая действенных инструментов для консолидации других заинтересованных сторон, приводит к потере инициативности в частном секторе, который возлагает всю ответственность на государство и местные органы власти, либо решают свои стратегические бизнес-задачи, спорадически и ситуативно создавая небольшие консорциумы и ассоциации с целью увеличения каких-либо конкурентных преимуществ на рынке.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Система управления сферой туризма требует совершенствования с учетом опыта других стран и внедрения лучших мировых практик и рекомендаций Всемирной туристической организации (ЮНВТО).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ED1313" w:rsidRDefault="00BD0105" w:rsidP="00ED1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05">
        <w:rPr>
          <w:rFonts w:ascii="Times New Roman" w:hAnsi="Times New Roman" w:cs="Times New Roman"/>
          <w:b/>
          <w:sz w:val="24"/>
          <w:szCs w:val="24"/>
        </w:rPr>
        <w:t>1.3. Основные характеристики туристического кластера включают: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Географическая близость: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Предприятия и организации, входящие в туристический кластер, расположены в непосредственной близости друг от друга на определенной географической территории. Такая близость способствует сотрудничеству, обмену знаниями и совместным маркетинговым усилиям.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Взаимосвязанность: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Организации, входящие в туристический кластер, взаимозависимы и имеют взаимную зависимость друг от друга. Они часто предоставляют взаимодополняющие продукты или услуги, и их успех связан с общим успехом и привлекательностью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Сотрудничество и кооперация: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Члены туристического кластера активно взаимодействуют и сотрудничают друг с другом для достижения общих целей. Это включает в себя обмен информацией, ресурсами и опытом, а также участие в совместных инициативах по маркетингу, разработке продукта его продвижения на международной арене, а так же сотрудничество с туристическими </w:t>
      </w:r>
      <w:proofErr w:type="gramStart"/>
      <w:r w:rsidRPr="00BD0105">
        <w:rPr>
          <w:rFonts w:ascii="Times New Roman" w:hAnsi="Times New Roman" w:cs="Times New Roman"/>
          <w:sz w:val="24"/>
          <w:szCs w:val="24"/>
        </w:rPr>
        <w:t>кластерами</w:t>
      </w:r>
      <w:proofErr w:type="gramEnd"/>
      <w:r w:rsidRPr="00BD0105">
        <w:rPr>
          <w:rFonts w:ascii="Times New Roman" w:hAnsi="Times New Roman" w:cs="Times New Roman"/>
          <w:sz w:val="24"/>
          <w:szCs w:val="24"/>
        </w:rPr>
        <w:t xml:space="preserve"> расположенными на обоих берегах Днестра.  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Преимущества кластеризации: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Объединяясь в кластеры, туристические предприятия и организации могут пользоваться различными преимуществами, такими как эффективность затрат, эффект масштаба, улучшенный доступ к рынкам, инновации и творчество, а также более сильный коллективный голос при формировании политики и стратегий в области туризма.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Поддерживающая инфраструктура: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Туристический кластер часто выигрывает от наличия вспомогательной инфраструктуры, такой как транспортные сети, средства размещения, туристические информационные центры и другие удобства, которые облегчают передвижение и удовлетворение потребностей посетителей.</w:t>
      </w: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Вовлечение заинтересованных сторон: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Туристический кластер активно привлекает различные заинтересованные стороны, включая местные сообщества, государственные учреждения, отраслевые ассоциации и образовательные учреждения. Такое взаимодействие обеспечивает учет интересов и потребностей всех соответствующих сторон в деятельности кластера и процессах принятия решений.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Кластерный подход способствует сотрудничеству, инновациям и устойчивому развитию в индустрии туризма, что ведет к повышению конкурентоспособности и устойчивости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634516" w:rsidRDefault="00BD0105" w:rsidP="0063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РАЗДЕЛ 2. ПРОЦЕСС СОЗДАНИЯ ТИРАСПОЛЬСКО-ДНЕСТРОВСКОГО ТУРИСТИЧЕСКОГО КЛАСТЕРА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-Днестровский туристический кластер ставит перед собой следующие цели и задачи: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lastRenderedPageBreak/>
        <w:t>Продвижение кластера: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Целью создания кластера является повышение узнаваемости и продвижение города Тирасполь и города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как привлекательного туристического направления. Это включает в себя демонстрацию уникального культурного наследия, природных достопримечательностей, исторических мест и разнообразных туристических предложений.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Улучшение инфраструктуры: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Создание кластера  </w:t>
      </w:r>
      <w:proofErr w:type="gramStart"/>
      <w:r w:rsidRPr="00BD0105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BD0105">
        <w:rPr>
          <w:rFonts w:ascii="Times New Roman" w:hAnsi="Times New Roman" w:cs="Times New Roman"/>
          <w:sz w:val="24"/>
          <w:szCs w:val="24"/>
        </w:rPr>
        <w:t xml:space="preserve"> на улучшение и развитие туристической инфраструктуры, включая транспортные системы, средства размещения, зон отдыха и удобства. Эта цель направлена на обеспечение беспрепятственного и приятного опыта для туристов, посещающих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-Днестровский туристический кластер.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Сохранение культуры: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Деятельность кластера направлена на сохранение богатого культурного наследия и традиций региона. Это включает в себя охрану исторических мест, поддержку местных ремесленников и мастеров, организацию культурных мероприятий и продвижение традиционных практик для обеспечения аутентичного опыта для посетителей.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Практика устойчивого туризма: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Кластер стремится внедрять практику устойчивого туризма, которая минимизирует негативное воздействие на окружающую среду и способствует долгосрочному благополучию региона. Это включает в себя продвижение экологически чистых инициатив, ответственное туристическое поведение и поддержку местных сообществ.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Экономическое развитие: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Ключевой задачей кластера является стимулирование экономического роста в кластере. Привлекая туристов и поддерживая связанные с туризмом предприятия, кластер стремится стимулировать создание рабочих мест, развитие предпринимательства и общее экономическое процветание местного сообщества.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Сотрудничество и создание сетей: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Кластер направлен на развитие сотрудничества между различными заинтересованными сторонами, включая туристические организации, местные предприятия, государственные учреждения и общественные группы. Способствуя созданию возможностей для налаживания контактов и обмена знаниями, кластер стремится создать синергию и укрепить общую экосистему туризма.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Удовлетворенность посетителей: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Обеспечение удовлетворенности посетителей является основной задачей кластера. Предоставляя высококачественные услуги, персонализированные впечатления и хорошо спланированные маршруты, кластер стремится создать положительные воспоминания и стимулировать повторные посещения.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Образование и информирование: повышение осведомлённости о туристическом потенциале город Тирасполь и города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как среди местных жителей, так и среди иностранных путешественников. Путем организации образовательных программ, семинаров и рекламных кампаний кластер стремится повысить уровень знаний и понимания достопримечательностей и предложений региона.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Обеспечение качества и стандарты: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поддерживать высокие стандарты качества всех услуг, связанных с туризмом в регионе. Это включает в себя качественный сбор данных, внедрение программ сертификации, проведение регулярных оценок, обучение и поддержку работников туристических предприятий для обеспечения последовательности и качества обслуживания клиентов.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58262D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 xml:space="preserve">2.2. Этапы создания  туристического кластера 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>Исследование и планирование: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Этот этап включает в себя проведение комплексного исследования туристического потенциала кластера. Он включает оценку существующей туристической инфраструктуры, определение ключевых достопримечательностей, анализ тенденций рынка, а также понимание потребностей и предпочтений потенциальных посетителей. На основе этих исследований разрабатывается стратегический план, который будет определять создание туристического кластера.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lastRenderedPageBreak/>
        <w:t>Привлечение заинтересованных сторон:</w:t>
      </w:r>
      <w:r w:rsidRPr="00BD0105">
        <w:rPr>
          <w:rFonts w:ascii="Times New Roman" w:hAnsi="Times New Roman" w:cs="Times New Roman"/>
          <w:sz w:val="24"/>
          <w:szCs w:val="24"/>
        </w:rPr>
        <w:t xml:space="preserve"> Привлечение соответствующих заинтересованных сторон имеет решающее значение для успеха туристического кластера. Этот этап включает в себя выявление и привлечение местных предприятий, туристических организаций, государственных учреждений, общественных групп и других ключевых игроков. Проводятся встречи, семинары и консультации для обсуждения целей кластера, получения информации и установления партнерских отношений.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>Управление и руководство: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Создается структура управления для надзора за деятельностью туристического кластера (Организация менеджмента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– ДМО). 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>Развитие инфраструктуры: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Улучшение инфраструктуры туризма является жизненно важным этапом в создании кластера. Это включает в себя модернизацию транспортных систем, расширение возможностей размещения, развитие туристических объектов (например, центров для посетителей, зон отдыха) и обеспечение доступности достопримечательностей. Развитие инфраструктуры может включать в себя государственно-частное партнерство и обеспечение необходимого финансирования.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>Маркетинг и продвижение: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Этот этап направлен на продвижение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-Днестровского кластера как туристического направления. Разрабатывается маркетинговая стратегия, которая может включать создание отличительной идентичности бренда, разработку рекламных материалов, создание удобного для пользователей веб-сайта и проведение целевых маркетинговых кампаний через различные каналы (онлайн, печатные издания, социальные сети, туристические выставки).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>Наращивание потенциала и обучение</w:t>
      </w:r>
      <w:r w:rsidRPr="00BD0105">
        <w:rPr>
          <w:rFonts w:ascii="Times New Roman" w:hAnsi="Times New Roman" w:cs="Times New Roman"/>
          <w:sz w:val="24"/>
          <w:szCs w:val="24"/>
        </w:rPr>
        <w:t>: Для повышения качества туристических услуг реализуются инициативы по наращиванию потенциала. Организуются учебные программы для повышения квалификации и знаний специалистов туристической отрасли, включая гидов, персонал гостиниц и местных ремесленников. Цель состоит в том, чтобы обеспечить посетителям исключительные впечатления и услуги.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>Разработка продукта: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Этот этап включает в себя диверсификацию и совершенствование туристических продуктов и впечатлений в регионе. Выявляются и разрабатываются новые достопримечательности и мероприятия, такие как культурные фестивали, предложения приключенческого туризма, гастрономические впечатления и инициативы экологического туризма. Сотрудничество с местными сообществами и предпринимателями поощряется для содействия созданию уникальных и аутентичных туристических продуктов.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>Создание сетей и сотрудничество: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Туристический кластер способствует налаживанию связей и сотрудничества между заинтересованными сторонами. Это включает в себя организацию отраслевых мероприятий, мастер-классов и семинаров для содействия обмену знаниями, поощрения партнерства и формирования чувства коллективной ответственности среди заинтересованных сторон. Сотрудничество помогает использовать ресурсы и опыт для максимального усиления воздействия кластера.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>Мониторинг и оценка: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Регулярный мониторинг и оценка деятельности кластера необходимы для определения его эффективности и внесения необходимых улучшений. Определяются ключевые показатели эффективности и собираются данные для оценки влияния кластера на местную экономику, удовлетворенность посетителей и устойчивость. Также собираются отзывы посетителей и заинтересованных сторон для принятия решений в будущем.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t>Постоянное развитие и адаптация:</w:t>
      </w:r>
      <w:r w:rsidRPr="00BD0105">
        <w:rPr>
          <w:rFonts w:ascii="Times New Roman" w:hAnsi="Times New Roman" w:cs="Times New Roman"/>
          <w:sz w:val="24"/>
          <w:szCs w:val="24"/>
        </w:rPr>
        <w:t xml:space="preserve"> Создание туристического кластера - это непрерывный процесс. Он требует постоянного мониторинга рыночных тенденций, меняющихся предпочтений посетителей и динамики развития отрасли. Кластер должен соответствующим образом адаптировать свои стратегии и предложения, чтобы оставаться актуальным и конкурентоспособным на туристическом рынке. Для обеспечения долгосрочного успеха кластера проводятся регулярные обзоры и обновления стратегического плана.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58262D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62D">
        <w:rPr>
          <w:rFonts w:ascii="Times New Roman" w:hAnsi="Times New Roman" w:cs="Times New Roman"/>
          <w:b/>
          <w:sz w:val="24"/>
          <w:szCs w:val="24"/>
        </w:rPr>
        <w:lastRenderedPageBreak/>
        <w:t>2.3. Стратегия реализации: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1)</w:t>
      </w:r>
      <w:r w:rsidRPr="00BD0105">
        <w:rPr>
          <w:rFonts w:ascii="Times New Roman" w:hAnsi="Times New Roman" w:cs="Times New Roman"/>
          <w:sz w:val="24"/>
          <w:szCs w:val="24"/>
        </w:rPr>
        <w:tab/>
        <w:t xml:space="preserve">Создать совместную структуру управления кластера. 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    </w:t>
      </w:r>
      <w:r w:rsidR="00634516">
        <w:rPr>
          <w:rFonts w:ascii="Times New Roman" w:hAnsi="Times New Roman" w:cs="Times New Roman"/>
          <w:sz w:val="24"/>
          <w:szCs w:val="24"/>
        </w:rPr>
        <w:tab/>
      </w:r>
      <w:r w:rsidRPr="0058262D">
        <w:rPr>
          <w:rFonts w:ascii="Times New Roman" w:hAnsi="Times New Roman" w:cs="Times New Roman"/>
          <w:b/>
          <w:sz w:val="24"/>
          <w:szCs w:val="24"/>
        </w:rPr>
        <w:t xml:space="preserve">Организация по менеджменту туристических </w:t>
      </w:r>
      <w:proofErr w:type="spellStart"/>
      <w:r w:rsidRPr="0058262D">
        <w:rPr>
          <w:rFonts w:ascii="Times New Roman" w:hAnsi="Times New Roman" w:cs="Times New Roman"/>
          <w:b/>
          <w:sz w:val="24"/>
          <w:szCs w:val="24"/>
        </w:rPr>
        <w:t>дестинаций</w:t>
      </w:r>
      <w:proofErr w:type="spellEnd"/>
      <w:r w:rsidRPr="0058262D">
        <w:rPr>
          <w:rFonts w:ascii="Times New Roman" w:hAnsi="Times New Roman" w:cs="Times New Roman"/>
          <w:b/>
          <w:sz w:val="24"/>
          <w:szCs w:val="24"/>
        </w:rPr>
        <w:t xml:space="preserve"> (ДМО)</w:t>
      </w:r>
      <w:r w:rsidRPr="00BD0105">
        <w:rPr>
          <w:rFonts w:ascii="Times New Roman" w:hAnsi="Times New Roman" w:cs="Times New Roman"/>
          <w:sz w:val="24"/>
          <w:szCs w:val="24"/>
        </w:rPr>
        <w:t xml:space="preserve"> – это ведущая организационная единица, под эгидой которой должны сотрудничать различные органы власти, заинтересованные стороны и поставщики услуг, совместно разрабатывая единое видение развития кластера. Международная практика показала, что ДМО как постоянно действующая независимая площадка выступает в роли стратегического лидера и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консолидатора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всех заинтересованных сторон в сфере туризма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, как со стороны органов власти, так и со стороны бизнеса и общественности. Ключевой задачей ДМО является координация взаимоотношений и развитие сотрудничества между всеми сторонами, повышение уровня знаний, качества инфраструктуры и сервиса, как составляющих туристического продукта, повышение узнаваемости и конкурентоспособности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на внутреннем и международном рынке.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2)</w:t>
      </w:r>
      <w:r w:rsidRPr="00BD0105">
        <w:rPr>
          <w:rFonts w:ascii="Times New Roman" w:hAnsi="Times New Roman" w:cs="Times New Roman"/>
          <w:sz w:val="24"/>
          <w:szCs w:val="24"/>
        </w:rPr>
        <w:tab/>
        <w:t xml:space="preserve"> Проводить регулярные исследования и анализ рынка для выявления новых тенденций в туризме, предпочтений посетителей и рыночных возможностей.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3)</w:t>
      </w:r>
      <w:r w:rsidRPr="00BD0105">
        <w:rPr>
          <w:rFonts w:ascii="Times New Roman" w:hAnsi="Times New Roman" w:cs="Times New Roman"/>
          <w:sz w:val="24"/>
          <w:szCs w:val="24"/>
        </w:rPr>
        <w:tab/>
        <w:t>Развивать партнерские отношения с туристическими агентствами, туроператорами и СМИ для расширения охвата рекламных кампаний и привлечения целевых рынков.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4)</w:t>
      </w:r>
      <w:r w:rsidRPr="00BD0105">
        <w:rPr>
          <w:rFonts w:ascii="Times New Roman" w:hAnsi="Times New Roman" w:cs="Times New Roman"/>
          <w:sz w:val="24"/>
          <w:szCs w:val="24"/>
        </w:rPr>
        <w:tab/>
        <w:t>Выделять ресурсы и обеспечивать финансирование через государственно-частные партнерства, гранты и фонды развития туризма для поддержки модернизации инфраструктуры, программ обучения и маркетинговых инициатив.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5)</w:t>
      </w:r>
      <w:r w:rsidRPr="00BD0105">
        <w:rPr>
          <w:rFonts w:ascii="Times New Roman" w:hAnsi="Times New Roman" w:cs="Times New Roman"/>
          <w:sz w:val="24"/>
          <w:szCs w:val="24"/>
        </w:rPr>
        <w:tab/>
        <w:t>Содействовать обмену знаниями и наращиванию потенциала посредством мастер-классов, семинаров и учебных программ для повышения квалификации и опыта специалистов в области туризма.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6)</w:t>
      </w:r>
      <w:r w:rsidRPr="00BD0105">
        <w:rPr>
          <w:rFonts w:ascii="Times New Roman" w:hAnsi="Times New Roman" w:cs="Times New Roman"/>
          <w:sz w:val="24"/>
          <w:szCs w:val="24"/>
        </w:rPr>
        <w:tab/>
        <w:t>Разработать и внедрить проекты по восстановлению транспортных сообщений на Днестре, в том числе для туристических катеров разного размера;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7)</w:t>
      </w:r>
      <w:r w:rsidRPr="00BD0105">
        <w:rPr>
          <w:rFonts w:ascii="Times New Roman" w:hAnsi="Times New Roman" w:cs="Times New Roman"/>
          <w:sz w:val="24"/>
          <w:szCs w:val="24"/>
        </w:rPr>
        <w:tab/>
        <w:t xml:space="preserve">Продвигать различные виды туристического транспорта (в том числе безмоторного) в пределах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и для связи между ними;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8)</w:t>
      </w:r>
      <w:r w:rsidRPr="00BD0105">
        <w:rPr>
          <w:rFonts w:ascii="Times New Roman" w:hAnsi="Times New Roman" w:cs="Times New Roman"/>
          <w:sz w:val="24"/>
          <w:szCs w:val="24"/>
        </w:rPr>
        <w:tab/>
        <w:t>Разработать маркировка подъездных путей (республиканского, регионального и местного значения) к кластеру и внутри кластера для улучшения турпотока;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9)</w:t>
      </w:r>
      <w:r w:rsidRPr="00BD0105">
        <w:rPr>
          <w:rFonts w:ascii="Times New Roman" w:hAnsi="Times New Roman" w:cs="Times New Roman"/>
          <w:sz w:val="24"/>
          <w:szCs w:val="24"/>
        </w:rPr>
        <w:tab/>
        <w:t>Продвижение государственной программы инвестиций в модернизацию и развитие туристических достопримечательностей и объектов (размещение, MICE, CIT, питание, туристический транспорт), в том числе для масштабирования возможностей обслуживания посетителей и туристов, диверсификации предложения и качества туристические продукты по направлениям местным, региональным и национальным;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10)</w:t>
      </w:r>
      <w:r w:rsidRPr="00BD0105">
        <w:rPr>
          <w:rFonts w:ascii="Times New Roman" w:hAnsi="Times New Roman" w:cs="Times New Roman"/>
          <w:sz w:val="24"/>
          <w:szCs w:val="24"/>
        </w:rPr>
        <w:tab/>
        <w:t>Продвижение систем качества для различных элементов инфраструктуры туристических услуг в кластере;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11)</w:t>
      </w:r>
      <w:r w:rsidRPr="00BD0105">
        <w:rPr>
          <w:rFonts w:ascii="Times New Roman" w:hAnsi="Times New Roman" w:cs="Times New Roman"/>
          <w:sz w:val="24"/>
          <w:szCs w:val="24"/>
        </w:rPr>
        <w:tab/>
        <w:t>Создание информационно-туристических центров в населенных пунктах кластера – выполняющих роль как центров местного управления кластером (Локальные ДМО) и центром информации туристов посещающих кластер. Уточнение в законодательстве роли и функций Туристско-информационных центров по отношению к ДМО и органам, отвечающим за туризм;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12)</w:t>
      </w:r>
      <w:r w:rsidRPr="00BD0105">
        <w:rPr>
          <w:rFonts w:ascii="Times New Roman" w:hAnsi="Times New Roman" w:cs="Times New Roman"/>
          <w:sz w:val="24"/>
          <w:szCs w:val="24"/>
        </w:rPr>
        <w:tab/>
        <w:t xml:space="preserve"> Обновление законодательство о туризме - подготовка законодательных норм в Приднестровье посвященных ДМО;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13)</w:t>
      </w:r>
      <w:r w:rsidRPr="00BD0105">
        <w:rPr>
          <w:rFonts w:ascii="Times New Roman" w:hAnsi="Times New Roman" w:cs="Times New Roman"/>
          <w:sz w:val="24"/>
          <w:szCs w:val="24"/>
        </w:rPr>
        <w:tab/>
        <w:t xml:space="preserve"> В образовательных программах необходимо добавить модули, касающиеся менеджмента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дестинаций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, управления качеством, статистика туризма и инвестиции в туризме. 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14)</w:t>
      </w:r>
      <w:r w:rsidRPr="00BD0105">
        <w:rPr>
          <w:rFonts w:ascii="Times New Roman" w:hAnsi="Times New Roman" w:cs="Times New Roman"/>
          <w:sz w:val="24"/>
          <w:szCs w:val="24"/>
        </w:rPr>
        <w:tab/>
        <w:t>На базе ДМО создавать онлайн и офлайн платформы обучения, профессиональной подготовки и повышения квалификации кадров на постоянной основе;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15)</w:t>
      </w:r>
      <w:r w:rsidRPr="00BD0105">
        <w:rPr>
          <w:rFonts w:ascii="Times New Roman" w:hAnsi="Times New Roman" w:cs="Times New Roman"/>
          <w:sz w:val="24"/>
          <w:szCs w:val="24"/>
        </w:rPr>
        <w:tab/>
        <w:t xml:space="preserve">В перспективе должны развиваться: MICE туризм, Медицинский и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велнес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-туризм, Экологический,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урбан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-туризм, туризм для детей и молодежи.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lastRenderedPageBreak/>
        <w:t>Управление туристическим кластером должно быть всесторонним, а не опираться только на маркетинг. Привлекать к процессу нужно все заинтересованные стороны, работающие в сфере туризма, обеспечивая баланс отдельных, иногда даже расходящихся, интересов конкурентов, создавая всестороннее партнерство. Необходимо выявлять и привлекать местных предпринимателей, участвующих в цепочке создания стоимости туризма, и создавать благоприятную почву для всестороннего экономического роста туризма - это выгодно и для бизнеса, и для местных жителей.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634516" w:rsidRDefault="00BD0105" w:rsidP="0063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РАЗДЕЛ 3. ДОРОЖНАЯ КАРТА РАЗВИТИЯ ТИРАСПОЛЬСКО-ДНЕСТРОВСКОГО ТУРИСТИЧЕСКОГО КЛАСТЕРА (2023-2027 ГГ.)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Цель этой Дорожной карты состоит в том, чтобы заложить основы для реализации шагов по созданию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-Днестровского туристического кластера. 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1.</w:t>
      </w:r>
      <w:r w:rsidRPr="00BD0105">
        <w:rPr>
          <w:rFonts w:ascii="Times New Roman" w:hAnsi="Times New Roman" w:cs="Times New Roman"/>
          <w:sz w:val="24"/>
          <w:szCs w:val="24"/>
        </w:rPr>
        <w:tab/>
        <w:t>Создать структуру управления кластером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Шаг 1:  Организация Менеджмента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Дестинации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(ДМО). Могут быть созданы, Региональная туристическая организация (РТО) осуществляющая общее руководство кластером и  локальные туристические организации (ЛТО), работающие на местном уровне с целью управления и продвижения туризма в соответствующих  населенных пунктах.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Шаг 2: Организовать в каждом населенном пункте выходящих в состав кластера Информационно-туристические центры (возможно на базе местных музеев). 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2. Повысить осведомленность о туристическом кластере и провести брэндинг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1: Разработать привлекательный фирменный стиль кластера, отражающий уникальное культурное наследие региона и его туристические предложения.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Шаг 2: Реализовать интегрированную маркетинговую и рекламную стратегию для повышения осведомленности и узнаваемости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Тираспольско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>-Днестровского кластера как привлекательного туристического направления.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3: Усилить онлайн-присутствие с помощью привлекательного и удобного для пользователей веб-сайта, каналов социальных сетей и маркетинговых кампаний в Интернете.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3. Улучшить туристическую инфраструктуру 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1: Улучшить транспортные системы и связь внутри кластера и с основными транспортными узлами.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2: Улучшение средств размещения для удовлетворения различных предпочтений посетителей и обеспечения стандартов качества.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3: Развитие информационных центров для посетителей и зон отдыха для предоставления полной и доступной туристической информации.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4.  Сохранение и популяризация культурного наследия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1: Выявление и сохранение исторических мест, культурных достопримечательностей и традиционных обычаев в кластере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2: Поддержка местных ремесленников, мастеров и культурных мероприятий для сохранения и продвижения аутентичного культурного наследия региона.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3: Содействие программам культурного обмена для развития межкультурного понимания и признания среди посетителей и местного населения.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5. Содействие развитию практики устойчивого туризма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Шаг 1: Реализовать инициативы по защите окружающей среды, такие как </w:t>
      </w:r>
      <w:proofErr w:type="gramStart"/>
      <w:r w:rsidRPr="00BD0105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BD0105">
        <w:rPr>
          <w:rFonts w:ascii="Times New Roman" w:hAnsi="Times New Roman" w:cs="Times New Roman"/>
          <w:sz w:val="24"/>
          <w:szCs w:val="24"/>
        </w:rPr>
        <w:t xml:space="preserve"> отходами, энергосбережение и устойчивые варианты транспорта.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lastRenderedPageBreak/>
        <w:t>Шаг 2: Поощрять ответственное туристическое поведение посетителей посредством образовательных кампаний и распространения информации.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3: Поддерживать и продвигать устойчивые туристические предприятия и практики, которые способствуют социальному и экономическому благополучию местных сообществ.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6.  Стимулирование экономического роста и развития сообщества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1: Стимулировать создание рабочих мест и возможностей для предпринимательства в секторе туризма.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2: Способствовать развитию партнерских отношений между индустрией туризма и местными предприятиями для укрепления экономических связей и поддержки местных цепочек поставок.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Шаг 3: Способствовать вовлечению сообщества и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в развитии туризма, обеспечивая справедливое распределение выгод среди местных жителей.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7. Улучшение впечатлений и удовлетворенности посетителей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1: Улучшить обслуживание посетителей путем подготовки и сертификации специалистов по туризму для предоставления высококачественных услуг.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2: Разработать разнообразные и уникальные туристические продукты, включая культурные фестивали, приключенческие мероприятия и гастрономические впечатления.</w:t>
      </w: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Шаг 3: Внедрить комплексную систему обратной связи с посетителями для постоянной оценки и повышения уровня удовлетворенности посетителей.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634516" w:rsidRDefault="00BD0105" w:rsidP="0063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16">
        <w:rPr>
          <w:rFonts w:ascii="Times New Roman" w:hAnsi="Times New Roman" w:cs="Times New Roman"/>
          <w:b/>
          <w:sz w:val="24"/>
          <w:szCs w:val="24"/>
        </w:rPr>
        <w:t>РАЗДЕЛ 4. ВОЗМОЖНЫЕ ИСТОЧНИКИ ФИНАНСИРОВАНИЯ РАЗВИТИЯ ТУРИСТИЧЕСКОГО КЛАСТЕРА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Способы финансирования развития туристического кластера: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- Государственное и муниципальное финансирование: в форме грантов, субсидий или бюджетных ассигнований, специально предназначенных для развития туризма.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- Государственно-частное партнерство (ГЧП): Сотрудничать с организациями частного сектора, включая туристический бизнес, инвесторов и застройщиков. Формирование партнерства, предусматривающего совместные инвестиции, модели разделения доходов или совместные предприятия для финансирования развития инфраструктуры и других инициатив.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 xml:space="preserve">- Налоги и сборы на туризм: Введение налогов, связанных с туризмом, например, налоги на гостиницы (представляет собой небольшую плату, взимаемую с посетителей при бронировании или проживании в гостинице), плату за вход в достопримечательности или налоги на конкретные туристические услуги. Эти средства могут быть направлены в туристический кластер на проекты развития и рекламные мероприятия. 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- Международная помощь и гранты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P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t>- Туристические облигации: облигации, специально предназначенные для развития туризма. Инвесторы могут приобрести эти облигации, которые обеспечивают фиксированную доходность в течение определенного периода, а собранные средства направляются на финансирование проектов туристического кластера.</w:t>
      </w:r>
    </w:p>
    <w:p w:rsidR="00BD0105" w:rsidRPr="00BD0105" w:rsidRDefault="00BD0105" w:rsidP="00BD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105" w:rsidRDefault="00BD0105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1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программы и конкурсы: Поощрение местных предприятий,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и общественных групп на участие в </w:t>
      </w:r>
      <w:proofErr w:type="spellStart"/>
      <w:r w:rsidRPr="00BD0105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D0105">
        <w:rPr>
          <w:rFonts w:ascii="Times New Roman" w:hAnsi="Times New Roman" w:cs="Times New Roman"/>
          <w:sz w:val="24"/>
          <w:szCs w:val="24"/>
        </w:rPr>
        <w:t xml:space="preserve"> программах или конкурсах, направленных на развитие туризма.</w:t>
      </w: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Default="0058262D" w:rsidP="00634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62D" w:rsidRPr="00386157" w:rsidRDefault="0058262D" w:rsidP="00ED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262D" w:rsidRPr="00386157" w:rsidSect="003861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7"/>
    <w:rsid w:val="00386157"/>
    <w:rsid w:val="0058262D"/>
    <w:rsid w:val="00634516"/>
    <w:rsid w:val="008A1CDC"/>
    <w:rsid w:val="00A27283"/>
    <w:rsid w:val="00BD0105"/>
    <w:rsid w:val="00E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2023-06-05T12:00:00Z</cp:lastPrinted>
  <dcterms:created xsi:type="dcterms:W3CDTF">2023-06-05T11:50:00Z</dcterms:created>
  <dcterms:modified xsi:type="dcterms:W3CDTF">2023-06-06T08:28:00Z</dcterms:modified>
</cp:coreProperties>
</file>