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1F" w:rsidRDefault="00AB151F" w:rsidP="00782F60">
      <w:pPr>
        <w:pStyle w:val="1"/>
        <w:ind w:firstLine="851"/>
        <w:jc w:val="both"/>
        <w:rPr>
          <w:color w:val="000000"/>
        </w:rPr>
      </w:pPr>
    </w:p>
    <w:p w:rsidR="00AB151F" w:rsidRDefault="00AB151F" w:rsidP="00782F60">
      <w:pPr>
        <w:pStyle w:val="1"/>
        <w:ind w:firstLine="851"/>
        <w:jc w:val="both"/>
        <w:rPr>
          <w:color w:val="000000"/>
        </w:rPr>
      </w:pPr>
    </w:p>
    <w:p w:rsidR="00AB151F" w:rsidRDefault="00AB151F" w:rsidP="00782F60">
      <w:pPr>
        <w:pStyle w:val="1"/>
        <w:ind w:firstLine="851"/>
        <w:jc w:val="both"/>
        <w:rPr>
          <w:color w:val="000000"/>
        </w:rPr>
      </w:pPr>
    </w:p>
    <w:p w:rsidR="00AB151F" w:rsidRDefault="00AB151F" w:rsidP="00782F60">
      <w:pPr>
        <w:pStyle w:val="1"/>
        <w:ind w:firstLine="851"/>
        <w:jc w:val="both"/>
        <w:rPr>
          <w:color w:val="000000"/>
        </w:rPr>
      </w:pPr>
    </w:p>
    <w:p w:rsidR="00AB151F" w:rsidRDefault="00AB151F" w:rsidP="00782F60">
      <w:pPr>
        <w:pStyle w:val="1"/>
        <w:ind w:firstLine="851"/>
        <w:jc w:val="both"/>
        <w:rPr>
          <w:color w:val="000000"/>
        </w:rPr>
      </w:pPr>
    </w:p>
    <w:p w:rsidR="00AB151F" w:rsidRDefault="00AB151F" w:rsidP="00782F60">
      <w:pPr>
        <w:pStyle w:val="1"/>
        <w:ind w:firstLine="851"/>
        <w:jc w:val="both"/>
        <w:rPr>
          <w:color w:val="000000"/>
        </w:rPr>
      </w:pPr>
    </w:p>
    <w:p w:rsidR="00AB151F" w:rsidRDefault="00AB151F" w:rsidP="00782F60">
      <w:pPr>
        <w:pStyle w:val="1"/>
        <w:ind w:firstLine="851"/>
        <w:jc w:val="both"/>
        <w:rPr>
          <w:color w:val="000000"/>
        </w:rPr>
      </w:pPr>
    </w:p>
    <w:p w:rsidR="00AB151F" w:rsidRDefault="00AB151F" w:rsidP="00782F60">
      <w:pPr>
        <w:pStyle w:val="1"/>
        <w:ind w:firstLine="851"/>
        <w:jc w:val="both"/>
        <w:rPr>
          <w:color w:val="000000"/>
        </w:rPr>
      </w:pPr>
    </w:p>
    <w:p w:rsidR="00AB151F" w:rsidRPr="00AB151F" w:rsidRDefault="00AB151F" w:rsidP="00AB151F">
      <w:pPr>
        <w:pStyle w:val="1"/>
        <w:ind w:firstLine="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38</w:t>
      </w:r>
    </w:p>
    <w:p w:rsidR="00BB235F" w:rsidRPr="00782F60" w:rsidRDefault="00AB151F" w:rsidP="00AB151F">
      <w:pPr>
        <w:pStyle w:val="1"/>
        <w:ind w:firstLine="0"/>
        <w:jc w:val="both"/>
        <w:rPr>
          <w:color w:val="000000"/>
        </w:rPr>
      </w:pPr>
      <w:r>
        <w:rPr>
          <w:color w:val="000000"/>
        </w:rPr>
        <w:t xml:space="preserve">          17-я                     26 </w:t>
      </w:r>
      <w:r w:rsidR="00BB235F" w:rsidRPr="00782F60">
        <w:rPr>
          <w:color w:val="000000"/>
        </w:rPr>
        <w:t xml:space="preserve">  </w:t>
      </w:r>
      <w:r w:rsidR="007E719B" w:rsidRPr="00782F60">
        <w:rPr>
          <w:color w:val="000000"/>
        </w:rPr>
        <w:tab/>
      </w:r>
      <w:r w:rsidR="007E719B" w:rsidRPr="00782F60">
        <w:rPr>
          <w:color w:val="000000"/>
        </w:rPr>
        <w:tab/>
      </w:r>
      <w:r w:rsidR="007E719B" w:rsidRPr="00782F60">
        <w:rPr>
          <w:color w:val="000000"/>
        </w:rPr>
        <w:tab/>
      </w:r>
      <w:r w:rsidR="007E719B" w:rsidRPr="00782F60">
        <w:rPr>
          <w:color w:val="000000"/>
        </w:rPr>
        <w:tab/>
      </w:r>
      <w:r w:rsidR="007E719B" w:rsidRPr="00782F60">
        <w:rPr>
          <w:color w:val="000000"/>
        </w:rPr>
        <w:tab/>
      </w:r>
      <w:r w:rsidR="007E719B" w:rsidRPr="00782F60">
        <w:rPr>
          <w:color w:val="000000"/>
        </w:rPr>
        <w:tab/>
      </w:r>
      <w:r>
        <w:rPr>
          <w:color w:val="000000"/>
        </w:rPr>
        <w:t xml:space="preserve">                26 сентября 2024 г.</w:t>
      </w:r>
      <w:r w:rsidR="00BB235F" w:rsidRPr="00782F60">
        <w:rPr>
          <w:color w:val="000000"/>
        </w:rPr>
        <w:t xml:space="preserve"> </w:t>
      </w:r>
    </w:p>
    <w:p w:rsidR="00BB235F" w:rsidRPr="00782F60" w:rsidRDefault="00BB235F" w:rsidP="00782F60">
      <w:pPr>
        <w:pStyle w:val="1"/>
        <w:ind w:firstLine="851"/>
        <w:jc w:val="both"/>
        <w:rPr>
          <w:color w:val="000000"/>
        </w:rPr>
      </w:pPr>
    </w:p>
    <w:p w:rsidR="00BB235F" w:rsidRDefault="00BB235F" w:rsidP="00782F60">
      <w:pPr>
        <w:pStyle w:val="1"/>
        <w:ind w:firstLine="851"/>
        <w:jc w:val="both"/>
        <w:rPr>
          <w:color w:val="000000"/>
        </w:rPr>
      </w:pPr>
    </w:p>
    <w:p w:rsidR="00AB151F" w:rsidRPr="00782F60" w:rsidRDefault="00AB151F" w:rsidP="00782F60">
      <w:pPr>
        <w:pStyle w:val="1"/>
        <w:ind w:firstLine="851"/>
        <w:jc w:val="both"/>
        <w:rPr>
          <w:color w:val="000000"/>
        </w:rPr>
      </w:pPr>
    </w:p>
    <w:p w:rsidR="00BB235F" w:rsidRPr="00782F60" w:rsidRDefault="00BB235F" w:rsidP="00782F60">
      <w:pPr>
        <w:pStyle w:val="1"/>
        <w:ind w:firstLine="851"/>
        <w:jc w:val="both"/>
        <w:rPr>
          <w:color w:val="000000"/>
        </w:rPr>
      </w:pPr>
    </w:p>
    <w:p w:rsidR="00782F60" w:rsidRDefault="00BB235F" w:rsidP="00782F60">
      <w:pPr>
        <w:pStyle w:val="1"/>
        <w:ind w:firstLine="0"/>
        <w:jc w:val="both"/>
        <w:rPr>
          <w:color w:val="000000"/>
        </w:rPr>
      </w:pPr>
      <w:r w:rsidRPr="00782F60">
        <w:rPr>
          <w:color w:val="000000"/>
        </w:rPr>
        <w:t>О внесении изменени</w:t>
      </w:r>
      <w:r w:rsidR="005F7BFE" w:rsidRPr="00782F60">
        <w:rPr>
          <w:color w:val="000000"/>
        </w:rPr>
        <w:t xml:space="preserve">й и дополнений </w:t>
      </w:r>
      <w:r w:rsidRPr="00782F60">
        <w:rPr>
          <w:color w:val="000000"/>
        </w:rPr>
        <w:t xml:space="preserve"> </w:t>
      </w:r>
      <w:proofErr w:type="gramStart"/>
      <w:r w:rsidRPr="00782F60">
        <w:rPr>
          <w:color w:val="000000"/>
        </w:rPr>
        <w:t>в</w:t>
      </w:r>
      <w:proofErr w:type="gramEnd"/>
      <w:r w:rsidRPr="00782F60">
        <w:rPr>
          <w:color w:val="000000"/>
        </w:rPr>
        <w:t xml:space="preserve"> </w:t>
      </w:r>
    </w:p>
    <w:p w:rsidR="00782F60" w:rsidRDefault="00BB235F" w:rsidP="00782F60">
      <w:pPr>
        <w:pStyle w:val="1"/>
        <w:ind w:firstLine="0"/>
        <w:jc w:val="both"/>
        <w:rPr>
          <w:color w:val="000000"/>
        </w:rPr>
      </w:pPr>
      <w:r w:rsidRPr="00782F60">
        <w:rPr>
          <w:color w:val="000000"/>
        </w:rPr>
        <w:t xml:space="preserve">Решение Тираспольского городского </w:t>
      </w:r>
    </w:p>
    <w:p w:rsidR="00782F60" w:rsidRDefault="00BB235F" w:rsidP="00782F60">
      <w:pPr>
        <w:pStyle w:val="1"/>
        <w:ind w:firstLine="0"/>
        <w:jc w:val="both"/>
        <w:rPr>
          <w:color w:val="000000"/>
        </w:rPr>
      </w:pPr>
      <w:r w:rsidRPr="00782F60">
        <w:rPr>
          <w:color w:val="000000"/>
        </w:rPr>
        <w:t xml:space="preserve">Совета народных депутатов № 48 </w:t>
      </w:r>
    </w:p>
    <w:p w:rsidR="00782F60" w:rsidRDefault="00BB235F" w:rsidP="00782F60">
      <w:pPr>
        <w:pStyle w:val="1"/>
        <w:ind w:firstLine="0"/>
        <w:jc w:val="both"/>
        <w:rPr>
          <w:color w:val="000000"/>
        </w:rPr>
      </w:pPr>
      <w:r w:rsidRPr="00782F60">
        <w:rPr>
          <w:color w:val="000000"/>
        </w:rPr>
        <w:t xml:space="preserve">«Об утверждении Положения «О </w:t>
      </w:r>
    </w:p>
    <w:p w:rsidR="00782F60" w:rsidRDefault="00BB235F" w:rsidP="00782F60">
      <w:pPr>
        <w:pStyle w:val="1"/>
        <w:ind w:firstLine="0"/>
        <w:jc w:val="both"/>
        <w:rPr>
          <w:color w:val="000000"/>
        </w:rPr>
      </w:pPr>
      <w:proofErr w:type="gramStart"/>
      <w:r w:rsidRPr="00782F60">
        <w:rPr>
          <w:color w:val="000000"/>
        </w:rPr>
        <w:t>порядке</w:t>
      </w:r>
      <w:proofErr w:type="gramEnd"/>
      <w:r w:rsidRPr="00782F60">
        <w:rPr>
          <w:color w:val="000000"/>
        </w:rPr>
        <w:t xml:space="preserve"> предоставления молодым </w:t>
      </w:r>
    </w:p>
    <w:p w:rsidR="00782F60" w:rsidRDefault="00BB235F" w:rsidP="00782F60">
      <w:pPr>
        <w:pStyle w:val="1"/>
        <w:ind w:firstLine="0"/>
        <w:jc w:val="both"/>
        <w:rPr>
          <w:color w:val="000000"/>
        </w:rPr>
      </w:pPr>
      <w:r w:rsidRPr="00782F60">
        <w:rPr>
          <w:color w:val="000000"/>
        </w:rPr>
        <w:t xml:space="preserve">семьям бюджетных кредитов» и </w:t>
      </w:r>
    </w:p>
    <w:p w:rsidR="00782F60" w:rsidRDefault="00BB235F" w:rsidP="00782F60">
      <w:pPr>
        <w:pStyle w:val="1"/>
        <w:ind w:firstLine="0"/>
        <w:jc w:val="both"/>
        <w:rPr>
          <w:color w:val="000000"/>
        </w:rPr>
      </w:pPr>
      <w:proofErr w:type="gramStart"/>
      <w:r w:rsidRPr="00782F60">
        <w:rPr>
          <w:color w:val="000000"/>
        </w:rPr>
        <w:t>утверждении</w:t>
      </w:r>
      <w:proofErr w:type="gramEnd"/>
      <w:r w:rsidRPr="00782F60">
        <w:rPr>
          <w:color w:val="000000"/>
        </w:rPr>
        <w:t xml:space="preserve"> типовых форм заявления </w:t>
      </w:r>
    </w:p>
    <w:p w:rsidR="00782F60" w:rsidRDefault="00BB235F" w:rsidP="00782F60">
      <w:pPr>
        <w:pStyle w:val="1"/>
        <w:ind w:firstLine="0"/>
        <w:jc w:val="both"/>
        <w:rPr>
          <w:color w:val="000000"/>
        </w:rPr>
      </w:pPr>
      <w:r w:rsidRPr="00782F60">
        <w:rPr>
          <w:color w:val="000000"/>
        </w:rPr>
        <w:t xml:space="preserve">на получение бюджетного кредита </w:t>
      </w:r>
    </w:p>
    <w:p w:rsidR="00782F60" w:rsidRDefault="00BB235F" w:rsidP="00782F60">
      <w:pPr>
        <w:pStyle w:val="1"/>
        <w:ind w:firstLine="0"/>
        <w:jc w:val="both"/>
        <w:rPr>
          <w:color w:val="000000"/>
        </w:rPr>
      </w:pPr>
      <w:r w:rsidRPr="00782F60">
        <w:rPr>
          <w:color w:val="000000"/>
        </w:rPr>
        <w:t xml:space="preserve">и кредитного договора», </w:t>
      </w:r>
      <w:proofErr w:type="gramStart"/>
      <w:r w:rsidRPr="00782F60">
        <w:rPr>
          <w:color w:val="000000"/>
        </w:rPr>
        <w:t>принятое</w:t>
      </w:r>
      <w:proofErr w:type="gramEnd"/>
      <w:r w:rsidRPr="00782F60">
        <w:rPr>
          <w:color w:val="000000"/>
        </w:rPr>
        <w:t xml:space="preserve"> </w:t>
      </w:r>
    </w:p>
    <w:p w:rsidR="00BB235F" w:rsidRPr="00782F60" w:rsidRDefault="00BB235F" w:rsidP="00782F60">
      <w:pPr>
        <w:pStyle w:val="1"/>
        <w:ind w:firstLine="0"/>
        <w:jc w:val="both"/>
        <w:rPr>
          <w:color w:val="000000"/>
        </w:rPr>
      </w:pPr>
      <w:r w:rsidRPr="00782F60">
        <w:rPr>
          <w:color w:val="000000"/>
        </w:rPr>
        <w:t>на 12-й сессии XXV созыва 27 сентября 2018 года</w:t>
      </w:r>
    </w:p>
    <w:p w:rsidR="00354B8D" w:rsidRPr="00782F60" w:rsidRDefault="00354B8D" w:rsidP="00782F60">
      <w:pPr>
        <w:pStyle w:val="1"/>
        <w:ind w:firstLine="851"/>
        <w:jc w:val="both"/>
        <w:rPr>
          <w:color w:val="000000"/>
        </w:rPr>
      </w:pPr>
    </w:p>
    <w:p w:rsidR="00810D4A" w:rsidRPr="00782F60" w:rsidRDefault="00810D4A" w:rsidP="00782F60">
      <w:pPr>
        <w:pStyle w:val="1"/>
        <w:ind w:firstLine="851"/>
        <w:jc w:val="both"/>
        <w:rPr>
          <w:color w:val="000000"/>
        </w:rPr>
      </w:pPr>
    </w:p>
    <w:p w:rsidR="00810D4A" w:rsidRPr="00782F60" w:rsidRDefault="00810D4A" w:rsidP="00782F60">
      <w:pPr>
        <w:pStyle w:val="1"/>
        <w:ind w:firstLine="851"/>
        <w:jc w:val="both"/>
        <w:rPr>
          <w:color w:val="000000"/>
        </w:rPr>
      </w:pPr>
      <w:proofErr w:type="gramStart"/>
      <w:r w:rsidRPr="00782F60">
        <w:rPr>
          <w:color w:val="000000"/>
        </w:rPr>
        <w:t xml:space="preserve">Во исполнение Постановления Правительства Приднестровской Молдавской Республики от 22 июля 2024 года № 339 «О внесении изменений и дополнений в Постановление Правительства Приднестровской Молдавской Республики от 16 октября 2015 года № 272 «Об установлении единого порядка и условий предоставления на территории Приднестровской </w:t>
      </w:r>
      <w:r w:rsidRPr="001770EF">
        <w:rPr>
          <w:color w:val="000000"/>
        </w:rPr>
        <w:t>Молдавской Республики бюджетных кредитов молодым семьям и молодым специалистам»</w:t>
      </w:r>
      <w:r w:rsidR="001770EF" w:rsidRPr="001770EF">
        <w:rPr>
          <w:color w:val="000000"/>
        </w:rPr>
        <w:t xml:space="preserve"> (</w:t>
      </w:r>
      <w:r w:rsidR="001770EF" w:rsidRPr="001770EF">
        <w:rPr>
          <w:color w:val="333333"/>
          <w:shd w:val="clear" w:color="auto" w:fill="FFFFFF"/>
        </w:rPr>
        <w:t>САЗ 24-31</w:t>
      </w:r>
      <w:r w:rsidR="001770EF" w:rsidRPr="001770EF">
        <w:rPr>
          <w:color w:val="000000"/>
        </w:rPr>
        <w:t>)</w:t>
      </w:r>
      <w:r w:rsidRPr="001770EF">
        <w:rPr>
          <w:color w:val="000000"/>
        </w:rPr>
        <w:t>, Тираспольский</w:t>
      </w:r>
      <w:r w:rsidRPr="00782F60">
        <w:rPr>
          <w:color w:val="000000"/>
        </w:rPr>
        <w:t xml:space="preserve"> городской Совет народных депутатов</w:t>
      </w:r>
      <w:proofErr w:type="gramEnd"/>
    </w:p>
    <w:p w:rsidR="007E719B" w:rsidRPr="00782F60" w:rsidRDefault="007E719B" w:rsidP="00782F60">
      <w:pPr>
        <w:pStyle w:val="1"/>
        <w:ind w:firstLine="851"/>
        <w:jc w:val="both"/>
        <w:rPr>
          <w:color w:val="000000"/>
        </w:rPr>
      </w:pPr>
    </w:p>
    <w:p w:rsidR="00810D4A" w:rsidRDefault="00810D4A" w:rsidP="00AB151F">
      <w:pPr>
        <w:pStyle w:val="1"/>
        <w:ind w:firstLine="0"/>
        <w:jc w:val="both"/>
        <w:rPr>
          <w:color w:val="000000"/>
        </w:rPr>
      </w:pPr>
      <w:r w:rsidRPr="00782F60">
        <w:rPr>
          <w:color w:val="000000"/>
        </w:rPr>
        <w:t>РЕШИЛ:</w:t>
      </w:r>
    </w:p>
    <w:p w:rsidR="00AB151F" w:rsidRPr="00782F60" w:rsidRDefault="00AB151F" w:rsidP="00AB151F">
      <w:pPr>
        <w:pStyle w:val="1"/>
        <w:ind w:firstLine="0"/>
        <w:jc w:val="both"/>
        <w:rPr>
          <w:color w:val="000000"/>
        </w:rPr>
      </w:pPr>
    </w:p>
    <w:p w:rsidR="00810D4A" w:rsidRPr="00782F60" w:rsidRDefault="00810D4A" w:rsidP="00782F60">
      <w:pPr>
        <w:pStyle w:val="1"/>
        <w:numPr>
          <w:ilvl w:val="0"/>
          <w:numId w:val="8"/>
        </w:numPr>
        <w:ind w:left="0" w:firstLine="851"/>
        <w:jc w:val="both"/>
        <w:rPr>
          <w:color w:val="000000"/>
        </w:rPr>
      </w:pPr>
      <w:proofErr w:type="gramStart"/>
      <w:r w:rsidRPr="00782F60">
        <w:rPr>
          <w:color w:val="000000"/>
        </w:rPr>
        <w:t xml:space="preserve">Внести в Решение Тираспольского городского Совета народных депутатов </w:t>
      </w:r>
      <w:r w:rsidR="00AB151F">
        <w:rPr>
          <w:color w:val="000000"/>
        </w:rPr>
        <w:t xml:space="preserve">                      </w:t>
      </w:r>
      <w:r w:rsidRPr="00782F60">
        <w:rPr>
          <w:color w:val="000000"/>
        </w:rPr>
        <w:t>№ 48 «Об утверждении Положения «О порядке предоставления молодым семьям бюджетных кредитов» и утверждении типовых форм заявления на получение бюджетного кредита и кредитного договора», принятое на 12-й сессии XXV созыва 27 сентября 2018 года, с изменениями и дополнениями, внесенными решениями Тираспольского городского Совета народных депутатов от 19 сентября 2019 года № 31, принятым на</w:t>
      </w:r>
      <w:proofErr w:type="gramEnd"/>
      <w:r w:rsidRPr="00782F60">
        <w:rPr>
          <w:color w:val="000000"/>
        </w:rPr>
        <w:t xml:space="preserve"> </w:t>
      </w:r>
      <w:proofErr w:type="gramStart"/>
      <w:r w:rsidRPr="00782F60">
        <w:rPr>
          <w:color w:val="000000"/>
        </w:rPr>
        <w:t>16-й сессии XXV созыва, от 21 сентября 2020 года № 13, принятым на 22 сессии XXV созыва, от 19 ноября 2020 года № 7, принятым на 24-й сессии XXV созыва, от 4 февраля 2021 года № 11, принятым на 5-й сессии 26 созыва, от 13 октября 2022 года № 31, принятым на 11-й сессии 26 созыва, от 23 ноября 2023 года № 84, принятым на</w:t>
      </w:r>
      <w:proofErr w:type="gramEnd"/>
      <w:r w:rsidRPr="00782F60">
        <w:rPr>
          <w:color w:val="000000"/>
        </w:rPr>
        <w:t xml:space="preserve"> </w:t>
      </w:r>
      <w:proofErr w:type="gramStart"/>
      <w:r w:rsidRPr="00782F60">
        <w:rPr>
          <w:color w:val="000000"/>
        </w:rPr>
        <w:t>14-1 сессии 26 созыва, от 29 марта 2024 года № 47, принятым на 15 сессии 26 созыва, следующ</w:t>
      </w:r>
      <w:r w:rsidR="005F7BFE" w:rsidRPr="00782F60">
        <w:rPr>
          <w:color w:val="000000"/>
        </w:rPr>
        <w:t>и</w:t>
      </w:r>
      <w:r w:rsidRPr="00782F60">
        <w:rPr>
          <w:color w:val="000000"/>
        </w:rPr>
        <w:t>е изменени</w:t>
      </w:r>
      <w:r w:rsidR="005F7BFE" w:rsidRPr="00782F60">
        <w:rPr>
          <w:color w:val="000000"/>
        </w:rPr>
        <w:t>я и дополнения</w:t>
      </w:r>
      <w:r w:rsidRPr="00782F60">
        <w:rPr>
          <w:color w:val="000000"/>
        </w:rPr>
        <w:t>:</w:t>
      </w:r>
      <w:proofErr w:type="gramEnd"/>
    </w:p>
    <w:p w:rsidR="00E43F72" w:rsidRPr="00782F60" w:rsidRDefault="00E43F72" w:rsidP="00782F60">
      <w:pPr>
        <w:pStyle w:val="1"/>
        <w:ind w:left="1211" w:firstLine="0"/>
        <w:jc w:val="both"/>
        <w:rPr>
          <w:color w:val="000000"/>
        </w:rPr>
      </w:pPr>
    </w:p>
    <w:p w:rsidR="00E43F72" w:rsidRPr="00782F60" w:rsidRDefault="00E43F72" w:rsidP="00782F60">
      <w:pPr>
        <w:pStyle w:val="1"/>
        <w:numPr>
          <w:ilvl w:val="0"/>
          <w:numId w:val="9"/>
        </w:numPr>
        <w:jc w:val="both"/>
      </w:pPr>
      <w:r w:rsidRPr="00782F60">
        <w:t>подпункт б) пункта 1.2. Приложения № 1 к Решению дополнить частью 2 следующего содержания:</w:t>
      </w:r>
    </w:p>
    <w:p w:rsidR="00C33C59" w:rsidRPr="00782F60" w:rsidRDefault="00C33C59" w:rsidP="00782F60">
      <w:pPr>
        <w:pStyle w:val="1"/>
        <w:ind w:firstLine="851"/>
        <w:jc w:val="both"/>
      </w:pPr>
      <w:r w:rsidRPr="00782F60">
        <w:t>«</w:t>
      </w:r>
      <w:r w:rsidRPr="00782F60">
        <w:rPr>
          <w:color w:val="000000"/>
        </w:rPr>
        <w:t xml:space="preserve">Семья признается отвечающей требованиям молодой семьи в том числе в случае, если при соблюдении требований части первой настоящего подпункта брак для одного или </w:t>
      </w:r>
      <w:r w:rsidRPr="00782F60">
        <w:rPr>
          <w:color w:val="000000"/>
        </w:rPr>
        <w:lastRenderedPageBreak/>
        <w:t>обоих супругов является вторым, при условии, что указанный (указанная) супруг (супруга) является вдовцом (вдовой) и ранее никто из супругов вновь созданной семьи не получал бюджетный кредит</w:t>
      </w:r>
      <w:proofErr w:type="gramStart"/>
      <w:r w:rsidRPr="00782F60">
        <w:rPr>
          <w:color w:val="000000"/>
        </w:rPr>
        <w:t>.</w:t>
      </w:r>
      <w:r w:rsidRPr="00782F60">
        <w:t>»</w:t>
      </w:r>
      <w:r w:rsidR="00E94D4E" w:rsidRPr="00782F60">
        <w:t>;</w:t>
      </w:r>
      <w:proofErr w:type="gramEnd"/>
    </w:p>
    <w:p w:rsidR="00C33C59" w:rsidRPr="00782F60" w:rsidRDefault="00C33C59" w:rsidP="00782F60">
      <w:pPr>
        <w:pStyle w:val="1"/>
        <w:ind w:left="1571" w:firstLine="0"/>
        <w:jc w:val="both"/>
      </w:pPr>
    </w:p>
    <w:p w:rsidR="00C33C59" w:rsidRPr="00782F60" w:rsidRDefault="00C33C59" w:rsidP="00782F60">
      <w:pPr>
        <w:pStyle w:val="1"/>
        <w:numPr>
          <w:ilvl w:val="0"/>
          <w:numId w:val="9"/>
        </w:numPr>
        <w:jc w:val="both"/>
      </w:pPr>
      <w:r w:rsidRPr="00782F60">
        <w:t>пункт 2.2. Приложения № 1 к Решению – исключить;</w:t>
      </w:r>
    </w:p>
    <w:p w:rsidR="00C33C59" w:rsidRPr="00782F60" w:rsidRDefault="00C33C59" w:rsidP="00782F60">
      <w:pPr>
        <w:pStyle w:val="1"/>
        <w:ind w:left="1571" w:firstLine="0"/>
        <w:jc w:val="both"/>
      </w:pPr>
    </w:p>
    <w:p w:rsidR="00C33C59" w:rsidRPr="00782F60" w:rsidRDefault="00C33C59" w:rsidP="00782F60">
      <w:pPr>
        <w:pStyle w:val="1"/>
        <w:numPr>
          <w:ilvl w:val="0"/>
          <w:numId w:val="9"/>
        </w:numPr>
        <w:jc w:val="both"/>
      </w:pPr>
      <w:r w:rsidRPr="00782F60">
        <w:t>пункт 2.3. Приложения № 1 к Решению изложить в новой редакции: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 xml:space="preserve">«2.3. </w:t>
      </w:r>
      <w:proofErr w:type="gramStart"/>
      <w:r w:rsidRPr="00782F60">
        <w:rPr>
          <w:color w:val="000000"/>
        </w:rPr>
        <w:t>Правом получения бюджетного кредита может воспользоваться один из супругов молодой семьи (родитель) при условии, что у обоих супругов (родителя) отсутствует жилье, принадлежащее им (ему) на праве собственности в течение 3 (трех) лет, предшествующих обращению о предоставлении бюджетного кредита (за исключением комнаты в общежитии), или долевой собственности размером менее 12 (двенадцати) квадратных метров от общей площади жилья.</w:t>
      </w:r>
      <w:proofErr w:type="gramEnd"/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Заемщиком может быть один из супругов (родитель):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а)</w:t>
      </w:r>
      <w:r w:rsidRPr="00782F60">
        <w:rPr>
          <w:color w:val="000000"/>
        </w:rPr>
        <w:tab/>
      </w:r>
      <w:proofErr w:type="gramStart"/>
      <w:r w:rsidRPr="00782F60">
        <w:rPr>
          <w:color w:val="000000"/>
        </w:rPr>
        <w:t>имеющий</w:t>
      </w:r>
      <w:proofErr w:type="gramEnd"/>
      <w:r w:rsidRPr="00782F60">
        <w:rPr>
          <w:color w:val="000000"/>
        </w:rPr>
        <w:t xml:space="preserve"> гражданство Приднестровской Молдавской Республики;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б)</w:t>
      </w:r>
      <w:r w:rsidRPr="00782F60">
        <w:rPr>
          <w:color w:val="000000"/>
        </w:rPr>
        <w:tab/>
        <w:t xml:space="preserve">постоянно проживающий в пределах административно-территориальной единицы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 xml:space="preserve"> не менее 1 (одного) года до даты обращения о предоставлении бюджетного кредита;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в)</w:t>
      </w:r>
      <w:r w:rsidRPr="00782F60">
        <w:rPr>
          <w:color w:val="000000"/>
        </w:rPr>
        <w:tab/>
      </w:r>
      <w:proofErr w:type="gramStart"/>
      <w:r w:rsidRPr="00782F60">
        <w:rPr>
          <w:color w:val="000000"/>
        </w:rPr>
        <w:t>имеющий</w:t>
      </w:r>
      <w:proofErr w:type="gramEnd"/>
      <w:r w:rsidRPr="00782F60">
        <w:rPr>
          <w:color w:val="000000"/>
        </w:rPr>
        <w:t xml:space="preserve"> постоянное место работы на территории Приднестровской Молдавской Республики не менее 1 (одного) года до даты обращения о предоставлении бюджетного кредита;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г)</w:t>
      </w:r>
      <w:r w:rsidRPr="00782F60">
        <w:rPr>
          <w:color w:val="000000"/>
        </w:rPr>
        <w:tab/>
        <w:t xml:space="preserve">не </w:t>
      </w:r>
      <w:proofErr w:type="gramStart"/>
      <w:r w:rsidRPr="00782F60">
        <w:rPr>
          <w:color w:val="000000"/>
        </w:rPr>
        <w:t>имеющий</w:t>
      </w:r>
      <w:proofErr w:type="gramEnd"/>
      <w:r w:rsidRPr="00782F60">
        <w:rPr>
          <w:color w:val="000000"/>
        </w:rPr>
        <w:t xml:space="preserve"> задолженностей перед бюджетами различных уровней.»</w:t>
      </w:r>
      <w:r w:rsidR="00E94D4E" w:rsidRPr="00782F60">
        <w:rPr>
          <w:color w:val="000000"/>
        </w:rPr>
        <w:t>;</w:t>
      </w:r>
    </w:p>
    <w:p w:rsidR="00C33C59" w:rsidRPr="00782F60" w:rsidRDefault="00C33C59" w:rsidP="00782F60">
      <w:pPr>
        <w:pStyle w:val="a7"/>
        <w:rPr>
          <w:rFonts w:ascii="Times New Roman" w:hAnsi="Times New Roman" w:cs="Times New Roman"/>
        </w:rPr>
      </w:pPr>
    </w:p>
    <w:p w:rsidR="00C33C59" w:rsidRPr="00782F60" w:rsidRDefault="00C33C59" w:rsidP="00782F60">
      <w:pPr>
        <w:pStyle w:val="1"/>
        <w:numPr>
          <w:ilvl w:val="0"/>
          <w:numId w:val="9"/>
        </w:numPr>
        <w:jc w:val="both"/>
      </w:pPr>
      <w:r w:rsidRPr="00782F60">
        <w:t>пункт 2.5. Приложения № 1 к Решению изложить в новой редакции: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t xml:space="preserve">«2.5. </w:t>
      </w:r>
      <w:r w:rsidRPr="00782F60">
        <w:rPr>
          <w:color w:val="000000"/>
        </w:rPr>
        <w:t>Обязательным условием предоставления бюджетного кредита является обеспечение исполнения обязательства одним из способов: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а)</w:t>
      </w:r>
      <w:r w:rsidRPr="00782F60">
        <w:rPr>
          <w:color w:val="000000"/>
        </w:rPr>
        <w:tab/>
        <w:t>залог;</w:t>
      </w:r>
    </w:p>
    <w:p w:rsidR="00C33C59" w:rsidRPr="00782F60" w:rsidRDefault="00C33C59" w:rsidP="00782F60">
      <w:pPr>
        <w:pStyle w:val="1"/>
        <w:ind w:firstLine="851"/>
        <w:jc w:val="both"/>
      </w:pPr>
      <w:r w:rsidRPr="00782F60">
        <w:rPr>
          <w:color w:val="000000"/>
        </w:rPr>
        <w:t>б)</w:t>
      </w:r>
      <w:r w:rsidRPr="00782F60">
        <w:rPr>
          <w:color w:val="000000"/>
        </w:rPr>
        <w:tab/>
        <w:t>поручительство</w:t>
      </w:r>
      <w:proofErr w:type="gramStart"/>
      <w:r w:rsidRPr="00782F60">
        <w:rPr>
          <w:color w:val="000000"/>
        </w:rPr>
        <w:t>.</w:t>
      </w:r>
      <w:r w:rsidRPr="00782F60">
        <w:t>»</w:t>
      </w:r>
      <w:r w:rsidR="00E94D4E" w:rsidRPr="00782F60">
        <w:t>;</w:t>
      </w:r>
      <w:proofErr w:type="gramEnd"/>
    </w:p>
    <w:p w:rsidR="00C33C59" w:rsidRPr="00782F60" w:rsidRDefault="00C33C59" w:rsidP="00782F60">
      <w:pPr>
        <w:pStyle w:val="1"/>
        <w:ind w:left="1571" w:firstLine="0"/>
        <w:jc w:val="both"/>
      </w:pPr>
    </w:p>
    <w:p w:rsidR="00C33C59" w:rsidRPr="00782F60" w:rsidRDefault="00C33C59" w:rsidP="00782F60">
      <w:pPr>
        <w:pStyle w:val="1"/>
        <w:numPr>
          <w:ilvl w:val="0"/>
          <w:numId w:val="9"/>
        </w:numPr>
        <w:jc w:val="both"/>
      </w:pPr>
      <w:r w:rsidRPr="00782F60">
        <w:t>пункт 3.1. Приложения № 1 к Решению изложить в новой редакции: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t>«</w:t>
      </w:r>
      <w:r w:rsidRPr="00782F60">
        <w:rPr>
          <w:color w:val="000000"/>
        </w:rPr>
        <w:t>3.1.</w:t>
      </w:r>
      <w:r w:rsidRPr="00782F60">
        <w:rPr>
          <w:color w:val="000000"/>
        </w:rPr>
        <w:tab/>
        <w:t xml:space="preserve">Для рассмотрения вопроса о получении бюджетного кредита один из супругов (родитель), который может быть заемщиком, обращается в Государственную администрацию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 xml:space="preserve"> с заявлением с указанием суммы, целевого назначения, срока пользования, порядка погашения (ежемесячно, ежеквартально) бюджетного кредита, предлагаемого способа обеспечения исполнения обязательства. Если в качестве способа обеспечения исполнения обязательства предлагается залог, то в заявлении также указывается информация о предмете залога и залогодателе.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В случае если заемщиком выступает один из супругов, одновременно с заявлением о предоставлении бюджетного кредита представляются следующие документы: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а)</w:t>
      </w:r>
      <w:r w:rsidRPr="00782F60">
        <w:rPr>
          <w:color w:val="000000"/>
        </w:rPr>
        <w:tab/>
        <w:t>копии документов, удостоверяющих личность супругов;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б)</w:t>
      </w:r>
      <w:r w:rsidRPr="00782F60">
        <w:rPr>
          <w:color w:val="000000"/>
        </w:rPr>
        <w:tab/>
        <w:t>копия свидетельства о регистрации брака;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в)</w:t>
      </w:r>
      <w:r w:rsidRPr="00782F60">
        <w:rPr>
          <w:color w:val="000000"/>
        </w:rPr>
        <w:tab/>
        <w:t>копия свидетельства о рождении ребенка (детей) (при наличии);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г)</w:t>
      </w:r>
      <w:r w:rsidRPr="00782F60">
        <w:rPr>
          <w:color w:val="000000"/>
        </w:rPr>
        <w:tab/>
        <w:t>копия свидетельства о смерти супруга (супруги) - вдовам (вдовцам), указанным в части второй подпункта б) пункта 1.2 настоящего Положения;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д)</w:t>
      </w:r>
      <w:r w:rsidRPr="00782F60">
        <w:rPr>
          <w:color w:val="000000"/>
        </w:rPr>
        <w:tab/>
        <w:t>справки с места работы супругов (полное наименование организации, продолжительность работы, должность, размер среднемесячной заработной платы);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е)</w:t>
      </w:r>
      <w:r w:rsidRPr="00782F60">
        <w:rPr>
          <w:color w:val="000000"/>
        </w:rPr>
        <w:tab/>
        <w:t>разрешительные документы на строительство либо документы, подтверждающие участие в строительстве, в соответствии с законодательством Приднестровской Молдавской Республики - для заявителей, которые обращаются с заявлением на получение бюджетного кредита для приобретения строительных материалов для строительства домовладений либо для приобретения жилья в рамках участия в долевом строительстве;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lastRenderedPageBreak/>
        <w:t>ж)</w:t>
      </w:r>
      <w:r w:rsidRPr="00782F60">
        <w:rPr>
          <w:color w:val="000000"/>
        </w:rPr>
        <w:tab/>
        <w:t>документы кредитных организаций Приднестровской Молдавской Республики, подтверждающие отсутствие у супругов невыплаченных кредитов;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з)</w:t>
      </w:r>
      <w:r w:rsidRPr="00782F60">
        <w:rPr>
          <w:color w:val="000000"/>
        </w:rPr>
        <w:tab/>
        <w:t>согласие супруга (супруги) на предоставление бюджетного кредита в письменной форме.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В случае если заемщиком выступает родитель (при неполной семье), одновременно с заявлением о предоставлении бюджетного кредита представляются следующие документы: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а)</w:t>
      </w:r>
      <w:r w:rsidRPr="00782F60">
        <w:rPr>
          <w:color w:val="000000"/>
        </w:rPr>
        <w:tab/>
        <w:t>копия документа, удостоверяющего личность;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б)</w:t>
      </w:r>
      <w:r w:rsidRPr="00782F60">
        <w:rPr>
          <w:color w:val="000000"/>
        </w:rPr>
        <w:tab/>
        <w:t>копия свидетельства о расторжении брака (при наличии); вдовам (вдовцам) - копия свидетельства о смерти супруга (супруги); одному из супругов, когда другой супруг лишен родительских прав или признан недееспособным, - копия документа, подтверждающая лишение родительских прав или признание родителя недееспособным;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в)</w:t>
      </w:r>
      <w:r w:rsidRPr="00782F60">
        <w:rPr>
          <w:color w:val="000000"/>
        </w:rPr>
        <w:tab/>
        <w:t>копия свидетельства о рождении ребенка (детей);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г)</w:t>
      </w:r>
      <w:r w:rsidRPr="00782F60">
        <w:rPr>
          <w:color w:val="000000"/>
        </w:rPr>
        <w:tab/>
        <w:t>справка с места работы родителя (полное наименование организации, продолжительность работы, должность, размер среднемесячной заработной платы);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д)</w:t>
      </w:r>
      <w:r w:rsidRPr="00782F60">
        <w:rPr>
          <w:color w:val="000000"/>
        </w:rPr>
        <w:tab/>
        <w:t>разрешительные документы на строительство либо документы, подтверждающие участие в строительстве, в соответствии с законодательством Приднестровской Молдавской Республики - для заявителей, которые обращаются с заявлением на получение бюджетного кредита для приобретения строительных материалов для строительства домовладений либо для приобретения жилья в рамках участия в долевом строительстве;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е)</w:t>
      </w:r>
      <w:r w:rsidRPr="00782F60">
        <w:rPr>
          <w:color w:val="000000"/>
        </w:rPr>
        <w:tab/>
        <w:t>документы кредитных организаций Приднестровской Молдавской Республики, подтверждающие отсутствие у родителя невыплаченных кредитов.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Помимо документов, перечисленных в частях второй, третьей настоящего пункта, если способом обеспечения исполнения обязательства является поручительство, заемщик дополнительно представляет следующие документы: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а)</w:t>
      </w:r>
      <w:r w:rsidRPr="00782F60">
        <w:rPr>
          <w:color w:val="000000"/>
        </w:rPr>
        <w:tab/>
        <w:t>копию документа, удостоверяющего личность поручителя;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б)</w:t>
      </w:r>
      <w:r w:rsidRPr="00782F60">
        <w:rPr>
          <w:color w:val="000000"/>
        </w:rPr>
        <w:tab/>
        <w:t>согласие поручителя в письменной форме;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в)</w:t>
      </w:r>
      <w:r w:rsidRPr="00782F60">
        <w:rPr>
          <w:color w:val="000000"/>
        </w:rPr>
        <w:tab/>
        <w:t>справку с места работы поручителя (полное наименование организации, продолжительность работы, должность, размер среднемесячной заработной платы).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Все копии документов представляются с предъявлением оригиналов.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 xml:space="preserve">В целях упрощения процедуры сбора документов молодыми семьями в рамках системы межведомственного электронного взаимодействия посредством государственной информационной системы «Система межведомственного обмена данными» Государственная администрация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 xml:space="preserve"> запрашивает следующие сведения: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а)</w:t>
      </w:r>
      <w:r w:rsidRPr="00782F60">
        <w:rPr>
          <w:color w:val="000000"/>
        </w:rPr>
        <w:tab/>
        <w:t>об отсутствии у молодой семьи жилья, принадлежащего им на праве собственности в течение 3 (трех) лет, предшествующих обращению о предоставлении бюджетного кредита (за исключением комнаты в общежитии), или долевой собственности размером менее 12 (двенадцати) квадратных метров от общей площади жилья;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б)</w:t>
      </w:r>
      <w:r w:rsidRPr="00782F60">
        <w:rPr>
          <w:color w:val="000000"/>
        </w:rPr>
        <w:tab/>
        <w:t>об отсутствии у молодой семьи задолженностей перед бюджетами различных уровней;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в)</w:t>
      </w:r>
      <w:r w:rsidRPr="00782F60">
        <w:rPr>
          <w:color w:val="000000"/>
        </w:rPr>
        <w:tab/>
        <w:t>сведения, представляемые отделами записи актов гражданского состояния: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1)</w:t>
      </w:r>
      <w:r w:rsidRPr="00782F60">
        <w:rPr>
          <w:color w:val="000000"/>
        </w:rPr>
        <w:tab/>
        <w:t>о том, что брак заключен впервые, за исключением вдов (вдовцов), указанных в части второй подпункта б) пункта 1.2 настоящего Положения;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2)</w:t>
      </w:r>
      <w:r w:rsidRPr="00782F60">
        <w:rPr>
          <w:color w:val="000000"/>
        </w:rPr>
        <w:tab/>
        <w:t>подтверждающие факт невступления в повторный брак (для вдов (вдовцов));</w:t>
      </w:r>
    </w:p>
    <w:p w:rsidR="00C33C59" w:rsidRPr="00782F60" w:rsidRDefault="00C33C59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3)</w:t>
      </w:r>
      <w:r w:rsidRPr="00782F60">
        <w:rPr>
          <w:color w:val="000000"/>
        </w:rPr>
        <w:tab/>
        <w:t>о рождении ребенка вне брака (для одиноких родителей)</w:t>
      </w:r>
      <w:proofErr w:type="gramStart"/>
      <w:r w:rsidRPr="00782F60">
        <w:rPr>
          <w:color w:val="000000"/>
        </w:rPr>
        <w:t>.»</w:t>
      </w:r>
      <w:proofErr w:type="gramEnd"/>
    </w:p>
    <w:p w:rsidR="00C33C59" w:rsidRPr="00782F60" w:rsidRDefault="00C33C59" w:rsidP="00782F60">
      <w:pPr>
        <w:pStyle w:val="1"/>
        <w:ind w:left="1571" w:firstLine="0"/>
        <w:jc w:val="both"/>
      </w:pPr>
    </w:p>
    <w:p w:rsidR="00C33C59" w:rsidRPr="00782F60" w:rsidRDefault="00B7555C" w:rsidP="00782F60">
      <w:pPr>
        <w:pStyle w:val="1"/>
        <w:numPr>
          <w:ilvl w:val="0"/>
          <w:numId w:val="9"/>
        </w:numPr>
        <w:jc w:val="both"/>
      </w:pPr>
      <w:r w:rsidRPr="00782F60">
        <w:t>пункт 3.2. Приложения № 1 к Решению изложить в новой редакции:</w:t>
      </w:r>
    </w:p>
    <w:p w:rsidR="00E90B6E" w:rsidRPr="00782F60" w:rsidRDefault="00E90B6E" w:rsidP="00782F60">
      <w:pPr>
        <w:pStyle w:val="1"/>
        <w:ind w:firstLine="851"/>
        <w:jc w:val="both"/>
        <w:rPr>
          <w:color w:val="000000"/>
        </w:rPr>
      </w:pPr>
      <w:r w:rsidRPr="00782F60">
        <w:t xml:space="preserve">«3.2. </w:t>
      </w:r>
      <w:r w:rsidRPr="00782F60">
        <w:rPr>
          <w:color w:val="000000"/>
        </w:rPr>
        <w:t xml:space="preserve">Решение о предоставлении бюджетного кредита принимается комиссией, создаваемой Государственной администрацией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 xml:space="preserve"> (далее - комиссия).</w:t>
      </w:r>
    </w:p>
    <w:p w:rsidR="00E90B6E" w:rsidRPr="00782F60" w:rsidRDefault="00E90B6E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lastRenderedPageBreak/>
        <w:t>Комиссия рассматривает заявление в течение 10 (десяти) рабочих дней со дня представления всех вышеуказанных документов. По результатам рассмотрения документов, оценки возможностей погашения бюджетного кредита комиссия принимает решение о предоставлении или об отказе в предоставлении бюджетного кредита. Решение комиссии оформляется протоколом заседания комиссии. В случае принятия решения о предоставлении кредита в протоколе указываются конкретные условия предоставления бюджетного кредита (срок возврата, размер предоставляемых средств, условия оплаты процентов).</w:t>
      </w:r>
    </w:p>
    <w:p w:rsidR="00E90B6E" w:rsidRPr="00782F60" w:rsidRDefault="00E90B6E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 xml:space="preserve">В случае отказа в предоставлении бюджетного кредита Государственная администрация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 xml:space="preserve"> письменно информирует об этом заявителя с указанием причин отказа.</w:t>
      </w:r>
    </w:p>
    <w:p w:rsidR="00E90B6E" w:rsidRPr="00782F60" w:rsidRDefault="00E90B6E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Основаниями отказа в предоставлении бюджетного кредита являются:</w:t>
      </w:r>
    </w:p>
    <w:p w:rsidR="00E90B6E" w:rsidRPr="00782F60" w:rsidRDefault="00E90B6E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а)</w:t>
      </w:r>
      <w:r w:rsidRPr="00782F60">
        <w:rPr>
          <w:color w:val="000000"/>
        </w:rPr>
        <w:tab/>
        <w:t>обращение за получением бюджетного кредита лица, не соответствующего требованиям, указанным в подпункте б) пункта 1.2 настоящего Положения;</w:t>
      </w:r>
    </w:p>
    <w:p w:rsidR="00E90B6E" w:rsidRPr="00782F60" w:rsidRDefault="00E90B6E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б)</w:t>
      </w:r>
      <w:r w:rsidRPr="00782F60">
        <w:rPr>
          <w:color w:val="000000"/>
        </w:rPr>
        <w:tab/>
        <w:t>наличие в представленных документах недостоверной или искаженной информации;</w:t>
      </w:r>
    </w:p>
    <w:p w:rsidR="00E90B6E" w:rsidRPr="00782F60" w:rsidRDefault="00E90B6E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в)</w:t>
      </w:r>
      <w:r w:rsidRPr="00782F60">
        <w:rPr>
          <w:color w:val="000000"/>
        </w:rPr>
        <w:tab/>
        <w:t xml:space="preserve">непредставление в адрес Государственной администрации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 xml:space="preserve"> документов, указанных в частях первой-четвертой пункта 3.1 настоящего Положения;</w:t>
      </w:r>
    </w:p>
    <w:p w:rsidR="00E90B6E" w:rsidRPr="00782F60" w:rsidRDefault="00E90B6E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г)</w:t>
      </w:r>
      <w:r w:rsidRPr="00782F60">
        <w:rPr>
          <w:color w:val="000000"/>
        </w:rPr>
        <w:tab/>
        <w:t>повторное обращение кого-либо из супругов (родителя) с заявлением о предоставлении бюджетного кредита, если ранее он был предоставлен;</w:t>
      </w:r>
    </w:p>
    <w:p w:rsidR="00E90B6E" w:rsidRPr="00782F60" w:rsidRDefault="00E90B6E" w:rsidP="00782F60">
      <w:pPr>
        <w:pStyle w:val="1"/>
        <w:ind w:firstLine="851"/>
        <w:jc w:val="both"/>
      </w:pPr>
      <w:r w:rsidRPr="00782F60">
        <w:rPr>
          <w:color w:val="000000"/>
        </w:rPr>
        <w:t>д)</w:t>
      </w:r>
      <w:r w:rsidRPr="00782F60">
        <w:rPr>
          <w:color w:val="000000"/>
        </w:rPr>
        <w:tab/>
        <w:t>несоответствие требованиям, указанным в пункте 2.</w:t>
      </w:r>
      <w:r w:rsidR="00622F05">
        <w:rPr>
          <w:color w:val="000000"/>
        </w:rPr>
        <w:t>3</w:t>
      </w:r>
      <w:r w:rsidRPr="00782F60">
        <w:rPr>
          <w:color w:val="000000"/>
        </w:rPr>
        <w:t>. настоящего Положения</w:t>
      </w:r>
      <w:proofErr w:type="gramStart"/>
      <w:r w:rsidR="00B74E6D" w:rsidRPr="00782F60">
        <w:rPr>
          <w:color w:val="000000"/>
        </w:rPr>
        <w:t>.</w:t>
      </w:r>
      <w:r w:rsidRPr="00782F60">
        <w:t>»</w:t>
      </w:r>
      <w:r w:rsidR="00B74E6D" w:rsidRPr="00782F60">
        <w:t>;</w:t>
      </w:r>
      <w:proofErr w:type="gramEnd"/>
    </w:p>
    <w:p w:rsidR="00E90B6E" w:rsidRPr="00782F60" w:rsidRDefault="00E90B6E" w:rsidP="00782F60">
      <w:pPr>
        <w:pStyle w:val="1"/>
        <w:ind w:left="1571" w:firstLine="0"/>
        <w:jc w:val="both"/>
      </w:pPr>
    </w:p>
    <w:p w:rsidR="00B74E6D" w:rsidRPr="00782F60" w:rsidRDefault="00B74E6D" w:rsidP="00782F60">
      <w:pPr>
        <w:pStyle w:val="1"/>
        <w:numPr>
          <w:ilvl w:val="0"/>
          <w:numId w:val="9"/>
        </w:numPr>
        <w:jc w:val="both"/>
      </w:pPr>
      <w:r w:rsidRPr="00782F60">
        <w:t>Приложение № 1 к Решению дополнить пунктом 3.2.1 следующего содержания:</w:t>
      </w:r>
    </w:p>
    <w:p w:rsidR="00B74E6D" w:rsidRPr="00782F60" w:rsidRDefault="00B74E6D" w:rsidP="00782F60">
      <w:pPr>
        <w:pStyle w:val="1"/>
        <w:ind w:firstLine="851"/>
        <w:jc w:val="both"/>
        <w:rPr>
          <w:color w:val="000000"/>
        </w:rPr>
      </w:pPr>
      <w:r w:rsidRPr="00782F60">
        <w:t>«3.2.1</w:t>
      </w:r>
      <w:proofErr w:type="gramStart"/>
      <w:r w:rsidRPr="00782F60">
        <w:t xml:space="preserve"> </w:t>
      </w:r>
      <w:r w:rsidRPr="00782F60">
        <w:rPr>
          <w:color w:val="000000"/>
        </w:rPr>
        <w:t>П</w:t>
      </w:r>
      <w:proofErr w:type="gramEnd"/>
      <w:r w:rsidRPr="00782F60">
        <w:rPr>
          <w:color w:val="000000"/>
        </w:rPr>
        <w:t>осле принятия решения о предоставлении бюджетного кредита заемщик представляет в комиссию:</w:t>
      </w:r>
    </w:p>
    <w:p w:rsidR="00B74E6D" w:rsidRPr="00782F60" w:rsidRDefault="00B74E6D" w:rsidP="00782F60">
      <w:pPr>
        <w:pStyle w:val="1"/>
        <w:ind w:firstLine="851"/>
        <w:jc w:val="both"/>
        <w:rPr>
          <w:color w:val="000000"/>
        </w:rPr>
      </w:pPr>
      <w:r w:rsidRPr="00782F60">
        <w:rPr>
          <w:color w:val="000000"/>
        </w:rPr>
        <w:t>а) копию договора поручительства, если способом обеспечения исполнения обязательства является поручительство; </w:t>
      </w:r>
    </w:p>
    <w:p w:rsidR="00B74E6D" w:rsidRPr="00782F60" w:rsidRDefault="00B74E6D" w:rsidP="00782F60">
      <w:pPr>
        <w:pStyle w:val="1"/>
        <w:ind w:firstLine="851"/>
        <w:jc w:val="both"/>
      </w:pPr>
      <w:r w:rsidRPr="00782F60">
        <w:rPr>
          <w:color w:val="000000"/>
        </w:rPr>
        <w:t>б) копии документов, подтверждающих права на предмет залога, если способом обеспечения исполнения обязательства является залог</w:t>
      </w:r>
      <w:proofErr w:type="gramStart"/>
      <w:r w:rsidRPr="00782F60">
        <w:rPr>
          <w:color w:val="000000"/>
        </w:rPr>
        <w:t>.</w:t>
      </w:r>
      <w:r w:rsidRPr="00782F60">
        <w:t>»</w:t>
      </w:r>
      <w:r w:rsidR="004409CA" w:rsidRPr="00782F60">
        <w:t>;</w:t>
      </w:r>
      <w:proofErr w:type="gramEnd"/>
    </w:p>
    <w:p w:rsidR="00B74E6D" w:rsidRPr="00782F60" w:rsidRDefault="00B74E6D" w:rsidP="00782F60">
      <w:pPr>
        <w:pStyle w:val="1"/>
        <w:ind w:left="1571" w:firstLine="0"/>
        <w:jc w:val="both"/>
      </w:pPr>
    </w:p>
    <w:p w:rsidR="00C33C59" w:rsidRPr="00782F60" w:rsidRDefault="00B74E6D" w:rsidP="00782F60">
      <w:pPr>
        <w:pStyle w:val="1"/>
        <w:numPr>
          <w:ilvl w:val="0"/>
          <w:numId w:val="9"/>
        </w:numPr>
        <w:jc w:val="both"/>
      </w:pPr>
      <w:r w:rsidRPr="00782F60">
        <w:t>пункт 3.</w:t>
      </w:r>
      <w:r w:rsidR="004409CA" w:rsidRPr="00782F60">
        <w:t>3</w:t>
      </w:r>
      <w:r w:rsidRPr="00782F60">
        <w:t>. Приложения № 1 к Решению изложить в новой редакции</w:t>
      </w:r>
      <w:r w:rsidR="004409CA" w:rsidRPr="00782F60">
        <w:t>:</w:t>
      </w:r>
    </w:p>
    <w:p w:rsidR="00C33C59" w:rsidRPr="00782F60" w:rsidRDefault="004409CA" w:rsidP="00782F60">
      <w:pPr>
        <w:pStyle w:val="1"/>
        <w:ind w:firstLine="851"/>
        <w:jc w:val="both"/>
      </w:pPr>
      <w:r w:rsidRPr="00782F60">
        <w:t xml:space="preserve">«3.3. </w:t>
      </w:r>
      <w:r w:rsidRPr="00782F60">
        <w:rPr>
          <w:color w:val="000000"/>
        </w:rPr>
        <w:t xml:space="preserve">Решение Комиссии о предоставлении бюджетного кредита утверждается решением Государственной администрации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 xml:space="preserve">. Утвержденное решение является основанием для заключения кредитного договора между Государственной администрацией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 xml:space="preserve"> и одним из супругов (родителем), который может быть заемщиком</w:t>
      </w:r>
      <w:proofErr w:type="gramStart"/>
      <w:r w:rsidRPr="00782F60">
        <w:rPr>
          <w:color w:val="000000"/>
        </w:rPr>
        <w:t>.</w:t>
      </w:r>
      <w:r w:rsidRPr="00782F60">
        <w:t>»</w:t>
      </w:r>
      <w:proofErr w:type="gramEnd"/>
    </w:p>
    <w:p w:rsidR="004409CA" w:rsidRPr="00782F60" w:rsidRDefault="004409CA" w:rsidP="00782F60">
      <w:pPr>
        <w:pStyle w:val="1"/>
        <w:ind w:left="1571" w:firstLine="0"/>
        <w:jc w:val="both"/>
      </w:pPr>
    </w:p>
    <w:p w:rsidR="00C33C59" w:rsidRPr="00782F60" w:rsidRDefault="004409CA" w:rsidP="00782F60">
      <w:pPr>
        <w:pStyle w:val="1"/>
        <w:numPr>
          <w:ilvl w:val="0"/>
          <w:numId w:val="9"/>
        </w:numPr>
        <w:jc w:val="both"/>
      </w:pPr>
      <w:r w:rsidRPr="00782F60">
        <w:t>пункт 4.1 Приложения № 1 к Решению изложить в новой редакции:</w:t>
      </w:r>
    </w:p>
    <w:p w:rsidR="004409CA" w:rsidRPr="00782F60" w:rsidRDefault="004409CA" w:rsidP="00782F60">
      <w:pPr>
        <w:pStyle w:val="1"/>
        <w:ind w:firstLine="851"/>
        <w:jc w:val="both"/>
        <w:rPr>
          <w:color w:val="000000"/>
        </w:rPr>
      </w:pPr>
      <w:r w:rsidRPr="00782F60">
        <w:t>«4.1</w:t>
      </w:r>
      <w:proofErr w:type="gramStart"/>
      <w:r w:rsidRPr="00782F60">
        <w:t xml:space="preserve"> </w:t>
      </w:r>
      <w:r w:rsidRPr="00782F60">
        <w:rPr>
          <w:color w:val="000000"/>
        </w:rPr>
        <w:t>Д</w:t>
      </w:r>
      <w:proofErr w:type="gramEnd"/>
      <w:r w:rsidRPr="00782F60">
        <w:rPr>
          <w:color w:val="000000"/>
        </w:rPr>
        <w:t xml:space="preserve">ля рассмотрения заявок на получение бюджетного кредита Государственной администрацией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 xml:space="preserve"> формируется соответствующая комиссия в составе не менее 5 (пяти) человек. Количественный и персональный состав определяется на основании решения главы Государственной администрации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>.</w:t>
      </w:r>
    </w:p>
    <w:p w:rsidR="00C33C59" w:rsidRPr="00782F60" w:rsidRDefault="004409CA" w:rsidP="00782F60">
      <w:pPr>
        <w:pStyle w:val="1"/>
        <w:jc w:val="both"/>
      </w:pPr>
      <w:r w:rsidRPr="00782F60">
        <w:rPr>
          <w:color w:val="000000"/>
        </w:rPr>
        <w:t xml:space="preserve">Работой Комиссии руководит Председатель, который назначается главой Государственной администрации города Тирасполь и города </w:t>
      </w:r>
      <w:proofErr w:type="spellStart"/>
      <w:r w:rsidRPr="00782F60">
        <w:rPr>
          <w:color w:val="000000"/>
        </w:rPr>
        <w:t>Днестровск</w:t>
      </w:r>
      <w:proofErr w:type="spellEnd"/>
      <w:r w:rsidRPr="00782F60">
        <w:rPr>
          <w:color w:val="000000"/>
        </w:rPr>
        <w:t>.</w:t>
      </w:r>
      <w:r w:rsidRPr="00782F60">
        <w:t>»</w:t>
      </w:r>
    </w:p>
    <w:p w:rsidR="004409CA" w:rsidRPr="00782F60" w:rsidRDefault="004409CA" w:rsidP="00782F60">
      <w:pPr>
        <w:pStyle w:val="1"/>
        <w:ind w:left="1571" w:firstLine="0"/>
        <w:jc w:val="both"/>
      </w:pPr>
    </w:p>
    <w:p w:rsidR="004409CA" w:rsidRPr="00782F60" w:rsidRDefault="00AB151F" w:rsidP="00AB151F">
      <w:pPr>
        <w:pStyle w:val="1"/>
        <w:tabs>
          <w:tab w:val="left" w:pos="0"/>
        </w:tabs>
        <w:ind w:firstLine="0"/>
        <w:jc w:val="both"/>
      </w:pPr>
      <w:r>
        <w:tab/>
        <w:t xml:space="preserve">2. </w:t>
      </w:r>
      <w:r w:rsidR="004409CA" w:rsidRPr="00782F60">
        <w:t xml:space="preserve">Настоящее Решение вступает в силу с момента официального опубликования. </w:t>
      </w:r>
    </w:p>
    <w:p w:rsidR="004409CA" w:rsidRPr="00782F60" w:rsidRDefault="004409CA" w:rsidP="00782F60">
      <w:pPr>
        <w:pStyle w:val="1"/>
        <w:ind w:firstLine="851"/>
        <w:jc w:val="both"/>
      </w:pPr>
    </w:p>
    <w:p w:rsidR="00782F60" w:rsidRPr="00782F60" w:rsidRDefault="00AB151F" w:rsidP="00AB151F">
      <w:pPr>
        <w:pStyle w:val="1"/>
        <w:tabs>
          <w:tab w:val="left" w:pos="0"/>
        </w:tabs>
        <w:ind w:firstLine="0"/>
        <w:jc w:val="both"/>
      </w:pPr>
      <w:r>
        <w:rPr>
          <w:color w:val="000000"/>
        </w:rPr>
        <w:tab/>
        <w:t xml:space="preserve">3. </w:t>
      </w:r>
      <w:r w:rsidR="00782F60" w:rsidRPr="00782F60">
        <w:rPr>
          <w:color w:val="000000"/>
        </w:rPr>
        <w:t xml:space="preserve">Опубликовать настоящее </w:t>
      </w:r>
      <w:r w:rsidR="006F01DB" w:rsidRPr="00782F60">
        <w:rPr>
          <w:color w:val="000000"/>
        </w:rPr>
        <w:t xml:space="preserve">Решение </w:t>
      </w:r>
      <w:r w:rsidR="00782F60" w:rsidRPr="00782F60">
        <w:rPr>
          <w:color w:val="000000"/>
        </w:rPr>
        <w:t>в газете «</w:t>
      </w:r>
      <w:proofErr w:type="gramStart"/>
      <w:r w:rsidR="00782F60" w:rsidRPr="00782F60">
        <w:rPr>
          <w:color w:val="000000"/>
        </w:rPr>
        <w:t>Днестровская</w:t>
      </w:r>
      <w:proofErr w:type="gramEnd"/>
      <w:r w:rsidR="00782F60" w:rsidRPr="00782F60">
        <w:rPr>
          <w:color w:val="000000"/>
        </w:rPr>
        <w:t xml:space="preserve"> правда»</w:t>
      </w:r>
      <w:r w:rsidR="004409CA" w:rsidRPr="00782F60">
        <w:rPr>
          <w:color w:val="000000"/>
        </w:rPr>
        <w:t>.</w:t>
      </w:r>
    </w:p>
    <w:p w:rsidR="00782F60" w:rsidRPr="00782F60" w:rsidRDefault="00782F60" w:rsidP="00782F60">
      <w:pPr>
        <w:pStyle w:val="a7"/>
        <w:ind w:left="0" w:firstLine="851"/>
        <w:rPr>
          <w:rFonts w:ascii="Times New Roman" w:hAnsi="Times New Roman" w:cs="Times New Roman"/>
        </w:rPr>
      </w:pPr>
    </w:p>
    <w:p w:rsidR="00810D4A" w:rsidRPr="00782F60" w:rsidRDefault="00AB151F" w:rsidP="00AB151F">
      <w:pPr>
        <w:pStyle w:val="1"/>
        <w:tabs>
          <w:tab w:val="left" w:pos="0"/>
        </w:tabs>
        <w:ind w:firstLine="0"/>
        <w:jc w:val="both"/>
        <w:rPr>
          <w:color w:val="000000"/>
        </w:rPr>
      </w:pPr>
      <w:r>
        <w:tab/>
        <w:t xml:space="preserve">4. </w:t>
      </w:r>
      <w:proofErr w:type="gramStart"/>
      <w:r w:rsidR="00782F60" w:rsidRPr="00782F60">
        <w:t>К</w:t>
      </w:r>
      <w:r w:rsidR="00810D4A" w:rsidRPr="00782F60">
        <w:rPr>
          <w:color w:val="000000"/>
        </w:rPr>
        <w:t xml:space="preserve">онтроль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исполнением</w:t>
      </w:r>
      <w:r w:rsidR="00810D4A" w:rsidRPr="00782F60">
        <w:rPr>
          <w:color w:val="000000"/>
        </w:rPr>
        <w:t xml:space="preserve"> настоящего Решения возложить на постоянную депутатскую комиссию по бюджету, внебюджетным фондам и муниципальной собственности (председатель - Н.К. </w:t>
      </w:r>
      <w:proofErr w:type="spellStart"/>
      <w:r w:rsidR="00810D4A" w:rsidRPr="00782F60">
        <w:rPr>
          <w:color w:val="000000"/>
        </w:rPr>
        <w:t>Дурбала</w:t>
      </w:r>
      <w:proofErr w:type="spellEnd"/>
      <w:r w:rsidR="00810D4A" w:rsidRPr="00782F60">
        <w:rPr>
          <w:color w:val="000000"/>
        </w:rPr>
        <w:t>).</w:t>
      </w:r>
    </w:p>
    <w:p w:rsidR="005F7BFE" w:rsidRPr="00782F60" w:rsidRDefault="005F7BFE" w:rsidP="00782F60">
      <w:pPr>
        <w:pStyle w:val="1"/>
        <w:ind w:firstLine="851"/>
        <w:jc w:val="both"/>
        <w:rPr>
          <w:color w:val="000000"/>
        </w:rPr>
      </w:pPr>
    </w:p>
    <w:p w:rsidR="004C260E" w:rsidRDefault="004C260E" w:rsidP="00782F60">
      <w:pPr>
        <w:pStyle w:val="1"/>
        <w:ind w:firstLine="851"/>
        <w:jc w:val="both"/>
        <w:rPr>
          <w:color w:val="000000"/>
        </w:rPr>
      </w:pPr>
    </w:p>
    <w:p w:rsidR="00AB151F" w:rsidRDefault="00AB151F" w:rsidP="00D270FD">
      <w:pPr>
        <w:pStyle w:val="1"/>
        <w:ind w:firstLine="0"/>
        <w:jc w:val="both"/>
        <w:rPr>
          <w:color w:val="000000"/>
        </w:rPr>
      </w:pPr>
    </w:p>
    <w:p w:rsidR="005F7BFE" w:rsidRDefault="004C260E" w:rsidP="00AB151F">
      <w:pPr>
        <w:pStyle w:val="1"/>
        <w:ind w:firstLine="0"/>
        <w:jc w:val="both"/>
        <w:rPr>
          <w:color w:val="000000"/>
        </w:rPr>
      </w:pPr>
      <w:r>
        <w:rPr>
          <w:color w:val="000000"/>
        </w:rPr>
        <w:t xml:space="preserve">Председатель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B151F">
        <w:rPr>
          <w:color w:val="000000"/>
        </w:rPr>
        <w:t xml:space="preserve">                   </w:t>
      </w:r>
      <w:r>
        <w:rPr>
          <w:color w:val="000000"/>
        </w:rPr>
        <w:t xml:space="preserve">В.М. </w:t>
      </w:r>
      <w:proofErr w:type="spellStart"/>
      <w:r>
        <w:rPr>
          <w:color w:val="000000"/>
        </w:rPr>
        <w:t>Дони</w:t>
      </w:r>
      <w:proofErr w:type="spellEnd"/>
      <w:r>
        <w:rPr>
          <w:color w:val="000000"/>
        </w:rPr>
        <w:t xml:space="preserve"> </w:t>
      </w:r>
    </w:p>
    <w:p w:rsidR="00D270FD" w:rsidRDefault="00D270FD" w:rsidP="00D270FD">
      <w:pPr>
        <w:pStyle w:val="1"/>
        <w:ind w:firstLine="0"/>
        <w:jc w:val="both"/>
        <w:rPr>
          <w:color w:val="000000"/>
        </w:rPr>
      </w:pPr>
    </w:p>
    <w:p w:rsidR="00D270FD" w:rsidRDefault="00D270FD" w:rsidP="00D270FD">
      <w:pPr>
        <w:pStyle w:val="1"/>
        <w:ind w:firstLine="0"/>
        <w:jc w:val="both"/>
        <w:rPr>
          <w:color w:val="000000"/>
        </w:rPr>
      </w:pPr>
    </w:p>
    <w:p w:rsidR="00D270FD" w:rsidRPr="00D270FD" w:rsidRDefault="00D270FD" w:rsidP="00D270FD">
      <w:pPr>
        <w:pStyle w:val="1"/>
        <w:ind w:firstLine="0"/>
        <w:jc w:val="both"/>
        <w:rPr>
          <w:color w:val="000000"/>
        </w:rPr>
      </w:pPr>
      <w:bookmarkStart w:id="0" w:name="_GoBack"/>
      <w:bookmarkEnd w:id="0"/>
      <w:r w:rsidRPr="00D270FD">
        <w:rPr>
          <w:color w:val="000000"/>
        </w:rPr>
        <w:t>Верно:</w:t>
      </w:r>
    </w:p>
    <w:p w:rsidR="00D270FD" w:rsidRPr="00782F60" w:rsidRDefault="00D270FD" w:rsidP="00D270FD">
      <w:pPr>
        <w:pStyle w:val="1"/>
        <w:ind w:firstLine="0"/>
        <w:jc w:val="both"/>
        <w:rPr>
          <w:color w:val="000000"/>
        </w:rPr>
      </w:pPr>
      <w:r w:rsidRPr="00D270FD">
        <w:rPr>
          <w:color w:val="000000"/>
        </w:rPr>
        <w:t xml:space="preserve">Секретарь Совета                                                                    </w:t>
      </w:r>
      <w:r w:rsidRPr="00D270FD">
        <w:rPr>
          <w:color w:val="000000"/>
        </w:rPr>
        <w:tab/>
        <w:t xml:space="preserve">                      О.В. Соколенко</w:t>
      </w:r>
    </w:p>
    <w:p w:rsidR="005F7BFE" w:rsidRPr="00782F60" w:rsidRDefault="005F7BFE" w:rsidP="00782F60">
      <w:pPr>
        <w:pStyle w:val="1"/>
        <w:ind w:firstLine="851"/>
        <w:jc w:val="both"/>
        <w:rPr>
          <w:color w:val="000000"/>
        </w:rPr>
      </w:pPr>
    </w:p>
    <w:p w:rsidR="005F7BFE" w:rsidRPr="00782F60" w:rsidRDefault="005F7BFE" w:rsidP="00782F60">
      <w:pPr>
        <w:pStyle w:val="1"/>
        <w:ind w:firstLine="851"/>
        <w:jc w:val="both"/>
        <w:rPr>
          <w:color w:val="000000"/>
        </w:rPr>
      </w:pPr>
    </w:p>
    <w:p w:rsidR="00810D4A" w:rsidRDefault="00810D4A" w:rsidP="00297DEF">
      <w:pPr>
        <w:pStyle w:val="1"/>
        <w:ind w:firstLine="142"/>
        <w:jc w:val="right"/>
        <w:rPr>
          <w:color w:val="000000"/>
        </w:rPr>
      </w:pPr>
    </w:p>
    <w:p w:rsidR="004409CA" w:rsidRDefault="004409CA" w:rsidP="00297DEF">
      <w:pPr>
        <w:pStyle w:val="1"/>
        <w:ind w:firstLine="142"/>
        <w:jc w:val="right"/>
        <w:rPr>
          <w:color w:val="000000"/>
        </w:rPr>
      </w:pPr>
    </w:p>
    <w:p w:rsidR="004409CA" w:rsidRDefault="004409CA" w:rsidP="00297DEF">
      <w:pPr>
        <w:pStyle w:val="1"/>
        <w:ind w:firstLine="142"/>
        <w:jc w:val="right"/>
        <w:rPr>
          <w:color w:val="000000"/>
        </w:rPr>
      </w:pPr>
    </w:p>
    <w:p w:rsidR="004409CA" w:rsidRDefault="004409CA" w:rsidP="00297DEF">
      <w:pPr>
        <w:pStyle w:val="1"/>
        <w:ind w:firstLine="142"/>
        <w:jc w:val="right"/>
        <w:rPr>
          <w:color w:val="000000"/>
        </w:rPr>
      </w:pPr>
    </w:p>
    <w:p w:rsidR="004409CA" w:rsidRDefault="004409CA" w:rsidP="00297DEF">
      <w:pPr>
        <w:pStyle w:val="1"/>
        <w:ind w:firstLine="142"/>
        <w:jc w:val="right"/>
        <w:rPr>
          <w:color w:val="000000"/>
        </w:rPr>
      </w:pPr>
    </w:p>
    <w:p w:rsidR="004409CA" w:rsidRDefault="004409CA" w:rsidP="00297DEF">
      <w:pPr>
        <w:pStyle w:val="1"/>
        <w:ind w:firstLine="142"/>
        <w:jc w:val="right"/>
        <w:rPr>
          <w:color w:val="000000"/>
        </w:rPr>
      </w:pPr>
    </w:p>
    <w:p w:rsidR="004409CA" w:rsidRDefault="004409CA" w:rsidP="00297DEF">
      <w:pPr>
        <w:pStyle w:val="1"/>
        <w:ind w:firstLine="142"/>
        <w:jc w:val="right"/>
        <w:rPr>
          <w:color w:val="000000"/>
        </w:rPr>
      </w:pPr>
    </w:p>
    <w:p w:rsidR="004409CA" w:rsidRDefault="004409CA" w:rsidP="00297DEF">
      <w:pPr>
        <w:pStyle w:val="1"/>
        <w:ind w:firstLine="142"/>
        <w:jc w:val="right"/>
        <w:rPr>
          <w:color w:val="000000"/>
        </w:rPr>
      </w:pPr>
    </w:p>
    <w:p w:rsidR="001770EF" w:rsidRDefault="001770EF" w:rsidP="00297DEF">
      <w:pPr>
        <w:pStyle w:val="1"/>
        <w:ind w:firstLine="142"/>
        <w:jc w:val="right"/>
        <w:rPr>
          <w:color w:val="000000"/>
        </w:rPr>
      </w:pPr>
    </w:p>
    <w:p w:rsidR="004409CA" w:rsidRDefault="004409CA" w:rsidP="00297DEF">
      <w:pPr>
        <w:pStyle w:val="1"/>
        <w:ind w:firstLine="142"/>
        <w:jc w:val="right"/>
        <w:rPr>
          <w:color w:val="000000"/>
        </w:rPr>
      </w:pPr>
    </w:p>
    <w:p w:rsidR="00DC1EB7" w:rsidRDefault="00DC1EB7" w:rsidP="00297DEF">
      <w:pPr>
        <w:pStyle w:val="1"/>
        <w:ind w:firstLine="142"/>
        <w:jc w:val="right"/>
        <w:rPr>
          <w:color w:val="000000"/>
        </w:rPr>
      </w:pPr>
    </w:p>
    <w:p w:rsidR="00DC1EB7" w:rsidRDefault="00DC1EB7" w:rsidP="00297DEF">
      <w:pPr>
        <w:pStyle w:val="1"/>
        <w:ind w:firstLine="142"/>
        <w:jc w:val="right"/>
        <w:rPr>
          <w:color w:val="000000"/>
        </w:rPr>
      </w:pPr>
    </w:p>
    <w:p w:rsidR="00DC1EB7" w:rsidRDefault="00DC1EB7" w:rsidP="00297DEF">
      <w:pPr>
        <w:pStyle w:val="1"/>
        <w:ind w:firstLine="142"/>
        <w:jc w:val="right"/>
        <w:rPr>
          <w:color w:val="000000"/>
        </w:rPr>
      </w:pPr>
    </w:p>
    <w:p w:rsidR="00DC1EB7" w:rsidRDefault="00DC1EB7" w:rsidP="00297DEF">
      <w:pPr>
        <w:pStyle w:val="1"/>
        <w:ind w:firstLine="142"/>
        <w:jc w:val="right"/>
        <w:rPr>
          <w:color w:val="000000"/>
        </w:rPr>
      </w:pPr>
    </w:p>
    <w:p w:rsidR="00DC1EB7" w:rsidRDefault="00DC1EB7" w:rsidP="00297DEF">
      <w:pPr>
        <w:pStyle w:val="1"/>
        <w:ind w:firstLine="142"/>
        <w:jc w:val="right"/>
        <w:rPr>
          <w:color w:val="000000"/>
        </w:rPr>
      </w:pPr>
    </w:p>
    <w:p w:rsidR="00DC1EB7" w:rsidRDefault="00DC1EB7" w:rsidP="00297DEF">
      <w:pPr>
        <w:pStyle w:val="1"/>
        <w:ind w:firstLine="142"/>
        <w:jc w:val="right"/>
        <w:rPr>
          <w:color w:val="000000"/>
        </w:rPr>
      </w:pPr>
    </w:p>
    <w:p w:rsidR="004409CA" w:rsidRDefault="004409CA" w:rsidP="00297DEF">
      <w:pPr>
        <w:pStyle w:val="1"/>
        <w:ind w:firstLine="142"/>
        <w:jc w:val="right"/>
        <w:rPr>
          <w:color w:val="000000"/>
        </w:rPr>
      </w:pPr>
    </w:p>
    <w:p w:rsidR="00810D4A" w:rsidRDefault="00810D4A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297DEF">
      <w:pPr>
        <w:pStyle w:val="1"/>
        <w:ind w:firstLine="142"/>
        <w:jc w:val="right"/>
        <w:rPr>
          <w:color w:val="000000"/>
        </w:rPr>
      </w:pPr>
    </w:p>
    <w:p w:rsidR="00AB151F" w:rsidRDefault="00AB151F" w:rsidP="00D270FD">
      <w:pPr>
        <w:pStyle w:val="1"/>
        <w:ind w:firstLine="0"/>
        <w:rPr>
          <w:color w:val="000000"/>
        </w:rPr>
      </w:pPr>
    </w:p>
    <w:p w:rsidR="00D270FD" w:rsidRDefault="00D270FD" w:rsidP="00D270FD">
      <w:pPr>
        <w:pStyle w:val="1"/>
        <w:ind w:firstLine="0"/>
        <w:rPr>
          <w:color w:val="000000"/>
        </w:rPr>
      </w:pPr>
    </w:p>
    <w:p w:rsidR="000E4B31" w:rsidRPr="00297DEF" w:rsidRDefault="00A10EBC" w:rsidP="00297DEF">
      <w:pPr>
        <w:pStyle w:val="11"/>
        <w:keepNext/>
        <w:keepLines/>
        <w:spacing w:line="240" w:lineRule="auto"/>
        <w:ind w:firstLine="142"/>
        <w:rPr>
          <w:sz w:val="24"/>
          <w:szCs w:val="24"/>
        </w:rPr>
      </w:pPr>
      <w:bookmarkStart w:id="1" w:name="bookmark103"/>
      <w:bookmarkStart w:id="2" w:name="bookmark104"/>
      <w:bookmarkStart w:id="3" w:name="bookmark105"/>
      <w:r w:rsidRPr="00297DEF">
        <w:rPr>
          <w:sz w:val="24"/>
          <w:szCs w:val="24"/>
        </w:rPr>
        <w:lastRenderedPageBreak/>
        <w:t>Сравнительная таблица</w:t>
      </w:r>
      <w:bookmarkEnd w:id="1"/>
      <w:bookmarkEnd w:id="2"/>
      <w:bookmarkEnd w:id="3"/>
    </w:p>
    <w:p w:rsidR="000E4B31" w:rsidRPr="00297DEF" w:rsidRDefault="00A10EBC" w:rsidP="00297DEF">
      <w:pPr>
        <w:pStyle w:val="1"/>
        <w:ind w:firstLine="142"/>
        <w:jc w:val="center"/>
      </w:pPr>
      <w:r w:rsidRPr="00297DEF">
        <w:rPr>
          <w:color w:val="000000"/>
        </w:rPr>
        <w:t>к проекту решения Тираспольского городского Совета народных депутатов</w:t>
      </w:r>
    </w:p>
    <w:p w:rsidR="000E4B31" w:rsidRDefault="00A10EBC" w:rsidP="00297DEF">
      <w:pPr>
        <w:pStyle w:val="1"/>
        <w:ind w:firstLine="142"/>
        <w:jc w:val="center"/>
        <w:rPr>
          <w:color w:val="000000"/>
        </w:rPr>
      </w:pPr>
      <w:r w:rsidRPr="00297DEF">
        <w:rPr>
          <w:color w:val="000000"/>
        </w:rPr>
        <w:t>«О внесении изменения в Решение Тираспольского городского Совета народных депутатов № 48</w:t>
      </w:r>
      <w:r w:rsidR="00782F60">
        <w:rPr>
          <w:color w:val="000000"/>
        </w:rPr>
        <w:t xml:space="preserve"> </w:t>
      </w:r>
      <w:r w:rsidRPr="00297DEF">
        <w:rPr>
          <w:color w:val="000000"/>
        </w:rPr>
        <w:t>«Об утверждении Положения «О порядке предоставления молодым семьям бюджетных кредитов»</w:t>
      </w:r>
      <w:r w:rsidR="00782F60">
        <w:rPr>
          <w:color w:val="000000"/>
        </w:rPr>
        <w:t xml:space="preserve"> </w:t>
      </w:r>
      <w:r w:rsidRPr="00297DEF">
        <w:rPr>
          <w:color w:val="000000"/>
        </w:rPr>
        <w:t>и утверждении типовых форм заявления на получение бюджетного кредита и кредитного</w:t>
      </w:r>
      <w:r w:rsidR="00782F60">
        <w:rPr>
          <w:color w:val="000000"/>
        </w:rPr>
        <w:t xml:space="preserve"> </w:t>
      </w:r>
      <w:r w:rsidRPr="00297DEF">
        <w:rPr>
          <w:color w:val="000000"/>
        </w:rPr>
        <w:t>договора», принятое на 12-й сессии XXV созыва 27 сентября 2018 года»</w:t>
      </w:r>
    </w:p>
    <w:p w:rsidR="00782F60" w:rsidRDefault="00782F60" w:rsidP="00297DEF">
      <w:pPr>
        <w:pStyle w:val="1"/>
        <w:ind w:firstLine="142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782F60" w:rsidTr="00DC1EB7">
        <w:tc>
          <w:tcPr>
            <w:tcW w:w="4920" w:type="dxa"/>
          </w:tcPr>
          <w:p w:rsidR="00782F60" w:rsidRPr="00DC1EB7" w:rsidRDefault="00782F60" w:rsidP="00DC1EB7">
            <w:pPr>
              <w:pStyle w:val="a5"/>
              <w:ind w:firstLine="142"/>
              <w:jc w:val="both"/>
            </w:pPr>
            <w:r w:rsidRPr="00DC1EB7">
              <w:rPr>
                <w:color w:val="000000"/>
              </w:rPr>
              <w:t>Действующая редакция</w:t>
            </w:r>
          </w:p>
        </w:tc>
        <w:tc>
          <w:tcPr>
            <w:tcW w:w="4920" w:type="dxa"/>
          </w:tcPr>
          <w:p w:rsidR="00782F60" w:rsidRPr="00DC1EB7" w:rsidRDefault="00782F60" w:rsidP="00DC1EB7">
            <w:pPr>
              <w:pStyle w:val="a5"/>
              <w:ind w:firstLine="142"/>
              <w:jc w:val="both"/>
            </w:pPr>
            <w:r w:rsidRPr="00DC1EB7">
              <w:rPr>
                <w:color w:val="000000"/>
              </w:rPr>
              <w:t>Предлагаемая редакция</w:t>
            </w:r>
          </w:p>
        </w:tc>
      </w:tr>
      <w:tr w:rsidR="0000745F" w:rsidTr="00DC1EB7">
        <w:tc>
          <w:tcPr>
            <w:tcW w:w="4920" w:type="dxa"/>
          </w:tcPr>
          <w:p w:rsidR="0000745F" w:rsidRPr="00DC1EB7" w:rsidRDefault="0000745F" w:rsidP="00DC1EB7">
            <w:pPr>
              <w:tabs>
                <w:tab w:val="left" w:pos="720"/>
                <w:tab w:val="left" w:pos="1276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1.2.</w:t>
            </w:r>
            <w:r w:rsidRPr="00DC1EB7">
              <w:rPr>
                <w:rFonts w:ascii="Times New Roman" w:hAnsi="Times New Roman" w:cs="Times New Roman"/>
              </w:rPr>
              <w:tab/>
              <w:t>В настоящем Положении используются следующие определения:</w:t>
            </w:r>
          </w:p>
          <w:p w:rsidR="0000745F" w:rsidRDefault="0000745F" w:rsidP="00DC1EB7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 xml:space="preserve">б) молодая семья - семья </w:t>
            </w:r>
            <w:proofErr w:type="gramStart"/>
            <w:r w:rsidRPr="00DC1EB7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DC1EB7">
              <w:rPr>
                <w:rFonts w:ascii="Times New Roman" w:hAnsi="Times New Roman" w:cs="Times New Roman"/>
              </w:rPr>
              <w:t xml:space="preserve"> 5 (пять) лет после заключения брака (в случае рождения детей - без ограничения продолжительности брака) при условии, что хотя бы один из супругов не достиг 36-летнего возраста, а также неполная семья, состоящая из родителя, не достигшего 36-летнего возраста, и несовершеннолетнего ребенка;</w:t>
            </w:r>
          </w:p>
          <w:p w:rsidR="001638A1" w:rsidRPr="001638A1" w:rsidRDefault="001638A1" w:rsidP="00DC1EB7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638A1">
              <w:rPr>
                <w:rFonts w:ascii="Times New Roman" w:hAnsi="Times New Roman" w:cs="Times New Roman"/>
                <w:b/>
              </w:rPr>
              <w:t>отсутс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1638A1">
              <w:rPr>
                <w:rFonts w:ascii="Times New Roman" w:hAnsi="Times New Roman" w:cs="Times New Roman"/>
                <w:b/>
              </w:rPr>
              <w:t>вует</w:t>
            </w:r>
          </w:p>
          <w:p w:rsidR="0000745F" w:rsidRPr="00DC1EB7" w:rsidRDefault="0000745F" w:rsidP="00DC1EB7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0745F" w:rsidRPr="00DC1EB7" w:rsidRDefault="0000745F" w:rsidP="00DC1EB7">
            <w:pPr>
              <w:pStyle w:val="a5"/>
              <w:ind w:firstLine="142"/>
              <w:jc w:val="both"/>
              <w:rPr>
                <w:color w:val="000000"/>
              </w:rPr>
            </w:pPr>
          </w:p>
        </w:tc>
        <w:tc>
          <w:tcPr>
            <w:tcW w:w="4920" w:type="dxa"/>
          </w:tcPr>
          <w:p w:rsidR="0000745F" w:rsidRPr="00DC1EB7" w:rsidRDefault="0000745F" w:rsidP="00DC1EB7">
            <w:pPr>
              <w:tabs>
                <w:tab w:val="left" w:pos="720"/>
                <w:tab w:val="left" w:pos="1276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1.2.</w:t>
            </w:r>
            <w:r w:rsidRPr="00DC1EB7">
              <w:rPr>
                <w:rFonts w:ascii="Times New Roman" w:hAnsi="Times New Roman" w:cs="Times New Roman"/>
              </w:rPr>
              <w:tab/>
              <w:t>В настоящем Положении используются следующие определения:</w:t>
            </w:r>
          </w:p>
          <w:p w:rsidR="0000745F" w:rsidRPr="00DC1EB7" w:rsidRDefault="0000745F" w:rsidP="00DC1EB7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 xml:space="preserve">б) молодая семья - семья </w:t>
            </w:r>
            <w:proofErr w:type="gramStart"/>
            <w:r w:rsidRPr="00DC1EB7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DC1EB7">
              <w:rPr>
                <w:rFonts w:ascii="Times New Roman" w:hAnsi="Times New Roman" w:cs="Times New Roman"/>
              </w:rPr>
              <w:t xml:space="preserve"> 5 (пять) лет после заключения брака (в случае рождения детей - без ограничения продолжительности брака) при условии, что хотя бы один из супругов не достиг 36-летнего возраста, а также неполная семья, состоящая из родителя, не достигшего 36-летнего возраста, и несовершеннолетнего ребенка.</w:t>
            </w:r>
          </w:p>
          <w:p w:rsidR="0000745F" w:rsidRPr="001638A1" w:rsidRDefault="00DC1EB7" w:rsidP="00DC1EB7">
            <w:pPr>
              <w:pStyle w:val="a5"/>
              <w:ind w:firstLine="142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Семья признается отвечающей требованиям молодой семьи в том числе в случае, если при соблюдении требований части первой настоящего подпункта брак для одного или обоих супругов является вторым, при условии, что указанный (указанная) супруг (супруга) является вдовцом (вдовой) и ранее никто из супругов вновь созданной семьи не получал бюджетный кредит</w:t>
            </w:r>
          </w:p>
        </w:tc>
      </w:tr>
      <w:tr w:rsidR="0000745F" w:rsidTr="00DC1EB7">
        <w:tc>
          <w:tcPr>
            <w:tcW w:w="4920" w:type="dxa"/>
          </w:tcPr>
          <w:p w:rsidR="00DC1EB7" w:rsidRPr="00DC1EB7" w:rsidRDefault="00DC1EB7" w:rsidP="00DC1EB7">
            <w:pPr>
              <w:tabs>
                <w:tab w:val="left" w:pos="720"/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2.2.</w:t>
            </w:r>
            <w:r w:rsidRPr="00DC1EB7">
              <w:rPr>
                <w:rFonts w:ascii="Times New Roman" w:hAnsi="Times New Roman" w:cs="Times New Roman"/>
              </w:rPr>
              <w:tab/>
              <w:t>Преимущественным правом на получение бюджетного кредита пользуются следующие молодые семьи:</w:t>
            </w:r>
          </w:p>
          <w:p w:rsidR="00DC1EB7" w:rsidRPr="00DC1EB7" w:rsidRDefault="00DC1EB7" w:rsidP="00DC1EB7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а) молодые семьи, имеющие детей;</w:t>
            </w:r>
          </w:p>
          <w:p w:rsidR="00DC1EB7" w:rsidRPr="00DC1EB7" w:rsidRDefault="00DC1EB7" w:rsidP="00DC1EB7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б) молодые семьи, в которых один из супругов состоит на учете граждан, нуждающихся  в улучшении жилищных условий;</w:t>
            </w:r>
          </w:p>
          <w:p w:rsidR="00DC1EB7" w:rsidRPr="00DC1EB7" w:rsidRDefault="00DC1EB7" w:rsidP="00DC1EB7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в) молодые семьи, в которых хотя бы 1 из супругов является работником  бюджетной сферы и состоит не менее 1 (одного) года в постоянных трудовых отношениях.</w:t>
            </w:r>
          </w:p>
          <w:p w:rsidR="00DC1EB7" w:rsidRPr="00DC1EB7" w:rsidRDefault="00DC1EB7" w:rsidP="00DC1EB7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0745F" w:rsidRPr="00DC1EB7" w:rsidRDefault="0000745F" w:rsidP="00DC1EB7">
            <w:pPr>
              <w:pStyle w:val="a5"/>
              <w:ind w:firstLine="142"/>
              <w:jc w:val="both"/>
              <w:rPr>
                <w:color w:val="000000"/>
              </w:rPr>
            </w:pPr>
          </w:p>
        </w:tc>
        <w:tc>
          <w:tcPr>
            <w:tcW w:w="4920" w:type="dxa"/>
          </w:tcPr>
          <w:p w:rsidR="0000745F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  <w:r w:rsidRPr="00DC1EB7">
              <w:t>2.2.</w:t>
            </w:r>
            <w:r w:rsidRPr="00DC1EB7">
              <w:tab/>
              <w:t xml:space="preserve">- </w:t>
            </w:r>
            <w:r w:rsidRPr="001638A1">
              <w:rPr>
                <w:b/>
              </w:rPr>
              <w:t>исключить</w:t>
            </w:r>
          </w:p>
        </w:tc>
      </w:tr>
      <w:tr w:rsidR="00DC1EB7" w:rsidTr="00DC1EB7">
        <w:tc>
          <w:tcPr>
            <w:tcW w:w="4920" w:type="dxa"/>
          </w:tcPr>
          <w:p w:rsidR="00DC1EB7" w:rsidRPr="00DC1EB7" w:rsidRDefault="00DC1EB7" w:rsidP="00DC1EB7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2.3.</w:t>
            </w:r>
            <w:r w:rsidRPr="00DC1EB7">
              <w:rPr>
                <w:rFonts w:ascii="Times New Roman" w:hAnsi="Times New Roman" w:cs="Times New Roman"/>
              </w:rPr>
              <w:tab/>
            </w:r>
            <w:proofErr w:type="gramStart"/>
            <w:r w:rsidRPr="00DC1EB7">
              <w:rPr>
                <w:rFonts w:ascii="Times New Roman" w:hAnsi="Times New Roman" w:cs="Times New Roman"/>
              </w:rPr>
              <w:t xml:space="preserve">Правом получения бюджетного кредита может воспользоваться один из супругов молодой семьи при условии, что у обоих супругов отсутствует жилье, принадлежащее им на праве собственности в течение 3 (трех) лет, предшествующих обращению о предоставлении бюджетного </w:t>
            </w:r>
            <w:r w:rsidRPr="00DC1EB7">
              <w:rPr>
                <w:rFonts w:ascii="Times New Roman" w:hAnsi="Times New Roman" w:cs="Times New Roman"/>
              </w:rPr>
              <w:lastRenderedPageBreak/>
              <w:t>кредита (за исключением комнаты в общежитии) или долевой собственности размером менее 12 (двенадцати) квадратных метров от общей площади жилья.</w:t>
            </w:r>
            <w:proofErr w:type="gramEnd"/>
            <w:r w:rsidRPr="00DC1EB7">
              <w:rPr>
                <w:rFonts w:ascii="Times New Roman" w:hAnsi="Times New Roman" w:cs="Times New Roman"/>
              </w:rPr>
              <w:t xml:space="preserve"> Заемщиком может быть один из супругов:</w:t>
            </w:r>
          </w:p>
          <w:p w:rsidR="00DC1EB7" w:rsidRPr="00DC1EB7" w:rsidRDefault="00DC1EB7" w:rsidP="00DC1EB7">
            <w:pPr>
              <w:tabs>
                <w:tab w:val="left" w:pos="720"/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а)</w:t>
            </w:r>
            <w:r w:rsidRPr="00DC1EB7">
              <w:rPr>
                <w:rFonts w:ascii="Times New Roman" w:hAnsi="Times New Roman" w:cs="Times New Roman"/>
              </w:rPr>
              <w:tab/>
            </w:r>
            <w:proofErr w:type="gramStart"/>
            <w:r w:rsidRPr="00DC1EB7">
              <w:rPr>
                <w:rFonts w:ascii="Times New Roman" w:hAnsi="Times New Roman" w:cs="Times New Roman"/>
              </w:rPr>
              <w:t>имеющий</w:t>
            </w:r>
            <w:proofErr w:type="gramEnd"/>
            <w:r w:rsidRPr="00DC1EB7">
              <w:rPr>
                <w:rFonts w:ascii="Times New Roman" w:hAnsi="Times New Roman" w:cs="Times New Roman"/>
              </w:rPr>
              <w:t xml:space="preserve"> гражданство Приднестровской Молдавской Республики;</w:t>
            </w:r>
          </w:p>
          <w:p w:rsidR="00DC1EB7" w:rsidRPr="00DC1EB7" w:rsidRDefault="00DC1EB7" w:rsidP="00DC1EB7">
            <w:pPr>
              <w:tabs>
                <w:tab w:val="left" w:pos="720"/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 xml:space="preserve">б) постоянно проживающий в пределах административно-территориальной единицы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 не менее 1 (одного) года до даты обращения о предоставлении бюджетного кредита;</w:t>
            </w:r>
          </w:p>
          <w:p w:rsidR="00DC1EB7" w:rsidRPr="00DC1EB7" w:rsidRDefault="00DC1EB7" w:rsidP="00DC1EB7">
            <w:pPr>
              <w:tabs>
                <w:tab w:val="left" w:pos="720"/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в)</w:t>
            </w:r>
            <w:r w:rsidRPr="00DC1EB7">
              <w:rPr>
                <w:rFonts w:ascii="Times New Roman" w:hAnsi="Times New Roman" w:cs="Times New Roman"/>
              </w:rPr>
              <w:tab/>
            </w:r>
            <w:proofErr w:type="gramStart"/>
            <w:r w:rsidRPr="00DC1EB7">
              <w:rPr>
                <w:rFonts w:ascii="Times New Roman" w:hAnsi="Times New Roman" w:cs="Times New Roman"/>
              </w:rPr>
              <w:t>имеющий</w:t>
            </w:r>
            <w:proofErr w:type="gramEnd"/>
            <w:r w:rsidRPr="00DC1EB7">
              <w:rPr>
                <w:rFonts w:ascii="Times New Roman" w:hAnsi="Times New Roman" w:cs="Times New Roman"/>
              </w:rPr>
              <w:t xml:space="preserve"> постоянное место работы на территории Приднестровской Молдавской Республики не менее 1 (одного) года до даты обращения о предоставлении бюджетного кредита;</w:t>
            </w:r>
          </w:p>
          <w:p w:rsidR="00DC1EB7" w:rsidRPr="00DC1EB7" w:rsidRDefault="00DC1EB7" w:rsidP="00DC1EB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 xml:space="preserve">г) не </w:t>
            </w:r>
            <w:proofErr w:type="gramStart"/>
            <w:r w:rsidRPr="00DC1EB7">
              <w:rPr>
                <w:rFonts w:ascii="Times New Roman" w:hAnsi="Times New Roman" w:cs="Times New Roman"/>
              </w:rPr>
              <w:t>имеющий</w:t>
            </w:r>
            <w:proofErr w:type="gramEnd"/>
            <w:r w:rsidRPr="00DC1EB7">
              <w:rPr>
                <w:rFonts w:ascii="Times New Roman" w:hAnsi="Times New Roman" w:cs="Times New Roman"/>
              </w:rPr>
              <w:t xml:space="preserve"> задолженностей перед бюджетами различных уровней.</w:t>
            </w:r>
          </w:p>
          <w:p w:rsidR="00DC1EB7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</w:p>
        </w:tc>
        <w:tc>
          <w:tcPr>
            <w:tcW w:w="4920" w:type="dxa"/>
          </w:tcPr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lastRenderedPageBreak/>
              <w:t xml:space="preserve">2.3. </w:t>
            </w:r>
            <w:proofErr w:type="gramStart"/>
            <w:r w:rsidRPr="00DC1EB7">
              <w:rPr>
                <w:color w:val="000000"/>
              </w:rPr>
              <w:t xml:space="preserve">Правом получения бюджетного кредита может воспользоваться один из супругов молодой семьи </w:t>
            </w:r>
            <w:r w:rsidRPr="001638A1">
              <w:rPr>
                <w:b/>
                <w:color w:val="000000"/>
              </w:rPr>
              <w:t>(родитель)</w:t>
            </w:r>
            <w:r w:rsidRPr="00DC1EB7">
              <w:rPr>
                <w:color w:val="000000"/>
              </w:rPr>
              <w:t xml:space="preserve"> при условии, что у обоих супругов </w:t>
            </w:r>
            <w:r w:rsidRPr="001638A1">
              <w:rPr>
                <w:b/>
                <w:color w:val="000000"/>
              </w:rPr>
              <w:t>(родителя)</w:t>
            </w:r>
            <w:r w:rsidRPr="00DC1EB7">
              <w:rPr>
                <w:color w:val="000000"/>
              </w:rPr>
              <w:t xml:space="preserve"> отсутствует жилье, принадлежащее им </w:t>
            </w:r>
            <w:r w:rsidRPr="001638A1">
              <w:rPr>
                <w:b/>
                <w:color w:val="000000"/>
              </w:rPr>
              <w:t>(ему)</w:t>
            </w:r>
            <w:r w:rsidRPr="00DC1EB7">
              <w:rPr>
                <w:color w:val="000000"/>
              </w:rPr>
              <w:t xml:space="preserve"> на праве собственности в течение 3 (трех) лет, предшествующих обращению о </w:t>
            </w:r>
            <w:r w:rsidRPr="00DC1EB7">
              <w:rPr>
                <w:color w:val="000000"/>
              </w:rPr>
              <w:lastRenderedPageBreak/>
              <w:t>предоставлении бюджетного кредита (за исключением комнаты в общежитии), или долевой собственности размером менее 12 (двенадцати) квадратных метров от общей площади жилья.</w:t>
            </w:r>
            <w:proofErr w:type="gramEnd"/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 xml:space="preserve">Заемщиком может быть один из супругов </w:t>
            </w:r>
            <w:r w:rsidRPr="001638A1">
              <w:rPr>
                <w:b/>
                <w:color w:val="000000"/>
              </w:rPr>
              <w:t>(родитель):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а)</w:t>
            </w:r>
            <w:r w:rsidRPr="00DC1EB7">
              <w:rPr>
                <w:color w:val="000000"/>
              </w:rPr>
              <w:tab/>
            </w:r>
            <w:proofErr w:type="gramStart"/>
            <w:r w:rsidRPr="00DC1EB7">
              <w:rPr>
                <w:color w:val="000000"/>
              </w:rPr>
              <w:t>имеющий</w:t>
            </w:r>
            <w:proofErr w:type="gramEnd"/>
            <w:r w:rsidRPr="00DC1EB7">
              <w:rPr>
                <w:color w:val="000000"/>
              </w:rPr>
              <w:t xml:space="preserve"> гражданство Приднестровской Молдавской Республики;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б)</w:t>
            </w:r>
            <w:r w:rsidRPr="00DC1EB7">
              <w:rPr>
                <w:color w:val="000000"/>
              </w:rPr>
              <w:tab/>
              <w:t xml:space="preserve">постоянно проживающий в пределах административно-территориальной единицы города Тирасполь и города </w:t>
            </w:r>
            <w:proofErr w:type="spellStart"/>
            <w:r w:rsidRPr="00DC1EB7">
              <w:rPr>
                <w:color w:val="000000"/>
              </w:rPr>
              <w:t>Днестровск</w:t>
            </w:r>
            <w:proofErr w:type="spellEnd"/>
            <w:r w:rsidRPr="00DC1EB7">
              <w:rPr>
                <w:color w:val="000000"/>
              </w:rPr>
              <w:t xml:space="preserve"> не менее 1 (одного) года до даты обращения о предоставлении бюджетного кредита;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в)</w:t>
            </w:r>
            <w:r w:rsidRPr="00DC1EB7">
              <w:rPr>
                <w:color w:val="000000"/>
              </w:rPr>
              <w:tab/>
            </w:r>
            <w:proofErr w:type="gramStart"/>
            <w:r w:rsidRPr="00DC1EB7">
              <w:rPr>
                <w:color w:val="000000"/>
              </w:rPr>
              <w:t>имеющий</w:t>
            </w:r>
            <w:proofErr w:type="gramEnd"/>
            <w:r w:rsidRPr="00DC1EB7">
              <w:rPr>
                <w:color w:val="000000"/>
              </w:rPr>
              <w:t xml:space="preserve"> постоянное место работы на территории Приднестровской Молдавской Республики не менее 1 (одного) года до даты обращения о предоставлении бюджетного кредита;</w:t>
            </w:r>
          </w:p>
          <w:p w:rsidR="00DC1EB7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г)</w:t>
            </w:r>
            <w:r w:rsidRPr="00DC1EB7">
              <w:rPr>
                <w:color w:val="000000"/>
              </w:rPr>
              <w:tab/>
              <w:t xml:space="preserve">не </w:t>
            </w:r>
            <w:proofErr w:type="gramStart"/>
            <w:r w:rsidRPr="00DC1EB7">
              <w:rPr>
                <w:color w:val="000000"/>
              </w:rPr>
              <w:t>имеющий</w:t>
            </w:r>
            <w:proofErr w:type="gramEnd"/>
            <w:r w:rsidRPr="00DC1EB7">
              <w:rPr>
                <w:color w:val="000000"/>
              </w:rPr>
              <w:t xml:space="preserve"> задолженностей перед бюджетами различных уровней.</w:t>
            </w:r>
          </w:p>
        </w:tc>
      </w:tr>
      <w:tr w:rsidR="00DC1EB7" w:rsidTr="00DC1EB7">
        <w:tc>
          <w:tcPr>
            <w:tcW w:w="4920" w:type="dxa"/>
          </w:tcPr>
          <w:p w:rsidR="00DC1EB7" w:rsidRPr="001638A1" w:rsidRDefault="00DC1EB7" w:rsidP="00DC1EB7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638A1">
              <w:rPr>
                <w:rFonts w:ascii="Times New Roman" w:hAnsi="Times New Roman" w:cs="Times New Roman"/>
                <w:b/>
              </w:rPr>
              <w:lastRenderedPageBreak/>
              <w:t>2.5.</w:t>
            </w:r>
            <w:r w:rsidRPr="001638A1">
              <w:rPr>
                <w:rFonts w:ascii="Times New Roman" w:hAnsi="Times New Roman" w:cs="Times New Roman"/>
                <w:b/>
              </w:rPr>
              <w:tab/>
              <w:t>Условиями предоставления бюджетных кредитов молодым семьям являются:</w:t>
            </w:r>
          </w:p>
          <w:p w:rsidR="00DC1EB7" w:rsidRPr="001638A1" w:rsidRDefault="00DC1EB7" w:rsidP="00DC1EB7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638A1">
              <w:rPr>
                <w:rFonts w:ascii="Times New Roman" w:hAnsi="Times New Roman" w:cs="Times New Roman"/>
                <w:b/>
              </w:rPr>
              <w:t>а)</w:t>
            </w:r>
            <w:r w:rsidRPr="001638A1">
              <w:rPr>
                <w:rFonts w:ascii="Times New Roman" w:hAnsi="Times New Roman" w:cs="Times New Roman"/>
                <w:b/>
              </w:rPr>
              <w:tab/>
              <w:t>соответствие требованиям, определенным настоящим Положением;</w:t>
            </w:r>
          </w:p>
          <w:p w:rsidR="00DC1EB7" w:rsidRPr="001638A1" w:rsidRDefault="00DC1EB7" w:rsidP="00DC1EB7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638A1">
              <w:rPr>
                <w:rFonts w:ascii="Times New Roman" w:hAnsi="Times New Roman" w:cs="Times New Roman"/>
                <w:b/>
              </w:rPr>
              <w:t>б)</w:t>
            </w:r>
            <w:r w:rsidRPr="001638A1">
              <w:rPr>
                <w:rFonts w:ascii="Times New Roman" w:hAnsi="Times New Roman" w:cs="Times New Roman"/>
                <w:b/>
              </w:rPr>
              <w:tab/>
              <w:t>обоснованная необходимость улучшения жилищных условий, предусматривающая приобретение, строительство или реконструкцию нового домовладений, подтвержденная Актом обследования жилищных условий;</w:t>
            </w:r>
          </w:p>
          <w:p w:rsidR="00DC1EB7" w:rsidRPr="001638A1" w:rsidRDefault="00DC1EB7" w:rsidP="00DC1EB7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638A1">
              <w:rPr>
                <w:rFonts w:ascii="Times New Roman" w:hAnsi="Times New Roman" w:cs="Times New Roman"/>
                <w:b/>
              </w:rPr>
              <w:t>в)</w:t>
            </w:r>
            <w:r w:rsidRPr="001638A1">
              <w:rPr>
                <w:rFonts w:ascii="Times New Roman" w:hAnsi="Times New Roman" w:cs="Times New Roman"/>
                <w:b/>
              </w:rPr>
              <w:tab/>
              <w:t>наличие обеспечения кредита (поручительство трудоспособных физических лиц, имеющих постоянное место работы, либо юридических лиц);</w:t>
            </w:r>
          </w:p>
          <w:p w:rsidR="00DC1EB7" w:rsidRPr="001638A1" w:rsidRDefault="00DC1EB7" w:rsidP="00DC1EB7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638A1">
              <w:rPr>
                <w:rFonts w:ascii="Times New Roman" w:hAnsi="Times New Roman" w:cs="Times New Roman"/>
                <w:b/>
              </w:rPr>
              <w:t>г)</w:t>
            </w:r>
            <w:r w:rsidRPr="001638A1">
              <w:rPr>
                <w:rFonts w:ascii="Times New Roman" w:hAnsi="Times New Roman" w:cs="Times New Roman"/>
                <w:b/>
              </w:rPr>
              <w:tab/>
              <w:t>наличие источника погашения кредита (заработная плата обоих супругов по постоянному месту работы);</w:t>
            </w:r>
          </w:p>
          <w:p w:rsidR="00DC1EB7" w:rsidRPr="001638A1" w:rsidRDefault="00DC1EB7" w:rsidP="00DC1EB7">
            <w:pPr>
              <w:tabs>
                <w:tab w:val="left" w:pos="720"/>
              </w:tabs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1638A1">
              <w:rPr>
                <w:rFonts w:ascii="Times New Roman" w:hAnsi="Times New Roman" w:cs="Times New Roman"/>
                <w:b/>
              </w:rPr>
              <w:t>д) наличие письменного согласия супруга на получение кредита.</w:t>
            </w:r>
          </w:p>
          <w:p w:rsidR="00DC1EB7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</w:p>
        </w:tc>
        <w:tc>
          <w:tcPr>
            <w:tcW w:w="4920" w:type="dxa"/>
          </w:tcPr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</w:rPr>
              <w:t xml:space="preserve">2.5. </w:t>
            </w:r>
            <w:r w:rsidRPr="001638A1">
              <w:rPr>
                <w:b/>
                <w:color w:val="000000"/>
              </w:rPr>
              <w:t>Обязательным условием предоставления бюджетного кредита является обеспечение исполнения обязательства одним из способов: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а)</w:t>
            </w:r>
            <w:r w:rsidRPr="001638A1">
              <w:rPr>
                <w:b/>
                <w:color w:val="000000"/>
              </w:rPr>
              <w:tab/>
              <w:t>залог;</w:t>
            </w:r>
          </w:p>
          <w:p w:rsidR="00DC1EB7" w:rsidRPr="001638A1" w:rsidRDefault="00DC1EB7" w:rsidP="00DC1EB7">
            <w:pPr>
              <w:pStyle w:val="a5"/>
              <w:ind w:firstLine="142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б)</w:t>
            </w:r>
            <w:r w:rsidRPr="001638A1">
              <w:rPr>
                <w:b/>
                <w:color w:val="000000"/>
              </w:rPr>
              <w:tab/>
              <w:t>поручительство.</w:t>
            </w:r>
          </w:p>
        </w:tc>
      </w:tr>
      <w:tr w:rsidR="00DC1EB7" w:rsidTr="00DC1EB7">
        <w:tc>
          <w:tcPr>
            <w:tcW w:w="4920" w:type="dxa"/>
          </w:tcPr>
          <w:p w:rsidR="00DC1EB7" w:rsidRPr="00DC1EB7" w:rsidRDefault="00DC1EB7" w:rsidP="00DC1EB7">
            <w:pPr>
              <w:tabs>
                <w:tab w:val="left" w:pos="1134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3.1.</w:t>
            </w:r>
            <w:r w:rsidRPr="00DC1EB7">
              <w:rPr>
                <w:rFonts w:ascii="Times New Roman" w:hAnsi="Times New Roman" w:cs="Times New Roman"/>
              </w:rPr>
              <w:tab/>
              <w:t xml:space="preserve">Для рассмотрения вопроса о получении бюджетного кредита один из супругов, который может быть заемщиком, обращается в Государственную администрацию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 с заявлением с указанием суммы, целевого назначения, срока пользования, порядка погашения </w:t>
            </w:r>
            <w:r w:rsidRPr="00DC1EB7">
              <w:rPr>
                <w:rFonts w:ascii="Times New Roman" w:hAnsi="Times New Roman" w:cs="Times New Roman"/>
              </w:rPr>
              <w:lastRenderedPageBreak/>
              <w:t>бюджетного кредита, предлагаемого способа обеспечения исполнения обязательства.</w:t>
            </w:r>
          </w:p>
          <w:p w:rsidR="00DC1EB7" w:rsidRPr="00DC1EB7" w:rsidRDefault="00DC1EB7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Одновременно с заявлением о предоставлении бюджетного кредита представляются следующие документы:</w:t>
            </w:r>
          </w:p>
          <w:p w:rsidR="00DC1EB7" w:rsidRPr="00DC1EB7" w:rsidRDefault="00DC1EB7" w:rsidP="00DC1EB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а)</w:t>
            </w:r>
            <w:r w:rsidRPr="00DC1EB7">
              <w:rPr>
                <w:rFonts w:ascii="Times New Roman" w:hAnsi="Times New Roman" w:cs="Times New Roman"/>
              </w:rPr>
              <w:tab/>
              <w:t>копии документов, удостоверяющих личность супругов;</w:t>
            </w:r>
          </w:p>
          <w:p w:rsidR="00DC1EB7" w:rsidRPr="00DC1EB7" w:rsidRDefault="00DC1EB7" w:rsidP="00DC1EB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б)</w:t>
            </w:r>
            <w:r w:rsidRPr="00DC1EB7">
              <w:rPr>
                <w:rFonts w:ascii="Times New Roman" w:hAnsi="Times New Roman" w:cs="Times New Roman"/>
              </w:rPr>
              <w:tab/>
              <w:t>копия свидетельства о регистрации брака;</w:t>
            </w:r>
          </w:p>
          <w:p w:rsidR="00DC1EB7" w:rsidRPr="00DC1EB7" w:rsidRDefault="00DC1EB7" w:rsidP="00DC1EB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в) справка с места работы (полное наименование организации, продолжительность работы, должность, размер среднемесячной заработной платы) одного из супругов, который может быть заемщиком;</w:t>
            </w:r>
          </w:p>
          <w:p w:rsidR="00DC1EB7" w:rsidRPr="00DC1EB7" w:rsidRDefault="00DC1EB7" w:rsidP="00DC1EB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г)</w:t>
            </w:r>
            <w:r w:rsidRPr="00DC1EB7">
              <w:rPr>
                <w:rFonts w:ascii="Times New Roman" w:hAnsi="Times New Roman" w:cs="Times New Roman"/>
              </w:rPr>
              <w:tab/>
              <w:t>справка органов ЗАГС о том, что брак заключен впервые;</w:t>
            </w:r>
          </w:p>
          <w:p w:rsidR="00DC1EB7" w:rsidRPr="00DC1EB7" w:rsidRDefault="00DC1EB7" w:rsidP="00DC1EB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д)</w:t>
            </w:r>
            <w:r w:rsidRPr="00DC1EB7">
              <w:rPr>
                <w:rFonts w:ascii="Times New Roman" w:hAnsi="Times New Roman" w:cs="Times New Roman"/>
              </w:rPr>
              <w:tab/>
              <w:t>разрешительные документы на строительство либо документы, подтверждающие участие в строительстве, в соответствии с действующим законодательством Приднестровской Молдавской Республики;</w:t>
            </w:r>
          </w:p>
          <w:p w:rsidR="00DC1EB7" w:rsidRPr="00DC1EB7" w:rsidRDefault="00DC1EB7" w:rsidP="00DC1EB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е)</w:t>
            </w:r>
            <w:r w:rsidRPr="00DC1EB7">
              <w:rPr>
                <w:rFonts w:ascii="Times New Roman" w:hAnsi="Times New Roman" w:cs="Times New Roman"/>
              </w:rPr>
              <w:tab/>
              <w:t>копия договора поручительства, если способом обеспечения исполнения обязательства является поручительство;</w:t>
            </w:r>
          </w:p>
          <w:p w:rsidR="00DC1EB7" w:rsidRPr="00DC1EB7" w:rsidRDefault="00DC1EB7" w:rsidP="00DC1EB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ж)</w:t>
            </w:r>
            <w:r w:rsidRPr="00DC1EB7">
              <w:rPr>
                <w:rFonts w:ascii="Times New Roman" w:hAnsi="Times New Roman" w:cs="Times New Roman"/>
              </w:rPr>
              <w:tab/>
              <w:t>- исключен;</w:t>
            </w:r>
          </w:p>
          <w:p w:rsidR="00DC1EB7" w:rsidRPr="00DC1EB7" w:rsidRDefault="00DC1EB7" w:rsidP="00DC1EB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з)</w:t>
            </w:r>
            <w:r w:rsidRPr="00DC1EB7">
              <w:rPr>
                <w:rFonts w:ascii="Times New Roman" w:hAnsi="Times New Roman" w:cs="Times New Roman"/>
              </w:rPr>
              <w:tab/>
              <w:t>справка финансовых учреждений об отсутствии кредиторской задолженности;</w:t>
            </w:r>
          </w:p>
          <w:p w:rsidR="00DC1EB7" w:rsidRPr="00DC1EB7" w:rsidRDefault="00DC1EB7" w:rsidP="00DC1EB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и)</w:t>
            </w:r>
            <w:r w:rsidRPr="00DC1EB7">
              <w:rPr>
                <w:rFonts w:ascii="Times New Roman" w:hAnsi="Times New Roman" w:cs="Times New Roman"/>
              </w:rPr>
              <w:tab/>
              <w:t>- исключен;</w:t>
            </w:r>
          </w:p>
          <w:p w:rsidR="00DC1EB7" w:rsidRPr="00DC1EB7" w:rsidRDefault="00DC1EB7" w:rsidP="00DC1EB7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к)</w:t>
            </w:r>
            <w:r w:rsidRPr="00DC1EB7">
              <w:rPr>
                <w:rFonts w:ascii="Times New Roman" w:hAnsi="Times New Roman" w:cs="Times New Roman"/>
              </w:rPr>
              <w:tab/>
              <w:t>согласие супруга (супруги) на предоставление бюджетного кредита в письменной форме.</w:t>
            </w:r>
          </w:p>
          <w:p w:rsidR="00DC1EB7" w:rsidRPr="00DC1EB7" w:rsidRDefault="00DC1EB7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Все копии указанных документов представляются с предъявлением оригиналов в случае, если копии не заверены нотариусом.</w:t>
            </w:r>
          </w:p>
          <w:p w:rsidR="00DC1EB7" w:rsidRPr="00DC1EB7" w:rsidRDefault="00DC1EB7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Комиссия вправе дополнительно потребовать от заявителя предоставления других уточняющих документов, подтверждающих целевое использование кредита.</w:t>
            </w:r>
          </w:p>
          <w:p w:rsidR="00DC1EB7" w:rsidRPr="00DC1EB7" w:rsidRDefault="00DC1EB7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 xml:space="preserve">В целях получения информации о молодой семье Государственная администрация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Днекстровск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 вправе направлять запросы в органы государственной власти Приднестровской Молдавской Республики.</w:t>
            </w:r>
          </w:p>
          <w:p w:rsidR="00DC1EB7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</w:p>
        </w:tc>
        <w:tc>
          <w:tcPr>
            <w:tcW w:w="4920" w:type="dxa"/>
          </w:tcPr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DC1EB7">
              <w:rPr>
                <w:color w:val="000000"/>
              </w:rPr>
              <w:lastRenderedPageBreak/>
              <w:t>3.1.</w:t>
            </w:r>
            <w:r w:rsidRPr="00DC1EB7">
              <w:rPr>
                <w:color w:val="000000"/>
              </w:rPr>
              <w:tab/>
              <w:t xml:space="preserve">Для рассмотрения вопроса о получении бюджетного кредита один из супругов </w:t>
            </w:r>
            <w:r w:rsidRPr="001638A1">
              <w:rPr>
                <w:b/>
                <w:color w:val="000000"/>
              </w:rPr>
              <w:t>(родитель)</w:t>
            </w:r>
            <w:r w:rsidRPr="00DC1EB7">
              <w:rPr>
                <w:color w:val="000000"/>
              </w:rPr>
              <w:t xml:space="preserve">, который может быть заемщиком, обращается в Государственную администрацию города Тирасполь и города </w:t>
            </w:r>
            <w:proofErr w:type="spellStart"/>
            <w:r w:rsidRPr="00DC1EB7">
              <w:rPr>
                <w:color w:val="000000"/>
              </w:rPr>
              <w:t>Днестровск</w:t>
            </w:r>
            <w:proofErr w:type="spellEnd"/>
            <w:r w:rsidRPr="00DC1EB7">
              <w:rPr>
                <w:color w:val="000000"/>
              </w:rPr>
              <w:t xml:space="preserve"> с заявлением с указанием суммы, целевого назначения, срока пользования, порядка погашения </w:t>
            </w:r>
            <w:r w:rsidRPr="001638A1">
              <w:rPr>
                <w:b/>
                <w:color w:val="000000"/>
              </w:rPr>
              <w:lastRenderedPageBreak/>
              <w:t>(ежемесячно, ежеквартально)</w:t>
            </w:r>
            <w:r w:rsidRPr="00DC1EB7">
              <w:rPr>
                <w:color w:val="000000"/>
              </w:rPr>
              <w:t xml:space="preserve"> бюджетного кредита, предлагаемого способа обеспечения исполнения обязательства. </w:t>
            </w:r>
            <w:r w:rsidRPr="001638A1">
              <w:rPr>
                <w:b/>
                <w:color w:val="000000"/>
              </w:rPr>
              <w:t>Если в качестве способа обеспечения исполнения обязательства предлагается залог, то в заявлении также указывается информация о предмете залога и залогодателе.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В случае если заемщиком выступает один из супругов, одновременно с заявлением о предоставлении бюджетного кредита представляются следующие документы: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а)</w:t>
            </w:r>
            <w:r w:rsidRPr="00DC1EB7">
              <w:rPr>
                <w:color w:val="000000"/>
              </w:rPr>
              <w:tab/>
              <w:t>копии документов, удостоверяющих личность супругов;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б)</w:t>
            </w:r>
            <w:r w:rsidRPr="00DC1EB7">
              <w:rPr>
                <w:color w:val="000000"/>
              </w:rPr>
              <w:tab/>
              <w:t>копия свидетельства о регистрации брака;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в)</w:t>
            </w:r>
            <w:r w:rsidRPr="001638A1">
              <w:rPr>
                <w:b/>
                <w:color w:val="000000"/>
              </w:rPr>
              <w:tab/>
              <w:t>копия свидетельства о рождении ребенка (детей) (при наличии);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DC1EB7">
              <w:rPr>
                <w:color w:val="000000"/>
              </w:rPr>
              <w:t>г)</w:t>
            </w:r>
            <w:r w:rsidRPr="00DC1EB7">
              <w:rPr>
                <w:color w:val="000000"/>
              </w:rPr>
              <w:tab/>
            </w:r>
            <w:r w:rsidRPr="001638A1">
              <w:rPr>
                <w:b/>
                <w:color w:val="000000"/>
              </w:rPr>
              <w:t>копия свидетельства о смерти супруга (супруги) - вдовам (вдовцам), указанным в части второй подпункта б) пункта 1.2 настоящего Положения;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д)</w:t>
            </w:r>
            <w:r w:rsidRPr="00DC1EB7">
              <w:rPr>
                <w:color w:val="000000"/>
              </w:rPr>
              <w:tab/>
              <w:t>справк</w:t>
            </w:r>
            <w:r w:rsidRPr="001638A1">
              <w:rPr>
                <w:b/>
                <w:color w:val="000000"/>
              </w:rPr>
              <w:t>и</w:t>
            </w:r>
            <w:r w:rsidRPr="00DC1EB7">
              <w:rPr>
                <w:color w:val="000000"/>
              </w:rPr>
              <w:t xml:space="preserve"> с места работы супруг</w:t>
            </w:r>
            <w:r w:rsidRPr="001638A1">
              <w:rPr>
                <w:b/>
                <w:color w:val="000000"/>
              </w:rPr>
              <w:t>ов</w:t>
            </w:r>
            <w:r w:rsidRPr="00DC1EB7">
              <w:rPr>
                <w:color w:val="000000"/>
              </w:rPr>
              <w:t xml:space="preserve"> (полное наименование организации, продолжительность работы, должность, размер среднемесячной заработной платы);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DC1EB7">
              <w:rPr>
                <w:color w:val="000000"/>
              </w:rPr>
              <w:t>е)</w:t>
            </w:r>
            <w:r w:rsidRPr="00DC1EB7">
              <w:rPr>
                <w:color w:val="000000"/>
              </w:rPr>
              <w:tab/>
              <w:t xml:space="preserve">разрешительные документы на строительство либо документы, подтверждающие участие в строительстве, в соответствии с законодательством Приднестровской Молдавской Республики - </w:t>
            </w:r>
            <w:r w:rsidRPr="001638A1">
              <w:rPr>
                <w:b/>
                <w:color w:val="000000"/>
              </w:rPr>
              <w:t>для заявителей, которые обращаются с заявлением на получение бюджетного кредита для приобретения строительных материалов для строительства домовладений либо для приобретения жилья в рамках участия в долевом строительстве;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DC1EB7">
              <w:rPr>
                <w:color w:val="000000"/>
              </w:rPr>
              <w:t>ж)</w:t>
            </w:r>
            <w:r w:rsidRPr="00DC1EB7">
              <w:rPr>
                <w:color w:val="000000"/>
              </w:rPr>
              <w:tab/>
            </w:r>
            <w:r w:rsidRPr="001638A1">
              <w:rPr>
                <w:b/>
                <w:color w:val="000000"/>
              </w:rPr>
              <w:t>документы кредитных организаций Приднестровской Молдавской Республики, подтверждающие отсутствие у супругов невыплаченных кредитов;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з)</w:t>
            </w:r>
            <w:r w:rsidRPr="00DC1EB7">
              <w:rPr>
                <w:color w:val="000000"/>
              </w:rPr>
              <w:tab/>
              <w:t>согласие супруга (супруги) на предоставление бюджетного кредита в письменной форме.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 xml:space="preserve">В случае если заемщиком выступает родитель (при неполной семье), одновременно с заявлением о </w:t>
            </w:r>
            <w:r w:rsidRPr="001638A1">
              <w:rPr>
                <w:b/>
                <w:color w:val="000000"/>
              </w:rPr>
              <w:lastRenderedPageBreak/>
              <w:t>предоставлении бюджетного кредита представляются следующие документы: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а)</w:t>
            </w:r>
            <w:r w:rsidRPr="001638A1">
              <w:rPr>
                <w:b/>
                <w:color w:val="000000"/>
              </w:rPr>
              <w:tab/>
              <w:t>копия документа, удостоверяющего личность;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б)</w:t>
            </w:r>
            <w:r w:rsidRPr="001638A1">
              <w:rPr>
                <w:b/>
                <w:color w:val="000000"/>
              </w:rPr>
              <w:tab/>
              <w:t>копия свидетельства о расторжении брака (при наличии); вдовам (вдовцам) - копия свидетельства о смерти супруга (супруги); одному из супругов, когда другой супруг лишен родительских прав или признан недееспособным, - копия документа, подтверждающая лишение родительских прав или признание родителя недееспособным;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DC1EB7">
              <w:rPr>
                <w:color w:val="000000"/>
              </w:rPr>
              <w:t>в</w:t>
            </w:r>
            <w:r w:rsidRPr="001638A1">
              <w:rPr>
                <w:b/>
                <w:color w:val="000000"/>
              </w:rPr>
              <w:t>)</w:t>
            </w:r>
            <w:r w:rsidRPr="001638A1">
              <w:rPr>
                <w:b/>
                <w:color w:val="000000"/>
              </w:rPr>
              <w:tab/>
              <w:t>копия свидетельства о рождении ребенка (детей);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г)</w:t>
            </w:r>
            <w:r w:rsidRPr="001638A1">
              <w:rPr>
                <w:b/>
                <w:color w:val="000000"/>
              </w:rPr>
              <w:tab/>
              <w:t>справка с места работы родителя (полное наименование организации, продолжительность работы, должность, размер среднемесячной заработной платы);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д)</w:t>
            </w:r>
            <w:r w:rsidRPr="001638A1">
              <w:rPr>
                <w:b/>
                <w:color w:val="000000"/>
              </w:rPr>
              <w:tab/>
              <w:t>разрешительные документы на строительство либо документы, подтверждающие участие в строительстве, в соответствии с законодательством Приднестровской Молдавской Республики - для заявителей, которые обращаются с заявлением на получение бюджетного кредита для приобретения строительных материалов для строительства домовладений либо для приобретения жилья в рамках участия в долевом строительстве;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е)</w:t>
            </w:r>
            <w:r w:rsidRPr="001638A1">
              <w:rPr>
                <w:b/>
                <w:color w:val="000000"/>
              </w:rPr>
              <w:tab/>
              <w:t>документы кредитных организаций Приднестровской Молдавской Республики, подтверждающие отсутствие у родителя невыплаченных кредитов.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Помимо документов, перечисленных в частях второй, третьей настоящего пункта, если способом обеспечения исполнения обязательства является поручительство, заемщик дополнительно представляет следующие документы: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а)</w:t>
            </w:r>
            <w:r w:rsidRPr="001638A1">
              <w:rPr>
                <w:b/>
                <w:color w:val="000000"/>
              </w:rPr>
              <w:tab/>
              <w:t>копию документа, удостоверяющего личность поручителя;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б)</w:t>
            </w:r>
            <w:r w:rsidRPr="001638A1">
              <w:rPr>
                <w:b/>
                <w:color w:val="000000"/>
              </w:rPr>
              <w:tab/>
              <w:t>согласие поручителя в письменной форме;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в)</w:t>
            </w:r>
            <w:r w:rsidRPr="001638A1">
              <w:rPr>
                <w:b/>
                <w:color w:val="000000"/>
              </w:rPr>
              <w:tab/>
              <w:t xml:space="preserve">справку с места работы поручителя (полное наименование </w:t>
            </w:r>
            <w:r w:rsidRPr="001638A1">
              <w:rPr>
                <w:b/>
                <w:color w:val="000000"/>
              </w:rPr>
              <w:lastRenderedPageBreak/>
              <w:t>организации, продолжительность работы, должность, размер среднемесячной заработной платы).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Все копии документов представляются с предъявлением оригиналов.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 xml:space="preserve">В целях упрощения процедуры сбора документов молодыми семьями в рамках системы межведомственного электронного взаимодействия посредством государственной информационной системы «Система межведомственного обмена данными» Государственная администрация города Тирасполь и города </w:t>
            </w:r>
            <w:proofErr w:type="spellStart"/>
            <w:r w:rsidRPr="001638A1">
              <w:rPr>
                <w:b/>
                <w:color w:val="000000"/>
              </w:rPr>
              <w:t>Днестровск</w:t>
            </w:r>
            <w:proofErr w:type="spellEnd"/>
            <w:r w:rsidRPr="001638A1">
              <w:rPr>
                <w:b/>
                <w:color w:val="000000"/>
              </w:rPr>
              <w:t xml:space="preserve"> запрашивает следующие сведения: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а)</w:t>
            </w:r>
            <w:r w:rsidRPr="001638A1">
              <w:rPr>
                <w:b/>
                <w:color w:val="000000"/>
              </w:rPr>
              <w:tab/>
              <w:t>об отсутствии у молодой семьи жилья, принадлежащего им на праве собственности в течение 3 (трех) лет, предшествующих обращению о предоставлении бюджетного кредита (за исключением комнаты в общежитии), или долевой собственности размером менее 12 (двенадцати) квадратных метров от общей площади жилья;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б)</w:t>
            </w:r>
            <w:r w:rsidRPr="001638A1">
              <w:rPr>
                <w:b/>
                <w:color w:val="000000"/>
              </w:rPr>
              <w:tab/>
              <w:t>об отсутствии у молодой семьи задолженностей перед бюджетами различных уровней;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в)</w:t>
            </w:r>
            <w:r w:rsidRPr="001638A1">
              <w:rPr>
                <w:b/>
                <w:color w:val="000000"/>
              </w:rPr>
              <w:tab/>
              <w:t>сведения, представляемые отделами записи актов гражданского состояния: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1)</w:t>
            </w:r>
            <w:r w:rsidRPr="001638A1">
              <w:rPr>
                <w:b/>
                <w:color w:val="000000"/>
              </w:rPr>
              <w:tab/>
              <w:t>о том, что брак заключен впервые, за исключением вдов (вдовцов), указанных в части второй подпункта б) пункта 1.2 настоящего Положения;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2)</w:t>
            </w:r>
            <w:r w:rsidRPr="001638A1">
              <w:rPr>
                <w:b/>
                <w:color w:val="000000"/>
              </w:rPr>
              <w:tab/>
              <w:t>подтверждающие факт невступления в повторный брак (для вдов (вдовцов));</w:t>
            </w:r>
          </w:p>
          <w:p w:rsidR="00DC1EB7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  <w:r w:rsidRPr="001638A1">
              <w:rPr>
                <w:b/>
                <w:color w:val="000000"/>
              </w:rPr>
              <w:t>3)</w:t>
            </w:r>
            <w:r w:rsidRPr="001638A1">
              <w:rPr>
                <w:b/>
                <w:color w:val="000000"/>
              </w:rPr>
              <w:tab/>
              <w:t>о рождении ребенка вне брака (для одиноких родителей)</w:t>
            </w:r>
          </w:p>
        </w:tc>
      </w:tr>
      <w:tr w:rsidR="00DC1EB7" w:rsidTr="00DC1EB7">
        <w:tc>
          <w:tcPr>
            <w:tcW w:w="4920" w:type="dxa"/>
          </w:tcPr>
          <w:p w:rsidR="00DC1EB7" w:rsidRPr="00DC1EB7" w:rsidRDefault="00DC1EB7" w:rsidP="00DC1EB7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lastRenderedPageBreak/>
              <w:t>3.2.</w:t>
            </w:r>
            <w:r w:rsidRPr="00DC1EB7">
              <w:rPr>
                <w:rFonts w:ascii="Times New Roman" w:hAnsi="Times New Roman" w:cs="Times New Roman"/>
              </w:rPr>
              <w:tab/>
              <w:t xml:space="preserve">Решение о предоставлении бюджетного кредита принимается комиссией, создаваемой Государственной администрацией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 (далее – комиссия).</w:t>
            </w:r>
          </w:p>
          <w:p w:rsidR="00DC1EB7" w:rsidRPr="00DC1EB7" w:rsidRDefault="00DC1EB7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 xml:space="preserve">Комиссия рассматривает заявление в течение 10 (десяти) рабочих дней с момента представления всех вышеуказанных документов. По результатам рассмотрения документов, оценки возможностей погашения бюджетного кредита комиссия принимает решение о предоставлении или </w:t>
            </w:r>
            <w:r w:rsidRPr="00DC1EB7">
              <w:rPr>
                <w:rFonts w:ascii="Times New Roman" w:hAnsi="Times New Roman" w:cs="Times New Roman"/>
              </w:rPr>
              <w:lastRenderedPageBreak/>
              <w:t>об отказе в предоставлении бюджетного кредита. Решение комиссии оформляется протоколом заседания комиссии. В случае принятия решения о предоставлении кредита в протоколе указываются конкретные условия предоставления бюджетного кредита (срок возврата, размер предоставляемых средств, условия оплаты процентов).</w:t>
            </w:r>
          </w:p>
          <w:p w:rsidR="00DC1EB7" w:rsidRPr="00DC1EB7" w:rsidRDefault="00DC1EB7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 xml:space="preserve">В случае отказа в предоставлении бюджетного кредита Государственная администрация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 письменно информирует об этом заявителя с указанием причин отказа.</w:t>
            </w:r>
          </w:p>
          <w:p w:rsidR="00DC1EB7" w:rsidRDefault="00DC1EB7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Основаниями отказа в предоставлении бюджетного кредита являются:</w:t>
            </w:r>
          </w:p>
          <w:p w:rsidR="001638A1" w:rsidRDefault="001638A1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638A1" w:rsidRPr="001638A1" w:rsidRDefault="001638A1" w:rsidP="00DC1EB7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638A1">
              <w:rPr>
                <w:rFonts w:ascii="Times New Roman" w:hAnsi="Times New Roman" w:cs="Times New Roman"/>
                <w:b/>
              </w:rPr>
              <w:t>отсутствует</w:t>
            </w:r>
          </w:p>
          <w:p w:rsidR="001638A1" w:rsidRDefault="001638A1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638A1" w:rsidRDefault="001638A1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638A1" w:rsidRDefault="001638A1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638A1" w:rsidRPr="00DC1EB7" w:rsidRDefault="001638A1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DC1EB7" w:rsidRPr="00DC1EB7" w:rsidRDefault="00DC1EB7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а) наличие в представленных документах недостоверной или искаженной информации;</w:t>
            </w:r>
          </w:p>
          <w:p w:rsidR="00DC1EB7" w:rsidRPr="00DC1EB7" w:rsidRDefault="00DC1EB7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 xml:space="preserve">б) не представление в адрес Государственной администрации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 документов, указанных в частях первой и второй настоящего пункта;</w:t>
            </w:r>
          </w:p>
          <w:p w:rsidR="00DC1EB7" w:rsidRPr="00DC1EB7" w:rsidRDefault="00DC1EB7" w:rsidP="00DC1EB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в) повторное обращение кого-либо из супругов с заявлением о предоставлении бюджетного кредита, если ранее он был предоставлен;</w:t>
            </w:r>
          </w:p>
          <w:p w:rsidR="00DC1EB7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  <w:r w:rsidRPr="00DC1EB7">
              <w:t>г) несоответствие требованиям, указанным в пункте 4 настоящего Положения.</w:t>
            </w:r>
          </w:p>
        </w:tc>
        <w:tc>
          <w:tcPr>
            <w:tcW w:w="4920" w:type="dxa"/>
          </w:tcPr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lastRenderedPageBreak/>
              <w:t xml:space="preserve">3.2. </w:t>
            </w:r>
            <w:r w:rsidRPr="00DC1EB7">
              <w:rPr>
                <w:color w:val="000000"/>
              </w:rPr>
              <w:t xml:space="preserve">Решение о предоставлении бюджетного кредита принимается комиссией, создаваемой Государственной администрацией города Тирасполь и города </w:t>
            </w:r>
            <w:proofErr w:type="spellStart"/>
            <w:r w:rsidRPr="00DC1EB7">
              <w:rPr>
                <w:color w:val="000000"/>
              </w:rPr>
              <w:t>Днестровск</w:t>
            </w:r>
            <w:proofErr w:type="spellEnd"/>
            <w:r w:rsidRPr="00DC1EB7">
              <w:rPr>
                <w:color w:val="000000"/>
              </w:rPr>
              <w:t xml:space="preserve"> (далее - комиссия).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 xml:space="preserve">Комиссия рассматривает заявление в течение 10 (десяти) рабочих дней со дня представления всех вышеуказанных документов. По результатам рассмотрения документов, оценки возможностей погашения бюджетного кредита комиссия принимает решение о предоставлении или </w:t>
            </w:r>
            <w:r w:rsidRPr="00DC1EB7">
              <w:rPr>
                <w:color w:val="000000"/>
              </w:rPr>
              <w:lastRenderedPageBreak/>
              <w:t>об отказе в предоставлении бюджетного кредита. Решение комиссии оформляется протоколом заседания комиссии. В случае принятия решения о предоставлении кредита в протоколе указываются конкретные условия предоставления бюджетного кредита (срок возврата, размер предоставляемых средств, условия оплаты процентов).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 xml:space="preserve">В случае отказа в предоставлении бюджетного кредита Государственная администрация города Тирасполь и города </w:t>
            </w:r>
            <w:proofErr w:type="spellStart"/>
            <w:r w:rsidRPr="00DC1EB7">
              <w:rPr>
                <w:color w:val="000000"/>
              </w:rPr>
              <w:t>Днестровск</w:t>
            </w:r>
            <w:proofErr w:type="spellEnd"/>
            <w:r w:rsidRPr="00DC1EB7">
              <w:rPr>
                <w:color w:val="000000"/>
              </w:rPr>
              <w:t xml:space="preserve"> письменно информирует об этом заявителя с указанием причин отказа.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Основаниями отказа в предоставлении бюджетного кредита являются:</w:t>
            </w:r>
          </w:p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а)</w:t>
            </w:r>
            <w:r w:rsidRPr="001638A1">
              <w:rPr>
                <w:b/>
                <w:color w:val="000000"/>
              </w:rPr>
              <w:tab/>
              <w:t>обращение за получением бюджетного кредита лица, не соответствующего требованиям, указанным в подпункте б) пункта 1.2 настоящего Положения;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б)</w:t>
            </w:r>
            <w:r w:rsidRPr="00DC1EB7">
              <w:rPr>
                <w:color w:val="000000"/>
              </w:rPr>
              <w:tab/>
              <w:t>наличие в представленных документах недостоверной или искаженной информации;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в)</w:t>
            </w:r>
            <w:r w:rsidRPr="00DC1EB7">
              <w:rPr>
                <w:color w:val="000000"/>
              </w:rPr>
              <w:tab/>
              <w:t xml:space="preserve">непредставление в адрес Государственной администрации города Тирасполь и города </w:t>
            </w:r>
            <w:proofErr w:type="spellStart"/>
            <w:r w:rsidRPr="00DC1EB7">
              <w:rPr>
                <w:color w:val="000000"/>
              </w:rPr>
              <w:t>Днестровск</w:t>
            </w:r>
            <w:proofErr w:type="spellEnd"/>
            <w:r w:rsidRPr="00DC1EB7">
              <w:rPr>
                <w:color w:val="000000"/>
              </w:rPr>
              <w:t xml:space="preserve"> документов, указанных в частях первой</w:t>
            </w:r>
            <w:r w:rsidRPr="001638A1">
              <w:rPr>
                <w:b/>
                <w:color w:val="000000"/>
              </w:rPr>
              <w:t>-четвертой</w:t>
            </w:r>
            <w:r w:rsidRPr="00DC1EB7">
              <w:rPr>
                <w:color w:val="000000"/>
              </w:rPr>
              <w:t xml:space="preserve"> пункта 3.1 настоящего Положения;</w:t>
            </w:r>
          </w:p>
          <w:p w:rsidR="00DC1EB7" w:rsidRPr="00DC1EB7" w:rsidRDefault="00DC1EB7" w:rsidP="00DC1EB7">
            <w:pPr>
              <w:pStyle w:val="1"/>
              <w:ind w:firstLine="851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г)</w:t>
            </w:r>
            <w:r w:rsidRPr="00DC1EB7">
              <w:rPr>
                <w:color w:val="000000"/>
              </w:rPr>
              <w:tab/>
              <w:t xml:space="preserve">повторное обращение кого-либо из супругов </w:t>
            </w:r>
            <w:r w:rsidRPr="001638A1">
              <w:rPr>
                <w:b/>
                <w:color w:val="000000"/>
              </w:rPr>
              <w:t>(родителя)</w:t>
            </w:r>
            <w:r w:rsidRPr="00DC1EB7">
              <w:rPr>
                <w:color w:val="000000"/>
              </w:rPr>
              <w:t xml:space="preserve"> с заявлением о предоставлении бюджетного кредита, если ранее он был предоставлен;</w:t>
            </w:r>
          </w:p>
          <w:p w:rsidR="00DC1EB7" w:rsidRPr="00DC1EB7" w:rsidRDefault="00DC1EB7" w:rsidP="00622F05">
            <w:pPr>
              <w:pStyle w:val="a5"/>
              <w:ind w:firstLine="142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>д)</w:t>
            </w:r>
            <w:r w:rsidRPr="00DC1EB7">
              <w:rPr>
                <w:color w:val="000000"/>
              </w:rPr>
              <w:tab/>
              <w:t>несоответствие требованиям, указанным в пункте 2.</w:t>
            </w:r>
            <w:r w:rsidR="00622F05">
              <w:rPr>
                <w:color w:val="000000"/>
              </w:rPr>
              <w:t>3</w:t>
            </w:r>
            <w:r w:rsidRPr="00DC1EB7">
              <w:rPr>
                <w:color w:val="000000"/>
              </w:rPr>
              <w:t>. настоящего Положения.</w:t>
            </w:r>
          </w:p>
        </w:tc>
      </w:tr>
      <w:tr w:rsidR="00DC1EB7" w:rsidTr="00DC1EB7">
        <w:tc>
          <w:tcPr>
            <w:tcW w:w="4920" w:type="dxa"/>
          </w:tcPr>
          <w:p w:rsidR="00DC1EB7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lastRenderedPageBreak/>
              <w:t>П. 3.2.1. – отсутствует</w:t>
            </w:r>
          </w:p>
        </w:tc>
        <w:tc>
          <w:tcPr>
            <w:tcW w:w="4920" w:type="dxa"/>
          </w:tcPr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</w:rPr>
              <w:t>3.2.1</w:t>
            </w:r>
            <w:r w:rsidR="00622F05">
              <w:rPr>
                <w:b/>
              </w:rPr>
              <w:t>.</w:t>
            </w:r>
            <w:r w:rsidRPr="001638A1">
              <w:rPr>
                <w:b/>
              </w:rPr>
              <w:t xml:space="preserve"> </w:t>
            </w:r>
            <w:r w:rsidRPr="001638A1">
              <w:rPr>
                <w:b/>
                <w:color w:val="000000"/>
              </w:rPr>
              <w:t>После принятия решения о предоставлении бюджетного кредита заемщик представляет в комиссию:</w:t>
            </w:r>
          </w:p>
          <w:p w:rsidR="001638A1" w:rsidRDefault="00DC1EB7" w:rsidP="001638A1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а) копию договора поручительства, если способом обеспечения исполнения обязательства является поручительство; </w:t>
            </w:r>
          </w:p>
          <w:p w:rsidR="00DC1EB7" w:rsidRPr="001638A1" w:rsidRDefault="00DC1EB7" w:rsidP="001638A1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1638A1">
              <w:rPr>
                <w:b/>
                <w:color w:val="000000"/>
              </w:rPr>
              <w:t>б) копии документов, подтверждающих права на предмет залога, если способом обеспечения исполнения обязательства является залог</w:t>
            </w:r>
          </w:p>
        </w:tc>
      </w:tr>
      <w:tr w:rsidR="00DC1EB7" w:rsidTr="00DC1EB7">
        <w:tc>
          <w:tcPr>
            <w:tcW w:w="4920" w:type="dxa"/>
          </w:tcPr>
          <w:p w:rsidR="00DC1EB7" w:rsidRPr="00DC1EB7" w:rsidRDefault="00DC1EB7" w:rsidP="00DC1EB7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3.3.</w:t>
            </w:r>
            <w:r w:rsidRPr="00DC1EB7">
              <w:rPr>
                <w:rFonts w:ascii="Times New Roman" w:hAnsi="Times New Roman" w:cs="Times New Roman"/>
              </w:rPr>
              <w:tab/>
              <w:t xml:space="preserve">Решение Комиссии о предоставлении бюджетного кредита утверждается решением Государственной администрации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lastRenderedPageBreak/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, которое является основанием для заключения кредитного договора между Государственной администрацией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 и заемщиком. Утвержденное решение является основанием для заключения кредитного договора между Государственной администрацией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 и одним из супругов, который может быть заемщиком.</w:t>
            </w:r>
          </w:p>
          <w:p w:rsidR="00DC1EB7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</w:p>
        </w:tc>
        <w:tc>
          <w:tcPr>
            <w:tcW w:w="4920" w:type="dxa"/>
          </w:tcPr>
          <w:p w:rsidR="00DC1EB7" w:rsidRPr="001638A1" w:rsidRDefault="00DC1EB7" w:rsidP="00DC1EB7">
            <w:pPr>
              <w:pStyle w:val="a5"/>
              <w:ind w:firstLine="142"/>
              <w:jc w:val="both"/>
              <w:rPr>
                <w:b/>
                <w:color w:val="000000"/>
              </w:rPr>
            </w:pPr>
            <w:r w:rsidRPr="001638A1">
              <w:rPr>
                <w:b/>
              </w:rPr>
              <w:lastRenderedPageBreak/>
              <w:t xml:space="preserve">3.3. </w:t>
            </w:r>
            <w:r w:rsidRPr="001638A1">
              <w:rPr>
                <w:b/>
                <w:color w:val="000000"/>
              </w:rPr>
              <w:t xml:space="preserve">Решение Комиссии о предоставлении бюджетного кредита утверждается решением Государственной администрации города Тирасполь и </w:t>
            </w:r>
            <w:r w:rsidRPr="001638A1">
              <w:rPr>
                <w:b/>
                <w:color w:val="000000"/>
              </w:rPr>
              <w:lastRenderedPageBreak/>
              <w:t xml:space="preserve">города </w:t>
            </w:r>
            <w:proofErr w:type="spellStart"/>
            <w:r w:rsidRPr="001638A1">
              <w:rPr>
                <w:b/>
                <w:color w:val="000000"/>
              </w:rPr>
              <w:t>Днестровск</w:t>
            </w:r>
            <w:proofErr w:type="spellEnd"/>
            <w:r w:rsidRPr="001638A1">
              <w:rPr>
                <w:b/>
                <w:color w:val="000000"/>
              </w:rPr>
              <w:t xml:space="preserve">. Утвержденное решение является основанием для заключения кредитного договора между Государственной администрацией города Тирасполь и города </w:t>
            </w:r>
            <w:proofErr w:type="spellStart"/>
            <w:r w:rsidRPr="001638A1">
              <w:rPr>
                <w:b/>
                <w:color w:val="000000"/>
              </w:rPr>
              <w:t>Днестровск</w:t>
            </w:r>
            <w:proofErr w:type="spellEnd"/>
            <w:r w:rsidRPr="001638A1">
              <w:rPr>
                <w:b/>
                <w:color w:val="000000"/>
              </w:rPr>
              <w:t xml:space="preserve"> и одним из супругов (родителем), который может быть заемщиком.</w:t>
            </w:r>
          </w:p>
        </w:tc>
      </w:tr>
      <w:tr w:rsidR="00DC1EB7" w:rsidTr="00DC1EB7">
        <w:tc>
          <w:tcPr>
            <w:tcW w:w="4920" w:type="dxa"/>
          </w:tcPr>
          <w:p w:rsidR="00DC1EB7" w:rsidRPr="00DC1EB7" w:rsidRDefault="00DC1EB7" w:rsidP="00DC1EB7">
            <w:pPr>
              <w:tabs>
                <w:tab w:val="left" w:pos="720"/>
              </w:tabs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lastRenderedPageBreak/>
              <w:t xml:space="preserve">4.1. Для рассмотрения заявок на получение бюджетного кредита Государственной администрации города Тирасполь и 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  формируется соответствующая комиссия в составе 7 человек.</w:t>
            </w:r>
          </w:p>
          <w:p w:rsidR="00DC1EB7" w:rsidRPr="00DC1EB7" w:rsidRDefault="00DC1EB7" w:rsidP="00DC1EB7">
            <w:pPr>
              <w:tabs>
                <w:tab w:val="left" w:pos="720"/>
              </w:tabs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В состав комиссии входят представители следующих органов государственной власти:</w:t>
            </w:r>
          </w:p>
          <w:p w:rsidR="00DC1EB7" w:rsidRPr="00DC1EB7" w:rsidRDefault="00DC1EB7" w:rsidP="00DC1EB7">
            <w:pPr>
              <w:tabs>
                <w:tab w:val="left" w:pos="720"/>
                <w:tab w:val="left" w:pos="851"/>
              </w:tabs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а)</w:t>
            </w:r>
            <w:r w:rsidRPr="00DC1EB7">
              <w:rPr>
                <w:rFonts w:ascii="Times New Roman" w:hAnsi="Times New Roman" w:cs="Times New Roman"/>
              </w:rPr>
              <w:tab/>
              <w:t xml:space="preserve">Государственной администрации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 xml:space="preserve"> – 4 чел.;</w:t>
            </w:r>
          </w:p>
          <w:p w:rsidR="00DC1EB7" w:rsidRPr="00DC1EB7" w:rsidRDefault="00DC1EB7" w:rsidP="00DC1EB7">
            <w:pPr>
              <w:tabs>
                <w:tab w:val="left" w:pos="720"/>
                <w:tab w:val="left" w:pos="851"/>
              </w:tabs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б)</w:t>
            </w:r>
            <w:r w:rsidRPr="00DC1EB7">
              <w:rPr>
                <w:rFonts w:ascii="Times New Roman" w:hAnsi="Times New Roman" w:cs="Times New Roman"/>
              </w:rPr>
              <w:tab/>
              <w:t>Тираспольского городского Совета народных депутатов – 2 чел.;</w:t>
            </w:r>
          </w:p>
          <w:p w:rsidR="00DC1EB7" w:rsidRPr="00DC1EB7" w:rsidRDefault="00DC1EB7" w:rsidP="00DC1EB7">
            <w:pPr>
              <w:tabs>
                <w:tab w:val="left" w:pos="720"/>
                <w:tab w:val="left" w:pos="851"/>
              </w:tabs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>в)</w:t>
            </w:r>
            <w:r w:rsidRPr="00DC1EB7">
              <w:rPr>
                <w:rFonts w:ascii="Times New Roman" w:hAnsi="Times New Roman" w:cs="Times New Roman"/>
              </w:rPr>
              <w:tab/>
              <w:t>- исключен.</w:t>
            </w:r>
          </w:p>
          <w:p w:rsidR="00DC1EB7" w:rsidRPr="00DC1EB7" w:rsidRDefault="00DC1EB7" w:rsidP="00DC1EB7">
            <w:pPr>
              <w:tabs>
                <w:tab w:val="left" w:pos="720"/>
                <w:tab w:val="left" w:pos="851"/>
              </w:tabs>
              <w:ind w:firstLine="567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1EB7">
              <w:rPr>
                <w:rFonts w:ascii="Times New Roman" w:hAnsi="Times New Roman" w:cs="Times New Roman"/>
              </w:rPr>
              <w:t xml:space="preserve">Работой Комиссии руководит Председатель, который назначается главой Государственной администрации города Тирасполь и города </w:t>
            </w:r>
            <w:proofErr w:type="spellStart"/>
            <w:r w:rsidRPr="00DC1EB7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DC1EB7">
              <w:rPr>
                <w:rFonts w:ascii="Times New Roman" w:hAnsi="Times New Roman" w:cs="Times New Roman"/>
              </w:rPr>
              <w:t>.</w:t>
            </w:r>
          </w:p>
          <w:p w:rsidR="00DC1EB7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</w:p>
        </w:tc>
        <w:tc>
          <w:tcPr>
            <w:tcW w:w="4920" w:type="dxa"/>
          </w:tcPr>
          <w:p w:rsidR="00DC1EB7" w:rsidRPr="001638A1" w:rsidRDefault="00DC1EB7" w:rsidP="00DC1EB7">
            <w:pPr>
              <w:pStyle w:val="1"/>
              <w:ind w:firstLine="851"/>
              <w:jc w:val="both"/>
              <w:rPr>
                <w:b/>
                <w:color w:val="000000"/>
              </w:rPr>
            </w:pPr>
            <w:r w:rsidRPr="00DC1EB7">
              <w:t>4.1</w:t>
            </w:r>
            <w:proofErr w:type="gramStart"/>
            <w:r w:rsidRPr="00DC1EB7">
              <w:t xml:space="preserve"> </w:t>
            </w:r>
            <w:r w:rsidRPr="00DC1EB7">
              <w:rPr>
                <w:color w:val="000000"/>
              </w:rPr>
              <w:t>Д</w:t>
            </w:r>
            <w:proofErr w:type="gramEnd"/>
            <w:r w:rsidRPr="00DC1EB7">
              <w:rPr>
                <w:color w:val="000000"/>
              </w:rPr>
              <w:t xml:space="preserve">ля рассмотрения заявок на получение бюджетного кредита Государственной администрацией города Тирасполь и города </w:t>
            </w:r>
            <w:proofErr w:type="spellStart"/>
            <w:r w:rsidRPr="00DC1EB7">
              <w:rPr>
                <w:color w:val="000000"/>
              </w:rPr>
              <w:t>Днестровск</w:t>
            </w:r>
            <w:proofErr w:type="spellEnd"/>
            <w:r w:rsidRPr="00DC1EB7">
              <w:rPr>
                <w:color w:val="000000"/>
              </w:rPr>
              <w:t xml:space="preserve"> формируется соответствующая комиссия в составе </w:t>
            </w:r>
            <w:r w:rsidRPr="001638A1">
              <w:rPr>
                <w:b/>
                <w:color w:val="000000"/>
              </w:rPr>
              <w:t xml:space="preserve">не менее 5 (пяти) человек. Количественный и персональный состав определяется на основании решения главы Государственной администрации города Тирасполь и города </w:t>
            </w:r>
            <w:proofErr w:type="spellStart"/>
            <w:r w:rsidRPr="001638A1">
              <w:rPr>
                <w:b/>
                <w:color w:val="000000"/>
              </w:rPr>
              <w:t>Днестровск</w:t>
            </w:r>
            <w:proofErr w:type="spellEnd"/>
            <w:r w:rsidRPr="001638A1">
              <w:rPr>
                <w:b/>
                <w:color w:val="000000"/>
              </w:rPr>
              <w:t>.</w:t>
            </w:r>
          </w:p>
          <w:p w:rsidR="00DC1EB7" w:rsidRPr="00DC1EB7" w:rsidRDefault="00DC1EB7" w:rsidP="00DC1EB7">
            <w:pPr>
              <w:pStyle w:val="a5"/>
              <w:ind w:firstLine="142"/>
              <w:jc w:val="both"/>
              <w:rPr>
                <w:color w:val="000000"/>
              </w:rPr>
            </w:pPr>
            <w:r w:rsidRPr="00DC1EB7">
              <w:rPr>
                <w:color w:val="000000"/>
              </w:rPr>
              <w:t xml:space="preserve">Работой Комиссии руководит Председатель, который назначается главой Государственной администрации города Тирасполь и города </w:t>
            </w:r>
            <w:proofErr w:type="spellStart"/>
            <w:r w:rsidRPr="00DC1EB7">
              <w:rPr>
                <w:color w:val="000000"/>
              </w:rPr>
              <w:t>Днестровск</w:t>
            </w:r>
            <w:proofErr w:type="spellEnd"/>
            <w:r w:rsidRPr="00DC1EB7">
              <w:rPr>
                <w:color w:val="000000"/>
              </w:rPr>
              <w:t>.</w:t>
            </w:r>
          </w:p>
        </w:tc>
      </w:tr>
    </w:tbl>
    <w:p w:rsidR="00A10EBC" w:rsidRPr="00297DEF" w:rsidRDefault="00A10EBC" w:rsidP="00297DEF">
      <w:pPr>
        <w:ind w:firstLine="142"/>
        <w:rPr>
          <w:rFonts w:ascii="Times New Roman" w:hAnsi="Times New Roman" w:cs="Times New Roman"/>
        </w:rPr>
      </w:pPr>
    </w:p>
    <w:sectPr w:rsidR="00A10EBC" w:rsidRPr="00297DEF" w:rsidSect="00AB151F">
      <w:pgSz w:w="11900" w:h="16840"/>
      <w:pgMar w:top="1134" w:right="851" w:bottom="1134" w:left="1701" w:header="102" w:footer="1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08" w:rsidRDefault="002C1808" w:rsidP="000E4B31">
      <w:r>
        <w:separator/>
      </w:r>
    </w:p>
  </w:endnote>
  <w:endnote w:type="continuationSeparator" w:id="0">
    <w:p w:rsidR="002C1808" w:rsidRDefault="002C1808" w:rsidP="000E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08" w:rsidRDefault="002C1808"/>
  </w:footnote>
  <w:footnote w:type="continuationSeparator" w:id="0">
    <w:p w:rsidR="002C1808" w:rsidRDefault="002C18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FFC"/>
    <w:multiLevelType w:val="multilevel"/>
    <w:tmpl w:val="09F41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25790"/>
    <w:multiLevelType w:val="multilevel"/>
    <w:tmpl w:val="CC64D80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E4D00"/>
    <w:multiLevelType w:val="multilevel"/>
    <w:tmpl w:val="9418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upperRoman"/>
      <w:lvlText w:val="%1.%2.%3."/>
      <w:lvlJc w:val="left"/>
      <w:pPr>
        <w:ind w:left="1364" w:hanging="1080"/>
      </w:pPr>
      <w:rPr>
        <w:rFonts w:hint="default"/>
        <w:b/>
      </w:rPr>
    </w:lvl>
    <w:lvl w:ilvl="3">
      <w:start w:val="1"/>
      <w:numFmt w:val="upperRoman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">
    <w:nsid w:val="263C73DE"/>
    <w:multiLevelType w:val="multilevel"/>
    <w:tmpl w:val="C0249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12439A"/>
    <w:multiLevelType w:val="multilevel"/>
    <w:tmpl w:val="4E80F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A786C"/>
    <w:multiLevelType w:val="hybridMultilevel"/>
    <w:tmpl w:val="2D0439FE"/>
    <w:lvl w:ilvl="0" w:tplc="2C6A3ED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BDD55C2"/>
    <w:multiLevelType w:val="hybridMultilevel"/>
    <w:tmpl w:val="C86A14B0"/>
    <w:lvl w:ilvl="0" w:tplc="64C8B6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8C3DC0"/>
    <w:multiLevelType w:val="multilevel"/>
    <w:tmpl w:val="7ED8BD9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163496"/>
    <w:multiLevelType w:val="multilevel"/>
    <w:tmpl w:val="45809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AE03F8"/>
    <w:multiLevelType w:val="multilevel"/>
    <w:tmpl w:val="054A4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B858B9"/>
    <w:multiLevelType w:val="multilevel"/>
    <w:tmpl w:val="F63CE10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E4B31"/>
    <w:rsid w:val="00003212"/>
    <w:rsid w:val="0000745F"/>
    <w:rsid w:val="000E4B31"/>
    <w:rsid w:val="001638A1"/>
    <w:rsid w:val="001770EF"/>
    <w:rsid w:val="00297DEF"/>
    <w:rsid w:val="002C1808"/>
    <w:rsid w:val="00343449"/>
    <w:rsid w:val="00354B8D"/>
    <w:rsid w:val="003D2626"/>
    <w:rsid w:val="004409CA"/>
    <w:rsid w:val="004741DB"/>
    <w:rsid w:val="004C260E"/>
    <w:rsid w:val="005F7BFE"/>
    <w:rsid w:val="00622F05"/>
    <w:rsid w:val="00672BAD"/>
    <w:rsid w:val="006F01DB"/>
    <w:rsid w:val="00782F60"/>
    <w:rsid w:val="007E719B"/>
    <w:rsid w:val="00810D4A"/>
    <w:rsid w:val="00832122"/>
    <w:rsid w:val="00A10EBC"/>
    <w:rsid w:val="00A346D5"/>
    <w:rsid w:val="00AB151F"/>
    <w:rsid w:val="00AB6600"/>
    <w:rsid w:val="00B74E6D"/>
    <w:rsid w:val="00B7555C"/>
    <w:rsid w:val="00BB235F"/>
    <w:rsid w:val="00C141F5"/>
    <w:rsid w:val="00C33C59"/>
    <w:rsid w:val="00D270FD"/>
    <w:rsid w:val="00DC1EB7"/>
    <w:rsid w:val="00E43F72"/>
    <w:rsid w:val="00E90B6E"/>
    <w:rsid w:val="00E94D4E"/>
    <w:rsid w:val="00F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4B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4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0E4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E4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E4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E4B31"/>
    <w:pPr>
      <w:ind w:firstLine="400"/>
    </w:pPr>
    <w:rPr>
      <w:rFonts w:ascii="Times New Roman" w:eastAsia="Times New Roman" w:hAnsi="Times New Roman" w:cs="Times New Roman"/>
      <w:color w:val="151515"/>
    </w:rPr>
  </w:style>
  <w:style w:type="paragraph" w:customStyle="1" w:styleId="20">
    <w:name w:val="Заголовок №2"/>
    <w:basedOn w:val="a"/>
    <w:link w:val="2"/>
    <w:rsid w:val="000E4B31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color w:val="151515"/>
    </w:rPr>
  </w:style>
  <w:style w:type="paragraph" w:customStyle="1" w:styleId="11">
    <w:name w:val="Заголовок №1"/>
    <w:basedOn w:val="a"/>
    <w:link w:val="10"/>
    <w:rsid w:val="000E4B31"/>
    <w:pPr>
      <w:spacing w:line="206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0E4B31"/>
    <w:pPr>
      <w:ind w:firstLine="400"/>
    </w:pPr>
    <w:rPr>
      <w:rFonts w:ascii="Times New Roman" w:eastAsia="Times New Roman" w:hAnsi="Times New Roman" w:cs="Times New Roman"/>
      <w:color w:val="151515"/>
    </w:rPr>
  </w:style>
  <w:style w:type="paragraph" w:styleId="a6">
    <w:name w:val="Normal (Web)"/>
    <w:basedOn w:val="a"/>
    <w:uiPriority w:val="99"/>
    <w:unhideWhenUsed/>
    <w:rsid w:val="00E43F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C33C59"/>
    <w:pPr>
      <w:ind w:left="720"/>
      <w:contextualSpacing/>
    </w:pPr>
  </w:style>
  <w:style w:type="table" w:styleId="a8">
    <w:name w:val="Table Grid"/>
    <w:basedOn w:val="a1"/>
    <w:uiPriority w:val="59"/>
    <w:rsid w:val="0078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DC1EB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Нижний колонтитул Знак"/>
    <w:basedOn w:val="a0"/>
    <w:link w:val="a9"/>
    <w:rsid w:val="00DC1EB7"/>
    <w:rPr>
      <w:rFonts w:ascii="Times New Roman" w:eastAsia="Times New Roman" w:hAnsi="Times New Roman" w:cs="Times New Roman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AB15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51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2024-09-30T11:29:00Z</cp:lastPrinted>
  <dcterms:created xsi:type="dcterms:W3CDTF">2024-09-17T11:38:00Z</dcterms:created>
  <dcterms:modified xsi:type="dcterms:W3CDTF">2024-10-01T06:24:00Z</dcterms:modified>
</cp:coreProperties>
</file>