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0" w:rsidRPr="00347CEC" w:rsidRDefault="00650FF0"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Default="001A6C06" w:rsidP="00A50573">
      <w:pPr>
        <w:spacing w:after="0" w:line="240" w:lineRule="auto"/>
        <w:outlineLvl w:val="0"/>
        <w:rPr>
          <w:rFonts w:ascii="Times New Roman" w:eastAsia="Times New Roman" w:hAnsi="Times New Roman" w:cs="Times New Roman"/>
          <w:kern w:val="36"/>
          <w:sz w:val="24"/>
          <w:szCs w:val="24"/>
        </w:rPr>
      </w:pPr>
    </w:p>
    <w:p w:rsidR="001A6C06" w:rsidRPr="001A6C06" w:rsidRDefault="001A6C06" w:rsidP="00A50573">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40</w:t>
      </w:r>
    </w:p>
    <w:p w:rsidR="0038077D" w:rsidRPr="00347CEC" w:rsidRDefault="001A6C06" w:rsidP="00A50573">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347CEC">
        <w:rPr>
          <w:rFonts w:ascii="Times New Roman" w:eastAsia="Times New Roman" w:hAnsi="Times New Roman" w:cs="Times New Roman"/>
          <w:kern w:val="36"/>
          <w:sz w:val="24"/>
          <w:szCs w:val="24"/>
        </w:rPr>
        <w:t>1</w:t>
      </w:r>
      <w:r w:rsidR="00E94F06">
        <w:rPr>
          <w:rFonts w:ascii="Times New Roman" w:eastAsia="Times New Roman" w:hAnsi="Times New Roman" w:cs="Times New Roman"/>
          <w:kern w:val="36"/>
          <w:sz w:val="24"/>
          <w:szCs w:val="24"/>
        </w:rPr>
        <w:t>7</w:t>
      </w:r>
      <w:r w:rsidR="00650FF0" w:rsidRPr="00347CEC">
        <w:rPr>
          <w:rFonts w:ascii="Times New Roman" w:eastAsia="Times New Roman" w:hAnsi="Times New Roman" w:cs="Times New Roman"/>
          <w:kern w:val="36"/>
          <w:sz w:val="24"/>
          <w:szCs w:val="24"/>
        </w:rPr>
        <w:t>-я</w:t>
      </w:r>
      <w:r>
        <w:rPr>
          <w:rFonts w:ascii="Times New Roman" w:eastAsia="Times New Roman" w:hAnsi="Times New Roman" w:cs="Times New Roman"/>
          <w:kern w:val="36"/>
          <w:sz w:val="24"/>
          <w:szCs w:val="24"/>
        </w:rPr>
        <w:t xml:space="preserve">                     26 </w:t>
      </w:r>
      <w:r w:rsidR="0038077D" w:rsidRPr="00347CEC">
        <w:rPr>
          <w:rFonts w:ascii="Times New Roman" w:eastAsia="Times New Roman" w:hAnsi="Times New Roman" w:cs="Times New Roman"/>
          <w:kern w:val="36"/>
          <w:sz w:val="24"/>
          <w:szCs w:val="24"/>
        </w:rPr>
        <w:t xml:space="preserve">                                            </w:t>
      </w:r>
      <w:r w:rsidR="00215CCD" w:rsidRPr="00347CEC">
        <w:rPr>
          <w:rFonts w:ascii="Times New Roman" w:eastAsia="Times New Roman" w:hAnsi="Times New Roman" w:cs="Times New Roman"/>
          <w:kern w:val="36"/>
          <w:sz w:val="24"/>
          <w:szCs w:val="24"/>
        </w:rPr>
        <w:t xml:space="preserve">    </w:t>
      </w:r>
      <w:r w:rsidR="00BF5F4A" w:rsidRPr="00347CEC">
        <w:rPr>
          <w:rFonts w:ascii="Times New Roman" w:eastAsia="Times New Roman" w:hAnsi="Times New Roman" w:cs="Times New Roman"/>
          <w:kern w:val="36"/>
          <w:sz w:val="24"/>
          <w:szCs w:val="24"/>
        </w:rPr>
        <w:t xml:space="preserve">  </w:t>
      </w:r>
      <w:r w:rsidR="00215CCD" w:rsidRPr="00347CEC">
        <w:rPr>
          <w:rFonts w:ascii="Times New Roman" w:eastAsia="Times New Roman" w:hAnsi="Times New Roman" w:cs="Times New Roman"/>
          <w:kern w:val="36"/>
          <w:sz w:val="24"/>
          <w:szCs w:val="24"/>
        </w:rPr>
        <w:t xml:space="preserve">       </w:t>
      </w:r>
      <w:r w:rsidR="00BF5F4A" w:rsidRPr="00347CEC">
        <w:rPr>
          <w:rFonts w:ascii="Times New Roman" w:eastAsia="Times New Roman" w:hAnsi="Times New Roman" w:cs="Times New Roman"/>
          <w:kern w:val="36"/>
          <w:sz w:val="24"/>
          <w:szCs w:val="24"/>
        </w:rPr>
        <w:t xml:space="preserve">       </w:t>
      </w:r>
      <w:r w:rsidR="00E94F06">
        <w:rPr>
          <w:rFonts w:ascii="Times New Roman" w:eastAsia="Times New Roman" w:hAnsi="Times New Roman" w:cs="Times New Roman"/>
          <w:kern w:val="36"/>
          <w:sz w:val="24"/>
          <w:szCs w:val="24"/>
        </w:rPr>
        <w:t xml:space="preserve">         </w:t>
      </w:r>
      <w:r w:rsidR="00215CCD" w:rsidRPr="00347CEC">
        <w:rPr>
          <w:rFonts w:ascii="Times New Roman" w:eastAsia="Times New Roman" w:hAnsi="Times New Roman" w:cs="Times New Roman"/>
          <w:kern w:val="36"/>
          <w:sz w:val="24"/>
          <w:szCs w:val="24"/>
        </w:rPr>
        <w:t xml:space="preserve"> </w:t>
      </w:r>
      <w:r w:rsidR="0038077D" w:rsidRPr="00347CEC">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B8483C">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E94F06">
        <w:rPr>
          <w:rFonts w:ascii="Times New Roman" w:eastAsia="Times New Roman" w:hAnsi="Times New Roman" w:cs="Times New Roman"/>
          <w:kern w:val="36"/>
          <w:sz w:val="24"/>
          <w:szCs w:val="24"/>
        </w:rPr>
        <w:t xml:space="preserve">сентября </w:t>
      </w:r>
      <w:r w:rsidR="0038077D" w:rsidRPr="00347CEC">
        <w:rPr>
          <w:rFonts w:ascii="Times New Roman" w:eastAsia="Times New Roman" w:hAnsi="Times New Roman" w:cs="Times New Roman"/>
          <w:kern w:val="36"/>
          <w:sz w:val="24"/>
          <w:szCs w:val="24"/>
        </w:rPr>
        <w:t>202</w:t>
      </w:r>
      <w:r w:rsidR="0004085B" w:rsidRPr="00347CEC">
        <w:rPr>
          <w:rFonts w:ascii="Times New Roman" w:eastAsia="Times New Roman" w:hAnsi="Times New Roman" w:cs="Times New Roman"/>
          <w:kern w:val="36"/>
          <w:sz w:val="24"/>
          <w:szCs w:val="24"/>
        </w:rPr>
        <w:t>4</w:t>
      </w:r>
      <w:r>
        <w:rPr>
          <w:rFonts w:ascii="Times New Roman" w:eastAsia="Times New Roman" w:hAnsi="Times New Roman" w:cs="Times New Roman"/>
          <w:kern w:val="36"/>
          <w:sz w:val="24"/>
          <w:szCs w:val="24"/>
        </w:rPr>
        <w:t xml:space="preserve"> г.</w:t>
      </w:r>
      <w:r w:rsidR="0038077D" w:rsidRPr="00347CEC">
        <w:rPr>
          <w:rFonts w:ascii="Times New Roman" w:eastAsia="Times New Roman" w:hAnsi="Times New Roman" w:cs="Times New Roman"/>
          <w:kern w:val="36"/>
          <w:sz w:val="24"/>
          <w:szCs w:val="24"/>
        </w:rPr>
        <w:t xml:space="preserve"> </w:t>
      </w:r>
    </w:p>
    <w:p w:rsidR="0038077D" w:rsidRPr="00347CEC" w:rsidRDefault="0038077D" w:rsidP="00A50573">
      <w:pPr>
        <w:spacing w:after="0" w:line="240" w:lineRule="auto"/>
        <w:outlineLvl w:val="0"/>
        <w:rPr>
          <w:rFonts w:ascii="Times New Roman" w:eastAsia="Times New Roman" w:hAnsi="Times New Roman" w:cs="Times New Roman"/>
          <w:kern w:val="36"/>
          <w:sz w:val="24"/>
          <w:szCs w:val="24"/>
        </w:rPr>
      </w:pPr>
    </w:p>
    <w:p w:rsidR="004D27B4" w:rsidRDefault="004D27B4" w:rsidP="00A50573">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E45A91" w:rsidRDefault="00E45A91" w:rsidP="00A50573">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1A6C06" w:rsidRPr="00347CEC" w:rsidRDefault="001A6C06" w:rsidP="00A50573">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323321" w:rsidRDefault="00323321" w:rsidP="00A50573">
      <w:pPr>
        <w:shd w:val="clear" w:color="auto" w:fill="FFFFFF"/>
        <w:spacing w:after="0" w:line="240" w:lineRule="auto"/>
        <w:rPr>
          <w:rFonts w:ascii="Times New Roman" w:hAnsi="Times New Roman" w:cs="Times New Roman"/>
          <w:sz w:val="24"/>
          <w:szCs w:val="24"/>
        </w:rPr>
      </w:pPr>
      <w:r w:rsidRPr="00E51AA5">
        <w:rPr>
          <w:rFonts w:ascii="Times New Roman" w:hAnsi="Times New Roman" w:cs="Times New Roman"/>
          <w:sz w:val="24"/>
          <w:szCs w:val="24"/>
        </w:rPr>
        <w:t xml:space="preserve">Об официальном заключении Тираспольского </w:t>
      </w:r>
    </w:p>
    <w:p w:rsidR="00323321" w:rsidRDefault="00323321" w:rsidP="00A50573">
      <w:pPr>
        <w:shd w:val="clear" w:color="auto" w:fill="FFFFFF"/>
        <w:spacing w:after="0" w:line="240" w:lineRule="auto"/>
        <w:rPr>
          <w:rFonts w:ascii="Times New Roman" w:hAnsi="Times New Roman" w:cs="Times New Roman"/>
          <w:sz w:val="24"/>
          <w:szCs w:val="24"/>
        </w:rPr>
      </w:pPr>
      <w:r w:rsidRPr="00E51AA5">
        <w:rPr>
          <w:rFonts w:ascii="Times New Roman" w:hAnsi="Times New Roman" w:cs="Times New Roman"/>
          <w:sz w:val="24"/>
          <w:szCs w:val="24"/>
        </w:rPr>
        <w:t xml:space="preserve">городского Совета народных депутатов </w:t>
      </w:r>
    </w:p>
    <w:p w:rsidR="00E94F06" w:rsidRDefault="00323321" w:rsidP="00A50573">
      <w:pPr>
        <w:spacing w:after="0" w:line="240" w:lineRule="auto"/>
        <w:outlineLvl w:val="2"/>
        <w:rPr>
          <w:rFonts w:ascii="Times New Roman" w:hAnsi="Times New Roman" w:cs="Times New Roman"/>
          <w:sz w:val="24"/>
          <w:szCs w:val="24"/>
        </w:rPr>
      </w:pPr>
      <w:r w:rsidRPr="00E51AA5">
        <w:rPr>
          <w:rFonts w:ascii="Times New Roman" w:hAnsi="Times New Roman" w:cs="Times New Roman"/>
          <w:sz w:val="24"/>
          <w:szCs w:val="24"/>
        </w:rPr>
        <w:t xml:space="preserve">на проект </w:t>
      </w:r>
      <w:r w:rsidR="00E94F06" w:rsidRPr="00E94F06">
        <w:rPr>
          <w:rFonts w:ascii="Times New Roman" w:hAnsi="Times New Roman" w:cs="Times New Roman"/>
          <w:sz w:val="24"/>
          <w:szCs w:val="24"/>
        </w:rPr>
        <w:t xml:space="preserve">закона </w:t>
      </w:r>
      <w:proofErr w:type="gramStart"/>
      <w:r w:rsidR="00E94F06" w:rsidRPr="00E94F06">
        <w:rPr>
          <w:rFonts w:ascii="Times New Roman" w:hAnsi="Times New Roman" w:cs="Times New Roman"/>
          <w:sz w:val="24"/>
          <w:szCs w:val="24"/>
        </w:rPr>
        <w:t>Приднестровской</w:t>
      </w:r>
      <w:proofErr w:type="gramEnd"/>
      <w:r w:rsidR="00E94F06" w:rsidRPr="00E94F06">
        <w:rPr>
          <w:rFonts w:ascii="Times New Roman" w:hAnsi="Times New Roman" w:cs="Times New Roman"/>
          <w:sz w:val="24"/>
          <w:szCs w:val="24"/>
        </w:rPr>
        <w:t xml:space="preserve"> </w:t>
      </w:r>
    </w:p>
    <w:p w:rsidR="00E94F06" w:rsidRDefault="00E94F06" w:rsidP="00A50573">
      <w:pPr>
        <w:spacing w:after="0" w:line="240" w:lineRule="auto"/>
        <w:outlineLvl w:val="2"/>
        <w:rPr>
          <w:rFonts w:ascii="Times New Roman" w:hAnsi="Times New Roman" w:cs="Times New Roman"/>
          <w:sz w:val="24"/>
          <w:szCs w:val="24"/>
        </w:rPr>
      </w:pPr>
      <w:r w:rsidRPr="00E94F06">
        <w:rPr>
          <w:rFonts w:ascii="Times New Roman" w:hAnsi="Times New Roman" w:cs="Times New Roman"/>
          <w:sz w:val="24"/>
          <w:szCs w:val="24"/>
        </w:rPr>
        <w:t xml:space="preserve">Молдавской Республики «О внесении </w:t>
      </w:r>
    </w:p>
    <w:p w:rsidR="00E94F06" w:rsidRDefault="00E94F06" w:rsidP="00A50573">
      <w:pPr>
        <w:spacing w:after="0" w:line="240" w:lineRule="auto"/>
        <w:outlineLvl w:val="2"/>
        <w:rPr>
          <w:rFonts w:ascii="Times New Roman" w:hAnsi="Times New Roman" w:cs="Times New Roman"/>
          <w:sz w:val="24"/>
          <w:szCs w:val="24"/>
        </w:rPr>
      </w:pPr>
      <w:r w:rsidRPr="00E94F06">
        <w:rPr>
          <w:rFonts w:ascii="Times New Roman" w:hAnsi="Times New Roman" w:cs="Times New Roman"/>
          <w:sz w:val="24"/>
          <w:szCs w:val="24"/>
        </w:rPr>
        <w:t xml:space="preserve">дополнения в Закон </w:t>
      </w:r>
      <w:proofErr w:type="gramStart"/>
      <w:r w:rsidRPr="00E94F06">
        <w:rPr>
          <w:rFonts w:ascii="Times New Roman" w:hAnsi="Times New Roman" w:cs="Times New Roman"/>
          <w:sz w:val="24"/>
          <w:szCs w:val="24"/>
        </w:rPr>
        <w:t>Приднестровской</w:t>
      </w:r>
      <w:proofErr w:type="gramEnd"/>
      <w:r w:rsidRPr="00E94F06">
        <w:rPr>
          <w:rFonts w:ascii="Times New Roman" w:hAnsi="Times New Roman" w:cs="Times New Roman"/>
          <w:sz w:val="24"/>
          <w:szCs w:val="24"/>
        </w:rPr>
        <w:t xml:space="preserve"> </w:t>
      </w:r>
    </w:p>
    <w:p w:rsidR="00E94F06" w:rsidRDefault="00E94F06" w:rsidP="00A50573">
      <w:pPr>
        <w:spacing w:after="0" w:line="240" w:lineRule="auto"/>
        <w:outlineLvl w:val="2"/>
        <w:rPr>
          <w:rFonts w:ascii="Times New Roman" w:hAnsi="Times New Roman" w:cs="Times New Roman"/>
          <w:sz w:val="24"/>
          <w:szCs w:val="24"/>
        </w:rPr>
      </w:pPr>
      <w:r w:rsidRPr="00E94F06">
        <w:rPr>
          <w:rFonts w:ascii="Times New Roman" w:hAnsi="Times New Roman" w:cs="Times New Roman"/>
          <w:sz w:val="24"/>
          <w:szCs w:val="24"/>
        </w:rPr>
        <w:t xml:space="preserve">Молдавской Республики «Об основах </w:t>
      </w:r>
    </w:p>
    <w:p w:rsidR="00E94F06" w:rsidRDefault="00E94F06" w:rsidP="00A50573">
      <w:pPr>
        <w:spacing w:after="0" w:line="240" w:lineRule="auto"/>
        <w:outlineLvl w:val="2"/>
        <w:rPr>
          <w:rFonts w:ascii="Times New Roman" w:hAnsi="Times New Roman" w:cs="Times New Roman"/>
          <w:sz w:val="24"/>
          <w:szCs w:val="24"/>
        </w:rPr>
      </w:pPr>
      <w:r w:rsidRPr="00E94F06">
        <w:rPr>
          <w:rFonts w:ascii="Times New Roman" w:hAnsi="Times New Roman" w:cs="Times New Roman"/>
          <w:sz w:val="24"/>
          <w:szCs w:val="24"/>
        </w:rPr>
        <w:t xml:space="preserve">налоговой системы </w:t>
      </w:r>
      <w:proofErr w:type="gramStart"/>
      <w:r w:rsidRPr="00E94F06">
        <w:rPr>
          <w:rFonts w:ascii="Times New Roman" w:hAnsi="Times New Roman" w:cs="Times New Roman"/>
          <w:sz w:val="24"/>
          <w:szCs w:val="24"/>
        </w:rPr>
        <w:t>в</w:t>
      </w:r>
      <w:proofErr w:type="gramEnd"/>
      <w:r w:rsidRPr="00E94F06">
        <w:rPr>
          <w:rFonts w:ascii="Times New Roman" w:hAnsi="Times New Roman" w:cs="Times New Roman"/>
          <w:sz w:val="24"/>
          <w:szCs w:val="24"/>
        </w:rPr>
        <w:t xml:space="preserve"> Приднестровской </w:t>
      </w:r>
    </w:p>
    <w:p w:rsidR="00E94F06" w:rsidRDefault="00E94F06" w:rsidP="00A50573">
      <w:pPr>
        <w:spacing w:after="0" w:line="240" w:lineRule="auto"/>
        <w:outlineLvl w:val="2"/>
        <w:rPr>
          <w:rFonts w:ascii="Times New Roman" w:hAnsi="Times New Roman" w:cs="Times New Roman"/>
          <w:sz w:val="24"/>
          <w:szCs w:val="24"/>
        </w:rPr>
      </w:pPr>
      <w:r w:rsidRPr="00E94F06">
        <w:rPr>
          <w:rFonts w:ascii="Times New Roman" w:hAnsi="Times New Roman" w:cs="Times New Roman"/>
          <w:sz w:val="24"/>
          <w:szCs w:val="24"/>
        </w:rPr>
        <w:t xml:space="preserve">Молдавской Республике» </w:t>
      </w:r>
    </w:p>
    <w:p w:rsidR="004D27B4" w:rsidRPr="00347CEC" w:rsidRDefault="00323321" w:rsidP="00A50573">
      <w:pPr>
        <w:spacing w:after="0" w:line="240" w:lineRule="auto"/>
        <w:outlineLvl w:val="2"/>
        <w:rPr>
          <w:rFonts w:ascii="Times New Roman" w:hAnsi="Times New Roman" w:cs="Times New Roman"/>
          <w:sz w:val="24"/>
          <w:szCs w:val="24"/>
        </w:rPr>
      </w:pPr>
      <w:r w:rsidRPr="00E51AA5">
        <w:rPr>
          <w:rFonts w:ascii="Times New Roman" w:hAnsi="Times New Roman" w:cs="Times New Roman"/>
          <w:sz w:val="24"/>
          <w:szCs w:val="24"/>
        </w:rPr>
        <w:t>(папка №</w:t>
      </w:r>
      <w:r w:rsidR="008E7DCF">
        <w:rPr>
          <w:rFonts w:ascii="Times New Roman" w:hAnsi="Times New Roman" w:cs="Times New Roman"/>
          <w:sz w:val="24"/>
          <w:szCs w:val="24"/>
        </w:rPr>
        <w:t xml:space="preserve"> </w:t>
      </w:r>
      <w:r w:rsidRPr="00E51AA5">
        <w:rPr>
          <w:rFonts w:ascii="Times New Roman" w:hAnsi="Times New Roman" w:cs="Times New Roman"/>
          <w:sz w:val="24"/>
          <w:szCs w:val="24"/>
        </w:rPr>
        <w:t>1</w:t>
      </w:r>
      <w:r w:rsidR="00E94F06">
        <w:rPr>
          <w:rFonts w:ascii="Times New Roman" w:hAnsi="Times New Roman" w:cs="Times New Roman"/>
          <w:sz w:val="24"/>
          <w:szCs w:val="24"/>
        </w:rPr>
        <w:t>404</w:t>
      </w:r>
      <w:r w:rsidRPr="00E51AA5">
        <w:rPr>
          <w:rFonts w:ascii="Times New Roman" w:hAnsi="Times New Roman" w:cs="Times New Roman"/>
          <w:sz w:val="24"/>
          <w:szCs w:val="24"/>
        </w:rPr>
        <w:t>-VII)</w:t>
      </w:r>
    </w:p>
    <w:p w:rsidR="00FC1FA1" w:rsidRPr="00347CEC" w:rsidRDefault="00FC1FA1" w:rsidP="00A50573">
      <w:pPr>
        <w:spacing w:after="0" w:line="240" w:lineRule="auto"/>
        <w:rPr>
          <w:rFonts w:ascii="Times New Roman" w:hAnsi="Times New Roman" w:cs="Times New Roman"/>
          <w:sz w:val="24"/>
          <w:szCs w:val="24"/>
        </w:rPr>
      </w:pPr>
    </w:p>
    <w:p w:rsidR="008F471D" w:rsidRPr="00347CEC" w:rsidRDefault="008F471D" w:rsidP="00A50573">
      <w:pPr>
        <w:spacing w:after="0" w:line="240" w:lineRule="auto"/>
        <w:rPr>
          <w:rFonts w:ascii="Times New Roman" w:hAnsi="Times New Roman" w:cs="Times New Roman"/>
          <w:sz w:val="24"/>
          <w:szCs w:val="24"/>
        </w:rPr>
      </w:pPr>
    </w:p>
    <w:p w:rsidR="004D27B4" w:rsidRPr="00323321" w:rsidRDefault="004D27B4" w:rsidP="00A50573">
      <w:pPr>
        <w:shd w:val="clear" w:color="auto" w:fill="FFFFFF"/>
        <w:spacing w:after="0" w:line="240" w:lineRule="auto"/>
        <w:ind w:firstLine="851"/>
        <w:jc w:val="both"/>
        <w:rPr>
          <w:rFonts w:ascii="Times New Roman" w:hAnsi="Times New Roman" w:cs="Times New Roman"/>
          <w:sz w:val="24"/>
          <w:szCs w:val="24"/>
        </w:rPr>
      </w:pPr>
      <w:proofErr w:type="gramStart"/>
      <w:r w:rsidRPr="00347CEC">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323321" w:rsidRPr="00E51AA5">
        <w:rPr>
          <w:rFonts w:ascii="Times New Roman" w:hAnsi="Times New Roman" w:cs="Times New Roman"/>
          <w:sz w:val="24"/>
          <w:szCs w:val="24"/>
        </w:rPr>
        <w:t xml:space="preserve">проект </w:t>
      </w:r>
      <w:r w:rsidR="00E94F06" w:rsidRPr="00E94F06">
        <w:rPr>
          <w:rFonts w:ascii="Times New Roman" w:hAnsi="Times New Roman" w:cs="Times New Roman"/>
          <w:sz w:val="24"/>
          <w:szCs w:val="24"/>
        </w:rPr>
        <w:t xml:space="preserve">закона Приднестровской Молдавской Республики «О внесении дополнения в Закон Приднестровской Молдавской Республики «Об основах налоговой системы в Приднестровской Молдавской Республике» </w:t>
      </w:r>
      <w:r w:rsidR="00E94F06" w:rsidRPr="00E51AA5">
        <w:rPr>
          <w:rFonts w:ascii="Times New Roman" w:hAnsi="Times New Roman" w:cs="Times New Roman"/>
          <w:sz w:val="24"/>
          <w:szCs w:val="24"/>
        </w:rPr>
        <w:t>(папка №1</w:t>
      </w:r>
      <w:r w:rsidR="00E94F06">
        <w:rPr>
          <w:rFonts w:ascii="Times New Roman" w:hAnsi="Times New Roman" w:cs="Times New Roman"/>
          <w:sz w:val="24"/>
          <w:szCs w:val="24"/>
        </w:rPr>
        <w:t>404</w:t>
      </w:r>
      <w:r w:rsidR="00E94F06" w:rsidRPr="00E51AA5">
        <w:rPr>
          <w:rFonts w:ascii="Times New Roman" w:hAnsi="Times New Roman" w:cs="Times New Roman"/>
          <w:sz w:val="24"/>
          <w:szCs w:val="24"/>
        </w:rPr>
        <w:t>-VII)</w:t>
      </w:r>
      <w:r w:rsidRPr="00E94F06">
        <w:rPr>
          <w:rFonts w:ascii="Times New Roman" w:hAnsi="Times New Roman" w:cs="Times New Roman"/>
          <w:sz w:val="24"/>
          <w:szCs w:val="24"/>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Pr="00347CEC">
        <w:rPr>
          <w:rFonts w:ascii="Times New Roman" w:hAnsi="Times New Roman" w:cs="Times New Roman"/>
          <w:sz w:val="24"/>
          <w:szCs w:val="24"/>
        </w:rPr>
        <w:t>от 4 февраля 2021 года № 6-З-VII «Регламент Верховного Совета Приднестровской</w:t>
      </w:r>
      <w:proofErr w:type="gramEnd"/>
      <w:r w:rsidRPr="00347CEC">
        <w:rPr>
          <w:rFonts w:ascii="Times New Roman" w:hAnsi="Times New Roman" w:cs="Times New Roman"/>
          <w:sz w:val="24"/>
          <w:szCs w:val="24"/>
        </w:rPr>
        <w:t xml:space="preserve"> Молдавской Республики» (САЗ 21-5), Тираспольский городской Совет народных депутатов</w:t>
      </w:r>
    </w:p>
    <w:p w:rsidR="0038077D" w:rsidRPr="00347CEC" w:rsidRDefault="0038077D" w:rsidP="00A50573">
      <w:pPr>
        <w:pStyle w:val="a3"/>
        <w:shd w:val="clear" w:color="auto" w:fill="FFFFFF"/>
        <w:spacing w:before="0" w:beforeAutospacing="0" w:after="0" w:afterAutospacing="0"/>
      </w:pPr>
    </w:p>
    <w:p w:rsidR="0038077D" w:rsidRPr="00347CEC" w:rsidRDefault="0038077D" w:rsidP="00A50573">
      <w:pPr>
        <w:pStyle w:val="a3"/>
        <w:shd w:val="clear" w:color="auto" w:fill="FFFFFF"/>
        <w:spacing w:before="0" w:beforeAutospacing="0" w:after="0" w:afterAutospacing="0"/>
      </w:pPr>
      <w:r w:rsidRPr="00347CEC">
        <w:t>РЕШИЛ:</w:t>
      </w:r>
    </w:p>
    <w:p w:rsidR="0038077D" w:rsidRPr="00347CEC" w:rsidRDefault="0038077D" w:rsidP="00A50573">
      <w:pPr>
        <w:pStyle w:val="a3"/>
        <w:shd w:val="clear" w:color="auto" w:fill="FFFFFF"/>
        <w:spacing w:before="0" w:beforeAutospacing="0" w:after="0" w:afterAutospacing="0"/>
      </w:pPr>
    </w:p>
    <w:p w:rsidR="004D27B4" w:rsidRPr="00E94F06" w:rsidRDefault="004D27B4" w:rsidP="00A50573">
      <w:pPr>
        <w:shd w:val="clear" w:color="auto" w:fill="FFFFFF"/>
        <w:spacing w:after="0" w:line="240" w:lineRule="auto"/>
        <w:ind w:firstLine="851"/>
        <w:jc w:val="both"/>
        <w:rPr>
          <w:rFonts w:ascii="Times New Roman" w:eastAsiaTheme="minorHAnsi" w:hAnsi="Times New Roman" w:cs="Times New Roman"/>
          <w:sz w:val="24"/>
          <w:szCs w:val="24"/>
          <w:lang w:eastAsia="en-US"/>
        </w:rPr>
      </w:pPr>
      <w:r w:rsidRPr="00347CEC">
        <w:rPr>
          <w:rFonts w:ascii="Times New Roman" w:hAnsi="Times New Roman" w:cs="Times New Roman"/>
          <w:sz w:val="24"/>
          <w:szCs w:val="24"/>
        </w:rPr>
        <w:t xml:space="preserve">Направить </w:t>
      </w:r>
      <w:r w:rsidRPr="00E94F06">
        <w:rPr>
          <w:rFonts w:ascii="Times New Roman" w:eastAsiaTheme="minorHAnsi" w:hAnsi="Times New Roman" w:cs="Times New Roman"/>
          <w:sz w:val="24"/>
          <w:szCs w:val="24"/>
          <w:lang w:eastAsia="en-US"/>
        </w:rPr>
        <w:t xml:space="preserve">официальное заключение Тираспольского городского Совета народных депутатов на </w:t>
      </w:r>
      <w:r w:rsidR="00323321" w:rsidRPr="00E94F06">
        <w:rPr>
          <w:rFonts w:ascii="Times New Roman" w:hAnsi="Times New Roman" w:cs="Times New Roman"/>
          <w:sz w:val="24"/>
          <w:szCs w:val="24"/>
        </w:rPr>
        <w:t xml:space="preserve">проект </w:t>
      </w:r>
      <w:r w:rsidR="00E94F06" w:rsidRPr="00E94F06">
        <w:rPr>
          <w:rFonts w:ascii="Times New Roman" w:hAnsi="Times New Roman" w:cs="Times New Roman"/>
          <w:sz w:val="24"/>
          <w:szCs w:val="24"/>
        </w:rPr>
        <w:t xml:space="preserve">закона Приднестровской Молдавской Республики </w:t>
      </w:r>
      <w:r w:rsidR="00E94F06" w:rsidRPr="00E94F06">
        <w:rPr>
          <w:rFonts w:ascii="Times New Roman" w:eastAsia="Calibri" w:hAnsi="Times New Roman" w:cs="Times New Roman"/>
          <w:sz w:val="24"/>
          <w:szCs w:val="24"/>
        </w:rPr>
        <w:t xml:space="preserve">«О внесении дополнения в Закон Приднестровской Молдавской Республики «Об основах налоговой системы в Приднестровской Молдавской Республике» </w:t>
      </w:r>
      <w:r w:rsidR="00E94F06" w:rsidRPr="00E94F06">
        <w:rPr>
          <w:rFonts w:ascii="Times New Roman" w:hAnsi="Times New Roman" w:cs="Times New Roman"/>
          <w:sz w:val="24"/>
          <w:szCs w:val="24"/>
        </w:rPr>
        <w:t>(папка №1404-VII)</w:t>
      </w:r>
      <w:r w:rsidR="00E94F06" w:rsidRPr="00E94F06">
        <w:rPr>
          <w:rFonts w:ascii="Times New Roman" w:eastAsiaTheme="minorHAnsi" w:hAnsi="Times New Roman" w:cs="Times New Roman"/>
          <w:sz w:val="24"/>
          <w:szCs w:val="24"/>
          <w:lang w:eastAsia="en-US"/>
        </w:rPr>
        <w:t xml:space="preserve"> </w:t>
      </w:r>
      <w:r w:rsidRPr="00E94F06">
        <w:rPr>
          <w:rFonts w:ascii="Times New Roman" w:eastAsiaTheme="minorHAnsi" w:hAnsi="Times New Roman" w:cs="Times New Roman"/>
          <w:sz w:val="24"/>
          <w:szCs w:val="24"/>
          <w:lang w:eastAsia="en-US"/>
        </w:rPr>
        <w:t>(Приложение № 1 к настоящему Решению).</w:t>
      </w:r>
    </w:p>
    <w:p w:rsidR="0038077D" w:rsidRPr="00347CEC" w:rsidRDefault="0038077D" w:rsidP="00A50573">
      <w:pPr>
        <w:pStyle w:val="a3"/>
        <w:shd w:val="clear" w:color="auto" w:fill="FFFFFF"/>
        <w:spacing w:before="0" w:beforeAutospacing="0" w:after="0" w:afterAutospacing="0"/>
        <w:ind w:firstLine="851"/>
        <w:jc w:val="both"/>
        <w:rPr>
          <w:rFonts w:eastAsiaTheme="minorHAnsi"/>
          <w:lang w:eastAsia="en-US"/>
        </w:rPr>
      </w:pPr>
    </w:p>
    <w:p w:rsidR="0038077D" w:rsidRPr="00347CEC" w:rsidRDefault="0038077D" w:rsidP="00A50573">
      <w:pPr>
        <w:pStyle w:val="a3"/>
        <w:shd w:val="clear" w:color="auto" w:fill="FFFFFF"/>
        <w:spacing w:before="0" w:beforeAutospacing="0" w:after="0" w:afterAutospacing="0"/>
        <w:jc w:val="both"/>
      </w:pPr>
    </w:p>
    <w:p w:rsidR="0038077D" w:rsidRDefault="0038077D" w:rsidP="00A50573">
      <w:pPr>
        <w:pStyle w:val="a3"/>
        <w:shd w:val="clear" w:color="auto" w:fill="FFFFFF"/>
        <w:spacing w:before="0" w:beforeAutospacing="0" w:after="0" w:afterAutospacing="0"/>
      </w:pPr>
      <w:r w:rsidRPr="00347CEC">
        <w:t xml:space="preserve">Председатель                                                                                                               В.М. </w:t>
      </w:r>
      <w:proofErr w:type="spellStart"/>
      <w:r w:rsidRPr="00347CEC">
        <w:t>Дони</w:t>
      </w:r>
      <w:proofErr w:type="spellEnd"/>
    </w:p>
    <w:p w:rsidR="00A50573" w:rsidRDefault="00A50573" w:rsidP="00A50573">
      <w:pPr>
        <w:pStyle w:val="a3"/>
        <w:shd w:val="clear" w:color="auto" w:fill="FFFFFF"/>
        <w:spacing w:before="0" w:beforeAutospacing="0" w:after="0" w:afterAutospacing="0"/>
      </w:pPr>
    </w:p>
    <w:p w:rsidR="00A50573" w:rsidRDefault="00A50573" w:rsidP="00A50573">
      <w:pPr>
        <w:pStyle w:val="a3"/>
        <w:shd w:val="clear" w:color="auto" w:fill="FFFFFF"/>
        <w:spacing w:before="0" w:beforeAutospacing="0" w:after="0" w:afterAutospacing="0"/>
      </w:pPr>
    </w:p>
    <w:p w:rsidR="00A50573" w:rsidRDefault="00A50573" w:rsidP="00A50573">
      <w:pPr>
        <w:pStyle w:val="a3"/>
        <w:shd w:val="clear" w:color="auto" w:fill="FFFFFF"/>
        <w:spacing w:after="0" w:afterAutospacing="0"/>
      </w:pPr>
      <w:r>
        <w:t>Верно:</w:t>
      </w:r>
    </w:p>
    <w:p w:rsidR="00A50573" w:rsidRPr="00347CEC" w:rsidRDefault="00A50573" w:rsidP="00A50573">
      <w:pPr>
        <w:pStyle w:val="a3"/>
        <w:shd w:val="clear" w:color="auto" w:fill="FFFFFF"/>
        <w:spacing w:before="0" w:beforeAutospacing="0" w:after="0" w:afterAutospacing="0"/>
      </w:pPr>
      <w:r>
        <w:t xml:space="preserve">Секретарь Совета                                                                    </w:t>
      </w:r>
      <w:r>
        <w:tab/>
        <w:t xml:space="preserve">                      О.В. Соколенко</w:t>
      </w:r>
    </w:p>
    <w:p w:rsidR="0038077D" w:rsidRPr="00347CEC" w:rsidRDefault="0038077D" w:rsidP="00A50573">
      <w:pPr>
        <w:spacing w:after="0" w:line="240" w:lineRule="auto"/>
        <w:jc w:val="right"/>
        <w:rPr>
          <w:rFonts w:ascii="Times New Roman" w:hAnsi="Times New Roman" w:cs="Times New Roman"/>
          <w:sz w:val="24"/>
          <w:szCs w:val="24"/>
        </w:rPr>
      </w:pPr>
    </w:p>
    <w:p w:rsidR="0038077D" w:rsidRPr="00347CEC" w:rsidRDefault="0038077D" w:rsidP="00A50573">
      <w:pPr>
        <w:spacing w:after="0" w:line="240" w:lineRule="auto"/>
        <w:jc w:val="right"/>
        <w:rPr>
          <w:rFonts w:ascii="Times New Roman" w:hAnsi="Times New Roman" w:cs="Times New Roman"/>
          <w:sz w:val="24"/>
          <w:szCs w:val="24"/>
        </w:rPr>
      </w:pPr>
    </w:p>
    <w:p w:rsidR="00757644" w:rsidRDefault="00757644" w:rsidP="00A50573">
      <w:pPr>
        <w:spacing w:after="0" w:line="240" w:lineRule="auto"/>
        <w:rPr>
          <w:rFonts w:ascii="Times New Roman" w:hAnsi="Times New Roman" w:cs="Times New Roman"/>
          <w:sz w:val="24"/>
          <w:szCs w:val="24"/>
        </w:rPr>
      </w:pPr>
      <w:bookmarkStart w:id="0" w:name="_GoBack"/>
      <w:bookmarkEnd w:id="0"/>
    </w:p>
    <w:p w:rsidR="00896CF9" w:rsidRPr="0038077D" w:rsidRDefault="00896CF9" w:rsidP="00A50573">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1A6C06">
        <w:rPr>
          <w:rFonts w:ascii="Times New Roman" w:hAnsi="Times New Roman" w:cs="Times New Roman"/>
          <w:szCs w:val="24"/>
        </w:rPr>
        <w:t xml:space="preserve"> </w:t>
      </w:r>
      <w:r w:rsidRPr="0038077D">
        <w:rPr>
          <w:rFonts w:ascii="Times New Roman" w:hAnsi="Times New Roman" w:cs="Times New Roman"/>
          <w:szCs w:val="24"/>
        </w:rPr>
        <w:t xml:space="preserve">1 </w:t>
      </w:r>
    </w:p>
    <w:p w:rsidR="00A14A3A" w:rsidRPr="001A6C06" w:rsidRDefault="00896CF9" w:rsidP="00A50573">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w:t>
      </w:r>
    </w:p>
    <w:p w:rsidR="00A14A3A" w:rsidRPr="001A6C06" w:rsidRDefault="00896CF9" w:rsidP="00A50573">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Совета народных депутатов </w:t>
      </w:r>
    </w:p>
    <w:p w:rsidR="00896CF9" w:rsidRPr="0038077D" w:rsidRDefault="001A6C06" w:rsidP="00A50573">
      <w:pPr>
        <w:spacing w:after="0" w:line="240" w:lineRule="auto"/>
        <w:jc w:val="right"/>
        <w:rPr>
          <w:rFonts w:ascii="Times New Roman" w:hAnsi="Times New Roman" w:cs="Times New Roman"/>
          <w:szCs w:val="24"/>
        </w:rPr>
      </w:pPr>
      <w:r>
        <w:rPr>
          <w:rFonts w:ascii="Times New Roman" w:hAnsi="Times New Roman" w:cs="Times New Roman"/>
          <w:szCs w:val="24"/>
        </w:rPr>
        <w:t>№ 40 от 26</w:t>
      </w:r>
      <w:r w:rsidR="00E45A91">
        <w:rPr>
          <w:rFonts w:ascii="Times New Roman" w:hAnsi="Times New Roman" w:cs="Times New Roman"/>
          <w:szCs w:val="24"/>
        </w:rPr>
        <w:t xml:space="preserve"> </w:t>
      </w:r>
      <w:r w:rsidR="00E94F06">
        <w:rPr>
          <w:rFonts w:ascii="Times New Roman" w:hAnsi="Times New Roman" w:cs="Times New Roman"/>
          <w:szCs w:val="24"/>
        </w:rPr>
        <w:t xml:space="preserve">сентября </w:t>
      </w:r>
      <w:r w:rsidR="00896CF9">
        <w:rPr>
          <w:rFonts w:ascii="Times New Roman" w:hAnsi="Times New Roman" w:cs="Times New Roman"/>
          <w:szCs w:val="24"/>
        </w:rPr>
        <w:t xml:space="preserve">2024 </w:t>
      </w:r>
      <w:r w:rsidR="00896CF9" w:rsidRPr="0038077D">
        <w:rPr>
          <w:rFonts w:ascii="Times New Roman" w:hAnsi="Times New Roman" w:cs="Times New Roman"/>
          <w:szCs w:val="24"/>
        </w:rPr>
        <w:t xml:space="preserve">года </w:t>
      </w:r>
    </w:p>
    <w:p w:rsidR="00896CF9" w:rsidRPr="0038077D" w:rsidRDefault="00896CF9" w:rsidP="00A50573">
      <w:pPr>
        <w:spacing w:after="0" w:line="240" w:lineRule="auto"/>
        <w:jc w:val="center"/>
        <w:rPr>
          <w:rFonts w:ascii="Times New Roman" w:hAnsi="Times New Roman" w:cs="Times New Roman"/>
          <w:szCs w:val="24"/>
        </w:rPr>
      </w:pPr>
    </w:p>
    <w:p w:rsidR="00757644" w:rsidRDefault="00757644" w:rsidP="00A50573">
      <w:pPr>
        <w:spacing w:after="0" w:line="240" w:lineRule="auto"/>
        <w:jc w:val="right"/>
        <w:rPr>
          <w:rFonts w:ascii="Times New Roman" w:hAnsi="Times New Roman" w:cs="Times New Roman"/>
          <w:sz w:val="24"/>
          <w:szCs w:val="24"/>
        </w:rPr>
      </w:pPr>
    </w:p>
    <w:p w:rsidR="00A5507C" w:rsidRPr="00325340" w:rsidRDefault="00A5507C" w:rsidP="00A50573">
      <w:pPr>
        <w:spacing w:after="0" w:line="240" w:lineRule="auto"/>
        <w:jc w:val="right"/>
        <w:rPr>
          <w:rFonts w:ascii="Times New Roman" w:hAnsi="Times New Roman" w:cs="Times New Roman"/>
          <w:sz w:val="24"/>
          <w:szCs w:val="24"/>
        </w:rPr>
      </w:pPr>
    </w:p>
    <w:p w:rsidR="0038077D" w:rsidRPr="00347CEC" w:rsidRDefault="0038077D" w:rsidP="00A50573">
      <w:pPr>
        <w:spacing w:after="0" w:line="240" w:lineRule="auto"/>
        <w:jc w:val="center"/>
        <w:rPr>
          <w:rFonts w:ascii="Times New Roman" w:hAnsi="Times New Roman" w:cs="Times New Roman"/>
          <w:sz w:val="24"/>
          <w:szCs w:val="24"/>
        </w:rPr>
      </w:pPr>
      <w:r w:rsidRPr="00347CEC">
        <w:rPr>
          <w:rFonts w:ascii="Times New Roman" w:hAnsi="Times New Roman" w:cs="Times New Roman"/>
          <w:sz w:val="24"/>
          <w:szCs w:val="24"/>
        </w:rPr>
        <w:t>ОФИЦИАЛЬНОЕ ЗАКЛЮЧЕНИЕ</w:t>
      </w:r>
    </w:p>
    <w:p w:rsidR="00E94F06" w:rsidRPr="00E94F06" w:rsidRDefault="004D27B4" w:rsidP="00A50573">
      <w:pPr>
        <w:shd w:val="clear" w:color="auto" w:fill="FFFFFF"/>
        <w:spacing w:after="0" w:line="240" w:lineRule="auto"/>
        <w:jc w:val="center"/>
        <w:rPr>
          <w:rFonts w:ascii="Times New Roman" w:hAnsi="Times New Roman" w:cs="Times New Roman"/>
          <w:sz w:val="24"/>
          <w:szCs w:val="24"/>
        </w:rPr>
      </w:pPr>
      <w:r w:rsidRPr="00347CEC">
        <w:rPr>
          <w:rFonts w:ascii="Times New Roman" w:hAnsi="Times New Roman" w:cs="Times New Roman"/>
          <w:sz w:val="24"/>
          <w:szCs w:val="24"/>
        </w:rPr>
        <w:t xml:space="preserve">на </w:t>
      </w:r>
      <w:r w:rsidR="00323321" w:rsidRPr="00E94F06">
        <w:rPr>
          <w:rFonts w:ascii="Times New Roman" w:hAnsi="Times New Roman" w:cs="Times New Roman"/>
          <w:sz w:val="24"/>
          <w:szCs w:val="24"/>
        </w:rPr>
        <w:t xml:space="preserve">проект </w:t>
      </w:r>
      <w:r w:rsidR="00E94F06" w:rsidRPr="00E94F06">
        <w:rPr>
          <w:rFonts w:ascii="Times New Roman" w:hAnsi="Times New Roman" w:cs="Times New Roman"/>
          <w:sz w:val="24"/>
          <w:szCs w:val="24"/>
        </w:rPr>
        <w:t xml:space="preserve">закона Приднестровской Молдавской Республики </w:t>
      </w:r>
    </w:p>
    <w:p w:rsidR="00E94F06" w:rsidRPr="00E94F06" w:rsidRDefault="00E94F06" w:rsidP="00A50573">
      <w:pPr>
        <w:shd w:val="clear" w:color="auto" w:fill="FFFFFF"/>
        <w:spacing w:after="0" w:line="240" w:lineRule="auto"/>
        <w:jc w:val="center"/>
        <w:rPr>
          <w:rFonts w:ascii="Times New Roman" w:eastAsia="Calibri" w:hAnsi="Times New Roman" w:cs="Times New Roman"/>
          <w:sz w:val="24"/>
          <w:szCs w:val="24"/>
        </w:rPr>
      </w:pPr>
      <w:r w:rsidRPr="00E94F06">
        <w:rPr>
          <w:rFonts w:ascii="Times New Roman" w:eastAsia="Calibri" w:hAnsi="Times New Roman" w:cs="Times New Roman"/>
          <w:sz w:val="24"/>
          <w:szCs w:val="24"/>
        </w:rPr>
        <w:t xml:space="preserve">«О внесении дополнения в Закон Приднестровской Молдавской Республики </w:t>
      </w:r>
    </w:p>
    <w:p w:rsidR="00E94F06" w:rsidRPr="00E94F06" w:rsidRDefault="00E94F06" w:rsidP="00A50573">
      <w:pPr>
        <w:shd w:val="clear" w:color="auto" w:fill="FFFFFF"/>
        <w:spacing w:after="0" w:line="240" w:lineRule="auto"/>
        <w:jc w:val="center"/>
        <w:rPr>
          <w:rFonts w:ascii="Times New Roman" w:eastAsia="Calibri" w:hAnsi="Times New Roman" w:cs="Times New Roman"/>
          <w:sz w:val="24"/>
          <w:szCs w:val="24"/>
        </w:rPr>
      </w:pPr>
      <w:r w:rsidRPr="00E94F06">
        <w:rPr>
          <w:rFonts w:ascii="Times New Roman" w:eastAsia="Calibri" w:hAnsi="Times New Roman" w:cs="Times New Roman"/>
          <w:sz w:val="24"/>
          <w:szCs w:val="24"/>
        </w:rPr>
        <w:t xml:space="preserve">«Об основах налоговой системы в Приднестровской Молдавской Республике» </w:t>
      </w:r>
    </w:p>
    <w:p w:rsidR="004D27B4" w:rsidRPr="00E94F06" w:rsidRDefault="00E94F06" w:rsidP="00A50573">
      <w:pPr>
        <w:shd w:val="clear" w:color="auto" w:fill="FFFFFF"/>
        <w:spacing w:after="0" w:line="240" w:lineRule="auto"/>
        <w:jc w:val="center"/>
        <w:rPr>
          <w:rFonts w:ascii="Times New Roman" w:eastAsia="Calibri" w:hAnsi="Times New Roman" w:cs="Times New Roman"/>
          <w:color w:val="000000" w:themeColor="text1"/>
          <w:sz w:val="24"/>
          <w:szCs w:val="24"/>
        </w:rPr>
      </w:pPr>
      <w:r w:rsidRPr="00E94F06">
        <w:rPr>
          <w:rFonts w:ascii="Times New Roman" w:hAnsi="Times New Roman" w:cs="Times New Roman"/>
          <w:sz w:val="24"/>
          <w:szCs w:val="24"/>
        </w:rPr>
        <w:t>(папка №</w:t>
      </w:r>
      <w:r w:rsidR="008E7DCF">
        <w:rPr>
          <w:rFonts w:ascii="Times New Roman" w:hAnsi="Times New Roman" w:cs="Times New Roman"/>
          <w:sz w:val="24"/>
          <w:szCs w:val="24"/>
        </w:rPr>
        <w:t xml:space="preserve"> </w:t>
      </w:r>
      <w:r w:rsidRPr="00E94F06">
        <w:rPr>
          <w:rFonts w:ascii="Times New Roman" w:hAnsi="Times New Roman" w:cs="Times New Roman"/>
          <w:sz w:val="24"/>
          <w:szCs w:val="24"/>
        </w:rPr>
        <w:t>1404-VII)</w:t>
      </w:r>
    </w:p>
    <w:p w:rsidR="00347CEC" w:rsidRDefault="00347CEC" w:rsidP="00A50573">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347CEC" w:rsidRPr="00347CEC" w:rsidRDefault="00347CEC" w:rsidP="00A50573">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E94F06" w:rsidRPr="00B06242" w:rsidRDefault="004D27B4" w:rsidP="00A50573">
      <w:pPr>
        <w:shd w:val="clear" w:color="auto" w:fill="FFFFFF"/>
        <w:spacing w:after="0" w:line="240" w:lineRule="auto"/>
        <w:ind w:firstLine="851"/>
        <w:jc w:val="both"/>
        <w:rPr>
          <w:rFonts w:ascii="Times New Roman" w:hAnsi="Times New Roman" w:cs="Times New Roman"/>
          <w:color w:val="000000" w:themeColor="text1"/>
          <w:sz w:val="24"/>
          <w:szCs w:val="24"/>
        </w:rPr>
      </w:pPr>
      <w:r w:rsidRPr="00E94F06">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323321" w:rsidRPr="00E94F06">
        <w:rPr>
          <w:rFonts w:ascii="Times New Roman" w:hAnsi="Times New Roman" w:cs="Times New Roman"/>
          <w:sz w:val="24"/>
          <w:szCs w:val="24"/>
        </w:rPr>
        <w:t xml:space="preserve">проект </w:t>
      </w:r>
      <w:r w:rsidR="00E94F06" w:rsidRPr="00E94F06">
        <w:rPr>
          <w:rFonts w:ascii="Times New Roman" w:hAnsi="Times New Roman" w:cs="Times New Roman"/>
          <w:sz w:val="24"/>
          <w:szCs w:val="24"/>
        </w:rPr>
        <w:t xml:space="preserve">закона Приднестровской Молдавской Республики </w:t>
      </w:r>
      <w:r w:rsidR="00E94F06" w:rsidRPr="00E94F06">
        <w:rPr>
          <w:rFonts w:ascii="Times New Roman" w:eastAsia="Calibri" w:hAnsi="Times New Roman" w:cs="Times New Roman"/>
          <w:sz w:val="24"/>
          <w:szCs w:val="24"/>
        </w:rPr>
        <w:t xml:space="preserve">«О внесении дополнения в Закон Приднестровской Молдавской Республики «Об основах налоговой системы в Приднестровской Молдавской Республике» </w:t>
      </w:r>
      <w:r w:rsidR="00E94F06" w:rsidRPr="00E94F06">
        <w:rPr>
          <w:rFonts w:ascii="Times New Roman" w:hAnsi="Times New Roman" w:cs="Times New Roman"/>
          <w:sz w:val="24"/>
          <w:szCs w:val="24"/>
        </w:rPr>
        <w:t>(папка №</w:t>
      </w:r>
      <w:r w:rsidR="008E7DCF">
        <w:rPr>
          <w:rFonts w:ascii="Times New Roman" w:hAnsi="Times New Roman" w:cs="Times New Roman"/>
          <w:sz w:val="24"/>
          <w:szCs w:val="24"/>
        </w:rPr>
        <w:t xml:space="preserve"> </w:t>
      </w:r>
      <w:r w:rsidR="00E94F06" w:rsidRPr="00E94F06">
        <w:rPr>
          <w:rFonts w:ascii="Times New Roman" w:hAnsi="Times New Roman" w:cs="Times New Roman"/>
          <w:sz w:val="24"/>
          <w:szCs w:val="24"/>
        </w:rPr>
        <w:t>1404-VII)</w:t>
      </w:r>
      <w:r w:rsidRPr="00E94F06">
        <w:rPr>
          <w:rFonts w:ascii="Times New Roman" w:hAnsi="Times New Roman" w:cs="Times New Roman"/>
          <w:color w:val="000000" w:themeColor="text1"/>
          <w:sz w:val="24"/>
          <w:szCs w:val="24"/>
        </w:rPr>
        <w:t xml:space="preserve">, </w:t>
      </w:r>
      <w:r w:rsidR="00B06242" w:rsidRPr="00B06242">
        <w:rPr>
          <w:rFonts w:ascii="Times New Roman" w:hAnsi="Times New Roman" w:cs="Times New Roman"/>
          <w:color w:val="000000" w:themeColor="text1"/>
          <w:sz w:val="24"/>
          <w:szCs w:val="24"/>
        </w:rPr>
        <w:t>отмеч</w:t>
      </w:r>
      <w:r w:rsidR="00B06242">
        <w:rPr>
          <w:rFonts w:ascii="Times New Roman" w:hAnsi="Times New Roman" w:cs="Times New Roman"/>
          <w:color w:val="000000" w:themeColor="text1"/>
          <w:sz w:val="24"/>
          <w:szCs w:val="24"/>
        </w:rPr>
        <w:t>а</w:t>
      </w:r>
      <w:r w:rsidR="00B06242" w:rsidRPr="00B06242">
        <w:rPr>
          <w:rFonts w:ascii="Times New Roman" w:hAnsi="Times New Roman" w:cs="Times New Roman"/>
          <w:color w:val="000000" w:themeColor="text1"/>
          <w:sz w:val="24"/>
          <w:szCs w:val="24"/>
        </w:rPr>
        <w:t>ет</w:t>
      </w:r>
      <w:r w:rsidR="00B06242">
        <w:rPr>
          <w:rFonts w:ascii="Times New Roman" w:hAnsi="Times New Roman" w:cs="Times New Roman"/>
          <w:color w:val="000000" w:themeColor="text1"/>
          <w:sz w:val="24"/>
          <w:szCs w:val="24"/>
        </w:rPr>
        <w:t xml:space="preserve"> следующее:</w:t>
      </w:r>
      <w:r w:rsidR="00B06242" w:rsidRPr="00B06242">
        <w:rPr>
          <w:rFonts w:ascii="Times New Roman" w:hAnsi="Times New Roman" w:cs="Times New Roman"/>
          <w:color w:val="000000" w:themeColor="text1"/>
          <w:sz w:val="24"/>
          <w:szCs w:val="24"/>
        </w:rPr>
        <w:t xml:space="preserve"> </w:t>
      </w:r>
    </w:p>
    <w:p w:rsidR="00E94F06" w:rsidRPr="00E94F06" w:rsidRDefault="00E94F06" w:rsidP="00A50573">
      <w:pPr>
        <w:shd w:val="clear" w:color="auto" w:fill="FFFFFF"/>
        <w:spacing w:after="0" w:line="240" w:lineRule="auto"/>
        <w:ind w:firstLine="851"/>
        <w:jc w:val="both"/>
        <w:rPr>
          <w:rFonts w:ascii="Times New Roman" w:hAnsi="Times New Roman" w:cs="Times New Roman"/>
          <w:color w:val="000000" w:themeColor="text1"/>
          <w:sz w:val="24"/>
          <w:szCs w:val="24"/>
        </w:rPr>
      </w:pPr>
    </w:p>
    <w:p w:rsidR="00E94F06" w:rsidRPr="00E94F06" w:rsidRDefault="00E94F06" w:rsidP="00A50573">
      <w:pPr>
        <w:shd w:val="clear" w:color="auto" w:fill="FFFFFF"/>
        <w:spacing w:after="0" w:line="240" w:lineRule="auto"/>
        <w:ind w:firstLine="851"/>
        <w:jc w:val="both"/>
        <w:rPr>
          <w:rFonts w:ascii="Times New Roman" w:hAnsi="Times New Roman" w:cs="Times New Roman"/>
          <w:color w:val="000000" w:themeColor="text1"/>
          <w:sz w:val="24"/>
          <w:szCs w:val="24"/>
        </w:rPr>
      </w:pPr>
      <w:r w:rsidRPr="00E94F06">
        <w:rPr>
          <w:rFonts w:ascii="Times New Roman" w:hAnsi="Times New Roman" w:cs="Times New Roman"/>
          <w:color w:val="000000" w:themeColor="text1"/>
          <w:sz w:val="24"/>
          <w:szCs w:val="24"/>
        </w:rPr>
        <w:t xml:space="preserve">В городе Тирасполь маршрутная сеть охватывает регулярным пассажирским сообщением практически всю территорию города. Кроме того в городе Тирасполь действуют городские регулярные маршруты, обслуживающие жителей прилегающих к городу населённых пунктов </w:t>
      </w:r>
      <w:proofErr w:type="spellStart"/>
      <w:r w:rsidRPr="00E94F06">
        <w:rPr>
          <w:rFonts w:ascii="Times New Roman" w:hAnsi="Times New Roman" w:cs="Times New Roman"/>
          <w:color w:val="000000" w:themeColor="text1"/>
          <w:sz w:val="24"/>
          <w:szCs w:val="24"/>
        </w:rPr>
        <w:t>Слободзейского</w:t>
      </w:r>
      <w:proofErr w:type="spellEnd"/>
      <w:r w:rsidRPr="00E94F06">
        <w:rPr>
          <w:rFonts w:ascii="Times New Roman" w:hAnsi="Times New Roman" w:cs="Times New Roman"/>
          <w:color w:val="000000" w:themeColor="text1"/>
          <w:sz w:val="24"/>
          <w:szCs w:val="24"/>
        </w:rPr>
        <w:t xml:space="preserve"> района (село </w:t>
      </w:r>
      <w:proofErr w:type="spellStart"/>
      <w:r w:rsidRPr="00E94F06">
        <w:rPr>
          <w:rFonts w:ascii="Times New Roman" w:hAnsi="Times New Roman" w:cs="Times New Roman"/>
          <w:color w:val="000000" w:themeColor="text1"/>
          <w:sz w:val="24"/>
          <w:szCs w:val="24"/>
        </w:rPr>
        <w:t>Суклея</w:t>
      </w:r>
      <w:proofErr w:type="spellEnd"/>
      <w:r w:rsidRPr="00E94F06">
        <w:rPr>
          <w:rFonts w:ascii="Times New Roman" w:hAnsi="Times New Roman" w:cs="Times New Roman"/>
          <w:color w:val="000000" w:themeColor="text1"/>
          <w:sz w:val="24"/>
          <w:szCs w:val="24"/>
        </w:rPr>
        <w:t xml:space="preserve">, село Ближний Хутор, село </w:t>
      </w:r>
      <w:proofErr w:type="spellStart"/>
      <w:r w:rsidRPr="00E94F06">
        <w:rPr>
          <w:rFonts w:ascii="Times New Roman" w:hAnsi="Times New Roman" w:cs="Times New Roman"/>
          <w:color w:val="000000" w:themeColor="text1"/>
          <w:sz w:val="24"/>
          <w:szCs w:val="24"/>
        </w:rPr>
        <w:t>Парканы</w:t>
      </w:r>
      <w:proofErr w:type="spellEnd"/>
      <w:r w:rsidRPr="00E94F06">
        <w:rPr>
          <w:rFonts w:ascii="Times New Roman" w:hAnsi="Times New Roman" w:cs="Times New Roman"/>
          <w:color w:val="000000" w:themeColor="text1"/>
          <w:sz w:val="24"/>
          <w:szCs w:val="24"/>
        </w:rPr>
        <w:t>, село Терновка) и города Бендеры, что позволяет их жителям проезжать по своим надобностям городским пассажирским транспортом по городскому тарифу.</w:t>
      </w:r>
    </w:p>
    <w:p w:rsidR="00E94F06" w:rsidRPr="00E94F06" w:rsidRDefault="00E94F06" w:rsidP="00A50573">
      <w:pPr>
        <w:pStyle w:val="12"/>
        <w:shd w:val="clear" w:color="auto" w:fill="auto"/>
        <w:spacing w:after="0" w:line="240" w:lineRule="auto"/>
        <w:ind w:firstLine="851"/>
        <w:jc w:val="both"/>
        <w:rPr>
          <w:rFonts w:ascii="Times New Roman" w:hAnsi="Times New Roman" w:cs="Times New Roman"/>
          <w:sz w:val="24"/>
          <w:szCs w:val="24"/>
        </w:rPr>
      </w:pPr>
      <w:proofErr w:type="gramStart"/>
      <w:r w:rsidRPr="00E94F06">
        <w:rPr>
          <w:rFonts w:ascii="Times New Roman" w:hAnsi="Times New Roman" w:cs="Times New Roman"/>
          <w:sz w:val="24"/>
          <w:szCs w:val="24"/>
        </w:rPr>
        <w:t xml:space="preserve">При формировании прогнозных данных по доходам по местным налогам на 2025 год прогноз доходов по </w:t>
      </w:r>
      <w:r w:rsidRPr="00E94F06">
        <w:rPr>
          <w:rFonts w:ascii="Times New Roman" w:hAnsi="Times New Roman" w:cs="Times New Roman"/>
          <w:color w:val="000000"/>
          <w:sz w:val="24"/>
          <w:szCs w:val="24"/>
        </w:rPr>
        <w:t xml:space="preserve">сбору за стоянку, парковку и использование пунктов остановки маршрутными такси на территории муниципального образования г. Тирасполь </w:t>
      </w:r>
      <w:r w:rsidRPr="00E94F06">
        <w:rPr>
          <w:rFonts w:ascii="Times New Roman" w:hAnsi="Times New Roman" w:cs="Times New Roman"/>
          <w:sz w:val="24"/>
          <w:szCs w:val="24"/>
        </w:rPr>
        <w:t xml:space="preserve">на 2025 год (с учетом полных месяцев использования транспортного средства в году) составляет </w:t>
      </w:r>
      <w:r w:rsidR="008E7DCF">
        <w:rPr>
          <w:rFonts w:ascii="Times New Roman" w:hAnsi="Times New Roman" w:cs="Times New Roman"/>
          <w:sz w:val="24"/>
          <w:szCs w:val="24"/>
        </w:rPr>
        <w:t xml:space="preserve">               </w:t>
      </w:r>
      <w:r w:rsidRPr="00E94F06">
        <w:rPr>
          <w:rFonts w:ascii="Times New Roman" w:hAnsi="Times New Roman" w:cs="Times New Roman"/>
          <w:sz w:val="24"/>
          <w:szCs w:val="24"/>
        </w:rPr>
        <w:t>2 164 995 руб. (2 133 ед. * 70 РУ МЗП * 14,50 руб.).</w:t>
      </w:r>
      <w:proofErr w:type="gramEnd"/>
      <w:r w:rsidRPr="00E94F06">
        <w:rPr>
          <w:rFonts w:ascii="Times New Roman" w:hAnsi="Times New Roman" w:cs="Times New Roman"/>
          <w:sz w:val="24"/>
          <w:szCs w:val="24"/>
        </w:rPr>
        <w:t xml:space="preserve"> Данная информация Государственной администрацией города Тирасполь и города Днестровск направлена в адрес Министерства финансов Приднестровской Молдавской Республики для последующего формирования плановых параметров на 2025 год по местному бюджету города Тирасполь.</w:t>
      </w:r>
    </w:p>
    <w:p w:rsidR="00E94F06" w:rsidRPr="00B8483C" w:rsidRDefault="00E94F06" w:rsidP="00A50573">
      <w:pPr>
        <w:pStyle w:val="12"/>
        <w:shd w:val="clear" w:color="auto" w:fill="auto"/>
        <w:spacing w:after="0" w:line="240" w:lineRule="auto"/>
        <w:ind w:firstLine="851"/>
        <w:jc w:val="both"/>
        <w:rPr>
          <w:rFonts w:ascii="Times New Roman" w:hAnsi="Times New Roman" w:cs="Times New Roman"/>
          <w:sz w:val="24"/>
          <w:szCs w:val="24"/>
        </w:rPr>
      </w:pPr>
      <w:proofErr w:type="gramStart"/>
      <w:r w:rsidRPr="00E94F06">
        <w:rPr>
          <w:rFonts w:ascii="Times New Roman" w:hAnsi="Times New Roman" w:cs="Times New Roman"/>
          <w:sz w:val="24"/>
          <w:szCs w:val="24"/>
        </w:rPr>
        <w:t xml:space="preserve">Проектом закона Приднестровской Молдавской Республики </w:t>
      </w:r>
      <w:r w:rsidRPr="00E94F06">
        <w:rPr>
          <w:rFonts w:ascii="Times New Roman" w:eastAsia="Calibri" w:hAnsi="Times New Roman" w:cs="Times New Roman"/>
          <w:sz w:val="24"/>
          <w:szCs w:val="24"/>
        </w:rPr>
        <w:t xml:space="preserve">«О внесении дополнения в Закон Приднестровской Молдавской Республики «Об основах налоговой системы в Приднестровской Молдавской Республике» </w:t>
      </w:r>
      <w:r w:rsidRPr="00E94F06">
        <w:rPr>
          <w:rFonts w:ascii="Times New Roman" w:hAnsi="Times New Roman" w:cs="Times New Roman"/>
          <w:sz w:val="24"/>
          <w:szCs w:val="24"/>
        </w:rPr>
        <w:t xml:space="preserve">(папка №1404-VII) предлагается на 2025 год освободить предприятия перевозчиков от оплаты сбора за стоянку, парковку и использование пунктов остановки маршрутными такси (70 РУ МЗП с 1 (одного) маршрутного </w:t>
      </w:r>
      <w:r w:rsidRPr="00B8483C">
        <w:rPr>
          <w:rFonts w:ascii="Times New Roman" w:hAnsi="Times New Roman" w:cs="Times New Roman"/>
          <w:sz w:val="24"/>
          <w:szCs w:val="24"/>
        </w:rPr>
        <w:t xml:space="preserve">такси), что повлечет </w:t>
      </w:r>
      <w:proofErr w:type="spellStart"/>
      <w:r w:rsidRPr="00B8483C">
        <w:rPr>
          <w:rFonts w:ascii="Times New Roman" w:hAnsi="Times New Roman" w:cs="Times New Roman"/>
          <w:sz w:val="24"/>
          <w:szCs w:val="24"/>
        </w:rPr>
        <w:t>недопоступление</w:t>
      </w:r>
      <w:proofErr w:type="spellEnd"/>
      <w:r w:rsidRPr="00B8483C">
        <w:rPr>
          <w:rFonts w:ascii="Times New Roman" w:hAnsi="Times New Roman" w:cs="Times New Roman"/>
          <w:sz w:val="24"/>
          <w:szCs w:val="24"/>
        </w:rPr>
        <w:t xml:space="preserve"> средств в местный бюджет города Тирасполя на</w:t>
      </w:r>
      <w:proofErr w:type="gramEnd"/>
      <w:r w:rsidRPr="00B8483C">
        <w:rPr>
          <w:rFonts w:ascii="Times New Roman" w:hAnsi="Times New Roman" w:cs="Times New Roman"/>
          <w:sz w:val="24"/>
          <w:szCs w:val="24"/>
        </w:rPr>
        <w:t xml:space="preserve"> 2025 год. Вместе с тем, Законом Приднестровской Молдавской Республики «О бюджетной системе в Приднестровской Молдавской Республике» в статье 8 установлено, что необходимым условием внесения поправок об увеличении расходов либо снижении </w:t>
      </w:r>
      <w:proofErr w:type="gramStart"/>
      <w:r w:rsidRPr="00B8483C">
        <w:rPr>
          <w:rFonts w:ascii="Times New Roman" w:hAnsi="Times New Roman" w:cs="Times New Roman"/>
          <w:sz w:val="24"/>
          <w:szCs w:val="24"/>
        </w:rPr>
        <w:t>доходов бюджетов всех уровней бюджетной системы Приднестровской Молдавской Республики</w:t>
      </w:r>
      <w:proofErr w:type="gramEnd"/>
      <w:r w:rsidRPr="00B8483C">
        <w:rPr>
          <w:rFonts w:ascii="Times New Roman" w:hAnsi="Times New Roman" w:cs="Times New Roman"/>
          <w:sz w:val="24"/>
          <w:szCs w:val="24"/>
        </w:rPr>
        <w:t xml:space="preserve"> является указание источников покрытия дополнительных расходов (снижения доходов).</w:t>
      </w:r>
    </w:p>
    <w:p w:rsidR="00E94F06" w:rsidRPr="00B8483C" w:rsidRDefault="00E94F06" w:rsidP="00A50573">
      <w:pPr>
        <w:pStyle w:val="12"/>
        <w:shd w:val="clear" w:color="auto" w:fill="auto"/>
        <w:spacing w:after="0" w:line="240" w:lineRule="auto"/>
        <w:ind w:firstLine="851"/>
        <w:jc w:val="both"/>
        <w:rPr>
          <w:rFonts w:ascii="Times New Roman" w:hAnsi="Times New Roman" w:cs="Times New Roman"/>
          <w:sz w:val="24"/>
          <w:szCs w:val="24"/>
        </w:rPr>
      </w:pPr>
      <w:r w:rsidRPr="00B8483C">
        <w:rPr>
          <w:rFonts w:ascii="Times New Roman" w:hAnsi="Times New Roman" w:cs="Times New Roman"/>
          <w:sz w:val="24"/>
          <w:szCs w:val="24"/>
        </w:rPr>
        <w:t>Автором проекта закона не предложены источники восполнения потерь местного бюджета в случае реализации законопроекта.</w:t>
      </w:r>
    </w:p>
    <w:p w:rsidR="00B06242" w:rsidRPr="00B8483C" w:rsidRDefault="00B06242" w:rsidP="00A50573">
      <w:pPr>
        <w:widowControl w:val="0"/>
        <w:tabs>
          <w:tab w:val="left" w:pos="576"/>
          <w:tab w:val="left" w:pos="1728"/>
          <w:tab w:val="left" w:pos="6624"/>
          <w:tab w:val="left" w:pos="8352"/>
        </w:tabs>
        <w:spacing w:after="0" w:line="240" w:lineRule="auto"/>
        <w:ind w:firstLine="851"/>
        <w:jc w:val="both"/>
        <w:rPr>
          <w:rFonts w:ascii="Times New Roman" w:hAnsi="Times New Roman" w:cs="Times New Roman"/>
          <w:sz w:val="24"/>
          <w:szCs w:val="24"/>
        </w:rPr>
      </w:pPr>
      <w:proofErr w:type="gramStart"/>
      <w:r w:rsidRPr="00B8483C">
        <w:rPr>
          <w:rFonts w:ascii="Times New Roman" w:hAnsi="Times New Roman" w:cs="Times New Roman"/>
          <w:sz w:val="24"/>
          <w:szCs w:val="24"/>
        </w:rPr>
        <w:t>Также автором проекта закона в пояснительной записке указывается о том, что до 1 января 2024 года Закон Приднестровской Молдавской Республики «Об основах налоговой системы в Приднестровской Молдавской Республике» содержал в себе нормы, позволяющие местным Советам народных депутатов устанавливать размер сбора за стоянку, парковку и использование пунктов остановки маршрутными и легковыми такси</w:t>
      </w:r>
      <w:proofErr w:type="gramEnd"/>
      <w:r w:rsidRPr="00B8483C">
        <w:rPr>
          <w:rFonts w:ascii="Times New Roman" w:hAnsi="Times New Roman" w:cs="Times New Roman"/>
          <w:sz w:val="24"/>
          <w:szCs w:val="24"/>
        </w:rPr>
        <w:t xml:space="preserve"> </w:t>
      </w:r>
      <w:r w:rsidRPr="00B8483C">
        <w:rPr>
          <w:rFonts w:ascii="Times New Roman" w:hAnsi="Times New Roman" w:cs="Times New Roman"/>
          <w:sz w:val="24"/>
          <w:szCs w:val="24"/>
        </w:rPr>
        <w:lastRenderedPageBreak/>
        <w:t xml:space="preserve">ниже, чем </w:t>
      </w:r>
      <w:proofErr w:type="gramStart"/>
      <w:r w:rsidRPr="00B8483C">
        <w:rPr>
          <w:rFonts w:ascii="Times New Roman" w:hAnsi="Times New Roman" w:cs="Times New Roman"/>
          <w:sz w:val="24"/>
          <w:szCs w:val="24"/>
        </w:rPr>
        <w:t>установлен</w:t>
      </w:r>
      <w:proofErr w:type="gramEnd"/>
      <w:r w:rsidRPr="00B8483C">
        <w:rPr>
          <w:rFonts w:ascii="Times New Roman" w:hAnsi="Times New Roman" w:cs="Times New Roman"/>
          <w:sz w:val="24"/>
          <w:szCs w:val="24"/>
        </w:rPr>
        <w:t xml:space="preserve"> подпунктом е) пункта 1 статьи 16 Закона Приднестровской Молдавской Республики «Об основах налоговой системы в Приднестровской Молдавской Республике». К примеру, подпунктом е) пункта 1 статьи 16 Закона Приднестровской Молдавской Республики «Об основах налоговой системы в Приднестровской Молдавской Республике» установлен сбор с маршрутного такси в размере 70 РУ МЗП, однако в ряде районов республики местными Советами народных депутатов был установлен такой сбор в размере 30 РУ МЗП.</w:t>
      </w:r>
    </w:p>
    <w:p w:rsidR="00B8483C" w:rsidRPr="00B8483C" w:rsidRDefault="00B06242" w:rsidP="00A50573">
      <w:pPr>
        <w:widowControl w:val="0"/>
        <w:tabs>
          <w:tab w:val="left" w:pos="576"/>
          <w:tab w:val="left" w:pos="1728"/>
          <w:tab w:val="left" w:pos="6624"/>
          <w:tab w:val="left" w:pos="8352"/>
        </w:tabs>
        <w:spacing w:after="0" w:line="240" w:lineRule="auto"/>
        <w:ind w:firstLine="851"/>
        <w:jc w:val="both"/>
        <w:rPr>
          <w:rFonts w:ascii="Times New Roman" w:hAnsi="Times New Roman" w:cs="Times New Roman"/>
          <w:sz w:val="24"/>
          <w:szCs w:val="24"/>
        </w:rPr>
      </w:pPr>
      <w:proofErr w:type="gramStart"/>
      <w:r w:rsidRPr="00B8483C">
        <w:rPr>
          <w:rFonts w:ascii="Times New Roman" w:hAnsi="Times New Roman" w:cs="Times New Roman"/>
          <w:sz w:val="24"/>
          <w:szCs w:val="24"/>
        </w:rPr>
        <w:t xml:space="preserve">В городе Тирасполь ставка сбора за стоянку, парковку и использование пунктов остановки маршрутными и легковыми такси для маршрутных такси </w:t>
      </w:r>
      <w:r w:rsidR="00B8483C" w:rsidRPr="00B8483C">
        <w:rPr>
          <w:rFonts w:ascii="Times New Roman" w:hAnsi="Times New Roman" w:cs="Times New Roman"/>
          <w:sz w:val="24"/>
          <w:szCs w:val="24"/>
        </w:rPr>
        <w:t xml:space="preserve">до 31 декабря 2023 года составляла 40 РУ МЗП, а для легковых такси ставка данного сбора до 31 декабря 2023 года составляла 18 РУ МЗП, что было ниже предельных ставок установленных законом. </w:t>
      </w:r>
      <w:proofErr w:type="gramEnd"/>
    </w:p>
    <w:p w:rsidR="00B8483C" w:rsidRPr="00B8483C" w:rsidRDefault="00B8483C" w:rsidP="00A50573">
      <w:pPr>
        <w:widowControl w:val="0"/>
        <w:tabs>
          <w:tab w:val="left" w:pos="576"/>
          <w:tab w:val="left" w:pos="1728"/>
          <w:tab w:val="left" w:pos="6624"/>
          <w:tab w:val="left" w:pos="8352"/>
        </w:tabs>
        <w:spacing w:after="0" w:line="240" w:lineRule="auto"/>
        <w:ind w:firstLine="851"/>
        <w:jc w:val="both"/>
        <w:rPr>
          <w:rFonts w:ascii="Times New Roman" w:hAnsi="Times New Roman" w:cs="Times New Roman"/>
          <w:sz w:val="24"/>
          <w:szCs w:val="24"/>
        </w:rPr>
      </w:pPr>
      <w:proofErr w:type="gramStart"/>
      <w:r w:rsidRPr="00B8483C">
        <w:rPr>
          <w:rFonts w:ascii="Times New Roman" w:hAnsi="Times New Roman" w:cs="Times New Roman"/>
          <w:sz w:val="24"/>
          <w:szCs w:val="24"/>
        </w:rPr>
        <w:t>В связи с чем</w:t>
      </w:r>
      <w:r>
        <w:rPr>
          <w:rFonts w:ascii="Times New Roman" w:hAnsi="Times New Roman" w:cs="Times New Roman"/>
          <w:sz w:val="24"/>
          <w:szCs w:val="24"/>
        </w:rPr>
        <w:t>,</w:t>
      </w:r>
      <w:r w:rsidRPr="00B8483C">
        <w:rPr>
          <w:rFonts w:ascii="Times New Roman" w:hAnsi="Times New Roman" w:cs="Times New Roman"/>
          <w:sz w:val="24"/>
          <w:szCs w:val="24"/>
        </w:rPr>
        <w:t xml:space="preserve"> предлагаем не приостанавливать в 2025 году действие пункта 1) подпункта е) пункта 1 статьи 16 настоящего Закона и тем самым освободить фирмы-перевозчиков от оплаты сбора за стоянку, парковку и использование пунктов остановки маршрутными такси, а наделить правом местные Советы народных депутатов самостоятельно устанавливать ставки данного сбора не выходя за пределы, установленные Законом. </w:t>
      </w:r>
      <w:proofErr w:type="gramEnd"/>
    </w:p>
    <w:p w:rsidR="00B8483C" w:rsidRDefault="00B8483C" w:rsidP="00A50573">
      <w:pPr>
        <w:widowControl w:val="0"/>
        <w:tabs>
          <w:tab w:val="left" w:pos="576"/>
          <w:tab w:val="left" w:pos="1728"/>
          <w:tab w:val="left" w:pos="6624"/>
          <w:tab w:val="left" w:pos="8352"/>
        </w:tabs>
        <w:spacing w:after="0"/>
        <w:jc w:val="both"/>
        <w:rPr>
          <w:sz w:val="28"/>
          <w:szCs w:val="28"/>
        </w:rPr>
      </w:pPr>
    </w:p>
    <w:p w:rsidR="00B06242" w:rsidRDefault="00B8483C" w:rsidP="00A50573">
      <w:pPr>
        <w:widowControl w:val="0"/>
        <w:tabs>
          <w:tab w:val="left" w:pos="576"/>
          <w:tab w:val="left" w:pos="1728"/>
          <w:tab w:val="left" w:pos="6624"/>
          <w:tab w:val="left" w:pos="8352"/>
        </w:tabs>
        <w:spacing w:after="0"/>
        <w:jc w:val="both"/>
        <w:rPr>
          <w:sz w:val="28"/>
          <w:szCs w:val="28"/>
        </w:rPr>
      </w:pPr>
      <w:r>
        <w:rPr>
          <w:sz w:val="28"/>
          <w:szCs w:val="28"/>
        </w:rPr>
        <w:br/>
      </w:r>
    </w:p>
    <w:p w:rsidR="00E94F06" w:rsidRDefault="00E94F06" w:rsidP="00A50573">
      <w:pPr>
        <w:pStyle w:val="12"/>
        <w:shd w:val="clear" w:color="auto" w:fill="auto"/>
        <w:spacing w:after="0" w:line="240" w:lineRule="auto"/>
        <w:ind w:left="20" w:right="460" w:firstLine="760"/>
        <w:jc w:val="both"/>
        <w:rPr>
          <w:rFonts w:ascii="Times New Roman" w:hAnsi="Times New Roman" w:cs="Times New Roman"/>
          <w:sz w:val="24"/>
          <w:szCs w:val="24"/>
        </w:rPr>
      </w:pPr>
    </w:p>
    <w:p w:rsidR="00B06242" w:rsidRPr="00323321" w:rsidRDefault="00B06242" w:rsidP="00A50573">
      <w:pPr>
        <w:pStyle w:val="12"/>
        <w:shd w:val="clear" w:color="auto" w:fill="auto"/>
        <w:spacing w:after="0" w:line="240" w:lineRule="auto"/>
        <w:ind w:left="20" w:right="460" w:firstLine="760"/>
        <w:jc w:val="both"/>
        <w:rPr>
          <w:rFonts w:ascii="Times New Roman" w:hAnsi="Times New Roman" w:cs="Times New Roman"/>
          <w:sz w:val="24"/>
          <w:szCs w:val="24"/>
        </w:rPr>
      </w:pPr>
    </w:p>
    <w:sectPr w:rsidR="00B06242" w:rsidRPr="00323321" w:rsidSect="001A6C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505F7"/>
    <w:rsid w:val="0006461C"/>
    <w:rsid w:val="000710E4"/>
    <w:rsid w:val="000756CB"/>
    <w:rsid w:val="00081657"/>
    <w:rsid w:val="00082C69"/>
    <w:rsid w:val="000D0FB1"/>
    <w:rsid w:val="0010751F"/>
    <w:rsid w:val="00107E8A"/>
    <w:rsid w:val="00115397"/>
    <w:rsid w:val="001423B2"/>
    <w:rsid w:val="00171293"/>
    <w:rsid w:val="00177295"/>
    <w:rsid w:val="00187BA2"/>
    <w:rsid w:val="0019605A"/>
    <w:rsid w:val="001A1FA6"/>
    <w:rsid w:val="001A6C06"/>
    <w:rsid w:val="001D6FFC"/>
    <w:rsid w:val="001F6432"/>
    <w:rsid w:val="002049A4"/>
    <w:rsid w:val="00205ECA"/>
    <w:rsid w:val="00215BCC"/>
    <w:rsid w:val="00215CCD"/>
    <w:rsid w:val="0023321E"/>
    <w:rsid w:val="00263701"/>
    <w:rsid w:val="002704D9"/>
    <w:rsid w:val="00294F9D"/>
    <w:rsid w:val="002B1715"/>
    <w:rsid w:val="002B2C54"/>
    <w:rsid w:val="00323321"/>
    <w:rsid w:val="00325340"/>
    <w:rsid w:val="003377A6"/>
    <w:rsid w:val="00341E4B"/>
    <w:rsid w:val="00345D0A"/>
    <w:rsid w:val="00347CEC"/>
    <w:rsid w:val="00352C51"/>
    <w:rsid w:val="003559EF"/>
    <w:rsid w:val="0038077D"/>
    <w:rsid w:val="003A2BFE"/>
    <w:rsid w:val="003A4358"/>
    <w:rsid w:val="003B16F9"/>
    <w:rsid w:val="003C4077"/>
    <w:rsid w:val="003C750E"/>
    <w:rsid w:val="003E3A15"/>
    <w:rsid w:val="003E654F"/>
    <w:rsid w:val="003F4CEE"/>
    <w:rsid w:val="00414BED"/>
    <w:rsid w:val="00433467"/>
    <w:rsid w:val="0044315A"/>
    <w:rsid w:val="00457AE6"/>
    <w:rsid w:val="004822F7"/>
    <w:rsid w:val="00487C26"/>
    <w:rsid w:val="004906FF"/>
    <w:rsid w:val="00493191"/>
    <w:rsid w:val="004A371A"/>
    <w:rsid w:val="004D27B4"/>
    <w:rsid w:val="004D7213"/>
    <w:rsid w:val="004E695B"/>
    <w:rsid w:val="00550729"/>
    <w:rsid w:val="005660D0"/>
    <w:rsid w:val="0056774F"/>
    <w:rsid w:val="005912DA"/>
    <w:rsid w:val="00597B88"/>
    <w:rsid w:val="005D2249"/>
    <w:rsid w:val="005E6F81"/>
    <w:rsid w:val="005F7489"/>
    <w:rsid w:val="006130CB"/>
    <w:rsid w:val="0064413B"/>
    <w:rsid w:val="00650FF0"/>
    <w:rsid w:val="00660B78"/>
    <w:rsid w:val="00684F32"/>
    <w:rsid w:val="00693E59"/>
    <w:rsid w:val="006A6840"/>
    <w:rsid w:val="006D6D6B"/>
    <w:rsid w:val="006E3298"/>
    <w:rsid w:val="006E69B9"/>
    <w:rsid w:val="00706BF8"/>
    <w:rsid w:val="00724738"/>
    <w:rsid w:val="00745D6D"/>
    <w:rsid w:val="00757644"/>
    <w:rsid w:val="00776615"/>
    <w:rsid w:val="00781116"/>
    <w:rsid w:val="007D1858"/>
    <w:rsid w:val="007D3038"/>
    <w:rsid w:val="007D44AF"/>
    <w:rsid w:val="007E213F"/>
    <w:rsid w:val="007F09F5"/>
    <w:rsid w:val="007F29F4"/>
    <w:rsid w:val="008003A3"/>
    <w:rsid w:val="008054E9"/>
    <w:rsid w:val="00832ACA"/>
    <w:rsid w:val="00837245"/>
    <w:rsid w:val="00843CB8"/>
    <w:rsid w:val="00847B2A"/>
    <w:rsid w:val="00853F4D"/>
    <w:rsid w:val="00867970"/>
    <w:rsid w:val="0087307E"/>
    <w:rsid w:val="00896CF9"/>
    <w:rsid w:val="008D00F2"/>
    <w:rsid w:val="008D232F"/>
    <w:rsid w:val="008E1077"/>
    <w:rsid w:val="008E7DCF"/>
    <w:rsid w:val="008F471D"/>
    <w:rsid w:val="009006AC"/>
    <w:rsid w:val="0093069C"/>
    <w:rsid w:val="00944F22"/>
    <w:rsid w:val="0094617E"/>
    <w:rsid w:val="00952A2E"/>
    <w:rsid w:val="009733EB"/>
    <w:rsid w:val="009742F8"/>
    <w:rsid w:val="00992510"/>
    <w:rsid w:val="009926F4"/>
    <w:rsid w:val="009B2B26"/>
    <w:rsid w:val="009F340A"/>
    <w:rsid w:val="00A14A3A"/>
    <w:rsid w:val="00A30C83"/>
    <w:rsid w:val="00A439BF"/>
    <w:rsid w:val="00A50573"/>
    <w:rsid w:val="00A51844"/>
    <w:rsid w:val="00A5507C"/>
    <w:rsid w:val="00A907EC"/>
    <w:rsid w:val="00A90DD0"/>
    <w:rsid w:val="00A92B72"/>
    <w:rsid w:val="00A96840"/>
    <w:rsid w:val="00A96959"/>
    <w:rsid w:val="00AC6ED1"/>
    <w:rsid w:val="00AE044C"/>
    <w:rsid w:val="00AF71DC"/>
    <w:rsid w:val="00B06242"/>
    <w:rsid w:val="00B072E3"/>
    <w:rsid w:val="00B07D73"/>
    <w:rsid w:val="00B81ED0"/>
    <w:rsid w:val="00B8483C"/>
    <w:rsid w:val="00B95166"/>
    <w:rsid w:val="00B9754F"/>
    <w:rsid w:val="00BA5B06"/>
    <w:rsid w:val="00BC6F8E"/>
    <w:rsid w:val="00BD4A05"/>
    <w:rsid w:val="00BF0B21"/>
    <w:rsid w:val="00BF5F4A"/>
    <w:rsid w:val="00C06801"/>
    <w:rsid w:val="00C10D41"/>
    <w:rsid w:val="00C50C2C"/>
    <w:rsid w:val="00C52687"/>
    <w:rsid w:val="00C52EED"/>
    <w:rsid w:val="00CB649B"/>
    <w:rsid w:val="00CD1B05"/>
    <w:rsid w:val="00CD6F33"/>
    <w:rsid w:val="00CE6462"/>
    <w:rsid w:val="00D11265"/>
    <w:rsid w:val="00D14491"/>
    <w:rsid w:val="00D24651"/>
    <w:rsid w:val="00D411AB"/>
    <w:rsid w:val="00D44EBB"/>
    <w:rsid w:val="00D51B69"/>
    <w:rsid w:val="00D5390C"/>
    <w:rsid w:val="00D64175"/>
    <w:rsid w:val="00D74E84"/>
    <w:rsid w:val="00D84009"/>
    <w:rsid w:val="00D918C0"/>
    <w:rsid w:val="00DC2F22"/>
    <w:rsid w:val="00DC365E"/>
    <w:rsid w:val="00E035FF"/>
    <w:rsid w:val="00E15F78"/>
    <w:rsid w:val="00E22D2A"/>
    <w:rsid w:val="00E40C31"/>
    <w:rsid w:val="00E45A91"/>
    <w:rsid w:val="00E512A9"/>
    <w:rsid w:val="00E571D9"/>
    <w:rsid w:val="00E94F06"/>
    <w:rsid w:val="00EE764F"/>
    <w:rsid w:val="00F054BD"/>
    <w:rsid w:val="00F23017"/>
    <w:rsid w:val="00F30803"/>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ab">
    <w:name w:val="Основной текст_"/>
    <w:basedOn w:val="a0"/>
    <w:link w:val="12"/>
    <w:rsid w:val="00E94F06"/>
    <w:rPr>
      <w:sz w:val="19"/>
      <w:szCs w:val="19"/>
      <w:shd w:val="clear" w:color="auto" w:fill="FFFFFF"/>
    </w:rPr>
  </w:style>
  <w:style w:type="paragraph" w:customStyle="1" w:styleId="12">
    <w:name w:val="Основной текст1"/>
    <w:basedOn w:val="a"/>
    <w:link w:val="ab"/>
    <w:rsid w:val="00E94F06"/>
    <w:pPr>
      <w:shd w:val="clear" w:color="auto" w:fill="FFFFFF"/>
      <w:spacing w:after="240" w:line="0" w:lineRule="atLeast"/>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ab">
    <w:name w:val="Основной текст_"/>
    <w:basedOn w:val="a0"/>
    <w:link w:val="12"/>
    <w:rsid w:val="00E94F06"/>
    <w:rPr>
      <w:sz w:val="19"/>
      <w:szCs w:val="19"/>
      <w:shd w:val="clear" w:color="auto" w:fill="FFFFFF"/>
    </w:rPr>
  </w:style>
  <w:style w:type="paragraph" w:customStyle="1" w:styleId="12">
    <w:name w:val="Основной текст1"/>
    <w:basedOn w:val="a"/>
    <w:link w:val="ab"/>
    <w:rsid w:val="00E94F06"/>
    <w:pPr>
      <w:shd w:val="clear" w:color="auto" w:fill="FFFFFF"/>
      <w:spacing w:after="240" w:line="0" w:lineRule="atLeas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2024-09-30T11:37:00Z</cp:lastPrinted>
  <dcterms:created xsi:type="dcterms:W3CDTF">2024-09-30T11:36:00Z</dcterms:created>
  <dcterms:modified xsi:type="dcterms:W3CDTF">2024-10-01T06:30:00Z</dcterms:modified>
</cp:coreProperties>
</file>