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34" w:rsidRDefault="00613334" w:rsidP="005520B8">
      <w:pPr>
        <w:rPr>
          <w:rFonts w:eastAsiaTheme="minorHAnsi"/>
          <w:lang w:eastAsia="en-US"/>
        </w:rPr>
      </w:pPr>
    </w:p>
    <w:p w:rsidR="00613334" w:rsidRDefault="00613334" w:rsidP="005520B8">
      <w:pPr>
        <w:rPr>
          <w:rFonts w:eastAsiaTheme="minorHAnsi"/>
          <w:lang w:eastAsia="en-US"/>
        </w:rPr>
      </w:pPr>
    </w:p>
    <w:p w:rsidR="00912938" w:rsidRDefault="00912938" w:rsidP="005520B8">
      <w:pPr>
        <w:rPr>
          <w:rFonts w:eastAsiaTheme="minorHAnsi"/>
          <w:lang w:eastAsia="en-US"/>
        </w:rPr>
      </w:pPr>
    </w:p>
    <w:p w:rsidR="00912938" w:rsidRDefault="00912938" w:rsidP="005520B8">
      <w:pPr>
        <w:rPr>
          <w:rFonts w:eastAsiaTheme="minorHAnsi"/>
          <w:lang w:eastAsia="en-US"/>
        </w:rPr>
      </w:pPr>
    </w:p>
    <w:p w:rsidR="00912938" w:rsidRDefault="00912938" w:rsidP="005520B8">
      <w:pPr>
        <w:rPr>
          <w:rFonts w:eastAsiaTheme="minorHAnsi"/>
          <w:lang w:eastAsia="en-US"/>
        </w:rPr>
      </w:pPr>
    </w:p>
    <w:p w:rsidR="00912938" w:rsidRDefault="00912938" w:rsidP="005520B8">
      <w:pPr>
        <w:rPr>
          <w:rFonts w:eastAsiaTheme="minorHAnsi"/>
          <w:lang w:eastAsia="en-US"/>
        </w:rPr>
      </w:pPr>
    </w:p>
    <w:p w:rsidR="00912938" w:rsidRDefault="00912938" w:rsidP="005520B8">
      <w:pPr>
        <w:rPr>
          <w:rFonts w:eastAsiaTheme="minorHAnsi"/>
          <w:lang w:eastAsia="en-US"/>
        </w:rPr>
      </w:pPr>
    </w:p>
    <w:p w:rsidR="00912938" w:rsidRDefault="00912938" w:rsidP="005520B8">
      <w:pPr>
        <w:rPr>
          <w:rFonts w:eastAsiaTheme="minorHAnsi"/>
          <w:lang w:eastAsia="en-US"/>
        </w:rPr>
      </w:pPr>
    </w:p>
    <w:p w:rsidR="00912938" w:rsidRPr="00683A67" w:rsidRDefault="00683A67" w:rsidP="005520B8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  <w:t>26</w:t>
      </w:r>
    </w:p>
    <w:p w:rsidR="005520B8" w:rsidRDefault="00912938" w:rsidP="005520B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EF27FC">
        <w:rPr>
          <w:rFonts w:eastAsiaTheme="minorHAnsi"/>
          <w:lang w:eastAsia="en-US"/>
        </w:rPr>
        <w:t>1</w:t>
      </w:r>
      <w:r w:rsidR="00613334">
        <w:rPr>
          <w:rFonts w:eastAsiaTheme="minorHAnsi"/>
          <w:lang w:eastAsia="en-US"/>
        </w:rPr>
        <w:t>9</w:t>
      </w:r>
      <w:r w:rsidR="006C1403" w:rsidRPr="005E09D9">
        <w:rPr>
          <w:rFonts w:eastAsiaTheme="minorHAnsi"/>
          <w:lang w:eastAsia="en-US"/>
        </w:rPr>
        <w:t>-я</w:t>
      </w:r>
      <w:r>
        <w:rPr>
          <w:rFonts w:eastAsiaTheme="minorHAnsi"/>
          <w:lang w:eastAsia="en-US"/>
        </w:rPr>
        <w:t xml:space="preserve"> </w:t>
      </w:r>
      <w:r w:rsidR="0061333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             </w:t>
      </w:r>
      <w:r w:rsidR="006C1403" w:rsidRPr="005E09D9">
        <w:rPr>
          <w:rFonts w:eastAsiaTheme="minorHAnsi"/>
          <w:lang w:eastAsia="en-US"/>
        </w:rPr>
        <w:t>26</w:t>
      </w:r>
      <w:r>
        <w:rPr>
          <w:rFonts w:eastAsiaTheme="minorHAnsi"/>
          <w:lang w:eastAsia="en-US"/>
        </w:rPr>
        <w:t xml:space="preserve"> </w:t>
      </w:r>
      <w:r w:rsidR="00613334">
        <w:rPr>
          <w:rFonts w:eastAsiaTheme="minorHAnsi"/>
          <w:lang w:eastAsia="en-US"/>
        </w:rPr>
        <w:t xml:space="preserve"> </w:t>
      </w:r>
      <w:r w:rsidR="006C1403" w:rsidRPr="005E09D9">
        <w:rPr>
          <w:rFonts w:eastAsiaTheme="minorHAnsi"/>
          <w:lang w:eastAsia="en-US"/>
        </w:rPr>
        <w:t xml:space="preserve"> </w:t>
      </w:r>
      <w:r w:rsidR="00745A20">
        <w:rPr>
          <w:rFonts w:eastAsiaTheme="minorHAnsi"/>
          <w:lang w:eastAsia="en-US"/>
        </w:rPr>
        <w:t xml:space="preserve"> </w:t>
      </w:r>
      <w:r w:rsidR="00EF27FC">
        <w:rPr>
          <w:rFonts w:eastAsiaTheme="minorHAnsi"/>
          <w:lang w:eastAsia="en-US"/>
        </w:rPr>
        <w:t xml:space="preserve"> </w:t>
      </w:r>
      <w:r w:rsidR="006C1403">
        <w:rPr>
          <w:rFonts w:eastAsiaTheme="minorHAnsi"/>
          <w:lang w:eastAsia="en-US"/>
        </w:rPr>
        <w:tab/>
      </w:r>
      <w:r w:rsidR="006C1403">
        <w:rPr>
          <w:rFonts w:eastAsiaTheme="minorHAnsi"/>
          <w:lang w:eastAsia="en-US"/>
        </w:rPr>
        <w:tab/>
      </w:r>
      <w:r w:rsidR="006C1403">
        <w:rPr>
          <w:rFonts w:eastAsiaTheme="minorHAnsi"/>
          <w:lang w:eastAsia="en-US"/>
        </w:rPr>
        <w:tab/>
      </w:r>
      <w:r w:rsidR="006C1403">
        <w:rPr>
          <w:rFonts w:eastAsiaTheme="minorHAnsi"/>
          <w:lang w:eastAsia="en-US"/>
        </w:rPr>
        <w:tab/>
      </w:r>
      <w:r w:rsidR="006C1403">
        <w:rPr>
          <w:rFonts w:eastAsiaTheme="minorHAnsi"/>
          <w:lang w:eastAsia="en-US"/>
        </w:rPr>
        <w:tab/>
      </w:r>
      <w:r w:rsidR="006C1403">
        <w:rPr>
          <w:rFonts w:eastAsiaTheme="minorHAnsi"/>
          <w:lang w:eastAsia="en-US"/>
        </w:rPr>
        <w:tab/>
      </w:r>
      <w:r w:rsidR="006C1403">
        <w:rPr>
          <w:rFonts w:eastAsiaTheme="minorHAnsi"/>
          <w:lang w:eastAsia="en-US"/>
        </w:rPr>
        <w:tab/>
        <w:t xml:space="preserve">   </w:t>
      </w:r>
      <w:r w:rsidR="007702EB">
        <w:rPr>
          <w:rFonts w:eastAsiaTheme="minorHAnsi"/>
          <w:lang w:eastAsia="en-US"/>
        </w:rPr>
        <w:t xml:space="preserve"> </w:t>
      </w:r>
      <w:r w:rsidR="00613334">
        <w:rPr>
          <w:rFonts w:eastAsiaTheme="minorHAnsi"/>
          <w:lang w:eastAsia="en-US"/>
        </w:rPr>
        <w:t xml:space="preserve">17 апреля </w:t>
      </w:r>
      <w:r w:rsidR="00EF27FC">
        <w:rPr>
          <w:rFonts w:eastAsiaTheme="minorHAnsi"/>
          <w:lang w:eastAsia="en-US"/>
        </w:rPr>
        <w:t>202</w:t>
      </w:r>
      <w:r w:rsidR="00613334">
        <w:rPr>
          <w:rFonts w:eastAsiaTheme="minorHAnsi"/>
          <w:lang w:eastAsia="en-US"/>
        </w:rPr>
        <w:t>5</w:t>
      </w:r>
      <w:r w:rsidR="00EF27FC">
        <w:rPr>
          <w:rFonts w:eastAsiaTheme="minorHAnsi"/>
          <w:lang w:eastAsia="en-US"/>
        </w:rPr>
        <w:t xml:space="preserve"> </w:t>
      </w:r>
      <w:r w:rsidR="005E09D9" w:rsidRPr="005E09D9">
        <w:rPr>
          <w:rFonts w:eastAsiaTheme="minorHAnsi"/>
          <w:lang w:eastAsia="en-US"/>
        </w:rPr>
        <w:t xml:space="preserve"> г.</w:t>
      </w:r>
    </w:p>
    <w:p w:rsidR="005520B8" w:rsidRDefault="005520B8" w:rsidP="005520B8">
      <w:pPr>
        <w:rPr>
          <w:rFonts w:eastAsiaTheme="minorHAnsi"/>
          <w:lang w:eastAsia="en-US"/>
        </w:rPr>
      </w:pPr>
    </w:p>
    <w:p w:rsidR="00745A20" w:rsidRDefault="00745A20" w:rsidP="005520B8">
      <w:pPr>
        <w:rPr>
          <w:rFonts w:eastAsiaTheme="minorHAnsi"/>
          <w:lang w:eastAsia="en-US"/>
        </w:rPr>
      </w:pPr>
    </w:p>
    <w:p w:rsidR="00912938" w:rsidRDefault="00912938" w:rsidP="005520B8">
      <w:pPr>
        <w:rPr>
          <w:rFonts w:eastAsiaTheme="minorHAnsi"/>
          <w:lang w:eastAsia="en-US"/>
        </w:rPr>
      </w:pPr>
    </w:p>
    <w:p w:rsidR="005520B8" w:rsidRDefault="005520B8" w:rsidP="005520B8">
      <w:r w:rsidRPr="003C51E1">
        <w:t xml:space="preserve">Информация о состоянии законности </w:t>
      </w:r>
    </w:p>
    <w:p w:rsidR="005520B8" w:rsidRDefault="005520B8" w:rsidP="005520B8">
      <w:r w:rsidRPr="003C51E1">
        <w:t xml:space="preserve">на территории Тираспольского городского </w:t>
      </w:r>
    </w:p>
    <w:p w:rsidR="005520B8" w:rsidRDefault="005520B8" w:rsidP="005520B8">
      <w:r w:rsidRPr="003C51E1">
        <w:t>Совета народных депутатов за 202</w:t>
      </w:r>
      <w:r w:rsidR="00613334">
        <w:t>4</w:t>
      </w:r>
      <w:r w:rsidRPr="003C51E1">
        <w:t xml:space="preserve"> год</w:t>
      </w:r>
      <w:r>
        <w:t xml:space="preserve"> </w:t>
      </w:r>
    </w:p>
    <w:p w:rsidR="005520B8" w:rsidRDefault="005520B8" w:rsidP="005520B8">
      <w:pPr>
        <w:rPr>
          <w:rFonts w:eastAsia="Calibri"/>
        </w:rPr>
      </w:pPr>
      <w:r>
        <w:t xml:space="preserve">в части исполнения </w:t>
      </w:r>
      <w:r w:rsidRPr="003C51E1">
        <w:rPr>
          <w:rFonts w:eastAsia="Calibri"/>
        </w:rPr>
        <w:t xml:space="preserve">Решения Тираспольского </w:t>
      </w:r>
    </w:p>
    <w:p w:rsidR="005520B8" w:rsidRDefault="005520B8" w:rsidP="005520B8">
      <w:pPr>
        <w:rPr>
          <w:rFonts w:eastAsia="Calibri"/>
        </w:rPr>
      </w:pPr>
      <w:r w:rsidRPr="003C51E1">
        <w:rPr>
          <w:rFonts w:eastAsia="Calibri"/>
        </w:rPr>
        <w:t xml:space="preserve">городского Совета народных </w:t>
      </w:r>
      <w:r w:rsidRPr="005703A2">
        <w:rPr>
          <w:rFonts w:eastAsia="Calibri"/>
        </w:rPr>
        <w:t>депутатов №</w:t>
      </w:r>
      <w:r w:rsidR="00683A67">
        <w:rPr>
          <w:rFonts w:eastAsia="Calibri"/>
        </w:rPr>
        <w:t xml:space="preserve"> </w:t>
      </w:r>
      <w:r w:rsidRPr="005703A2">
        <w:rPr>
          <w:rFonts w:eastAsia="Batang"/>
        </w:rPr>
        <w:t>51</w:t>
      </w:r>
      <w:r w:rsidRPr="005703A2">
        <w:rPr>
          <w:rFonts w:eastAsia="Calibri"/>
        </w:rPr>
        <w:t xml:space="preserve"> </w:t>
      </w:r>
    </w:p>
    <w:p w:rsidR="005520B8" w:rsidRDefault="005520B8" w:rsidP="005520B8">
      <w:r w:rsidRPr="005703A2">
        <w:rPr>
          <w:rFonts w:eastAsia="Calibri"/>
        </w:rPr>
        <w:t>«</w:t>
      </w:r>
      <w:r w:rsidRPr="005703A2">
        <w:t xml:space="preserve">Об утверждении «Комплексного плана борьбы </w:t>
      </w:r>
    </w:p>
    <w:p w:rsidR="005520B8" w:rsidRDefault="005520B8" w:rsidP="005520B8">
      <w:r w:rsidRPr="005703A2">
        <w:t xml:space="preserve">с преступностью на территории г. Тирасполь  </w:t>
      </w:r>
    </w:p>
    <w:p w:rsidR="005520B8" w:rsidRDefault="005520B8" w:rsidP="005520B8">
      <w:pPr>
        <w:rPr>
          <w:rFonts w:eastAsia="Calibri"/>
        </w:rPr>
      </w:pPr>
      <w:r w:rsidRPr="005703A2">
        <w:t>на период 2023-2025 гг.»</w:t>
      </w:r>
      <w:r w:rsidRPr="005703A2">
        <w:rPr>
          <w:rFonts w:eastAsia="Calibri"/>
        </w:rPr>
        <w:t xml:space="preserve">», </w:t>
      </w:r>
      <w:proofErr w:type="gramStart"/>
      <w:r w:rsidRPr="005703A2">
        <w:rPr>
          <w:rFonts w:eastAsia="Calibri"/>
        </w:rPr>
        <w:t>принятого</w:t>
      </w:r>
      <w:proofErr w:type="gramEnd"/>
    </w:p>
    <w:p w:rsidR="005520B8" w:rsidRDefault="005520B8" w:rsidP="005520B8">
      <w:r w:rsidRPr="005703A2">
        <w:rPr>
          <w:rFonts w:eastAsia="Calibri"/>
        </w:rPr>
        <w:t xml:space="preserve"> на 12-й сессии 26 созыва  </w:t>
      </w:r>
      <w:r w:rsidR="00912938">
        <w:rPr>
          <w:rFonts w:eastAsia="Batang"/>
        </w:rPr>
        <w:t xml:space="preserve">20 апреля 2023 </w:t>
      </w:r>
      <w:r w:rsidRPr="005703A2">
        <w:rPr>
          <w:rFonts w:eastAsia="Batang"/>
        </w:rPr>
        <w:t>г.</w:t>
      </w:r>
    </w:p>
    <w:p w:rsidR="006960E5" w:rsidRDefault="006960E5" w:rsidP="005E09D9">
      <w:pPr>
        <w:shd w:val="clear" w:color="auto" w:fill="FFFFFF" w:themeFill="background1"/>
        <w:jc w:val="both"/>
      </w:pPr>
    </w:p>
    <w:p w:rsidR="00E41449" w:rsidRDefault="00E41449" w:rsidP="005E09D9">
      <w:pPr>
        <w:shd w:val="clear" w:color="auto" w:fill="FFFFFF" w:themeFill="background1"/>
        <w:jc w:val="both"/>
      </w:pPr>
    </w:p>
    <w:p w:rsidR="006960E5" w:rsidRDefault="00C648B7" w:rsidP="005520B8">
      <w:pPr>
        <w:ind w:firstLine="851"/>
        <w:jc w:val="both"/>
      </w:pPr>
      <w:proofErr w:type="gramStart"/>
      <w:r>
        <w:t>Заслушав информацию П</w:t>
      </w:r>
      <w:r w:rsidR="006960E5">
        <w:t xml:space="preserve">рокурора г. Тирасполя </w:t>
      </w:r>
      <w:r w:rsidR="006960E5" w:rsidRPr="00963A69">
        <w:t>о состоянии законности на территории Тираспольского городского Совета народных депутатов за 2</w:t>
      </w:r>
      <w:r w:rsidR="006960E5">
        <w:t>02</w:t>
      </w:r>
      <w:r w:rsidR="00BD0497">
        <w:t>4</w:t>
      </w:r>
      <w:r w:rsidR="006960E5">
        <w:t xml:space="preserve"> </w:t>
      </w:r>
      <w:r w:rsidR="006960E5" w:rsidRPr="00963A69">
        <w:t>год</w:t>
      </w:r>
      <w:r w:rsidR="006960E5" w:rsidRPr="00504477">
        <w:t>,</w:t>
      </w:r>
      <w:r w:rsidR="006960E5" w:rsidRPr="006960E5">
        <w:t xml:space="preserve"> </w:t>
      </w:r>
      <w:r w:rsidR="005520B8">
        <w:t xml:space="preserve">в части исполнения </w:t>
      </w:r>
      <w:r w:rsidR="005520B8" w:rsidRPr="003C51E1">
        <w:rPr>
          <w:rFonts w:eastAsia="Calibri"/>
        </w:rPr>
        <w:t xml:space="preserve">Решения Тираспольского городского Совета народных </w:t>
      </w:r>
      <w:r w:rsidR="005520B8" w:rsidRPr="005703A2">
        <w:rPr>
          <w:rFonts w:eastAsia="Calibri"/>
        </w:rPr>
        <w:t>депутатов №</w:t>
      </w:r>
      <w:r w:rsidR="00912938">
        <w:rPr>
          <w:rFonts w:eastAsia="Calibri"/>
        </w:rPr>
        <w:t xml:space="preserve"> </w:t>
      </w:r>
      <w:r w:rsidR="005520B8" w:rsidRPr="005703A2">
        <w:rPr>
          <w:rFonts w:eastAsia="Batang"/>
        </w:rPr>
        <w:t>51</w:t>
      </w:r>
      <w:r w:rsidR="005520B8" w:rsidRPr="005703A2">
        <w:rPr>
          <w:rFonts w:eastAsia="Calibri"/>
        </w:rPr>
        <w:t xml:space="preserve"> «</w:t>
      </w:r>
      <w:r w:rsidR="005520B8" w:rsidRPr="005703A2">
        <w:t>Об утверждении «Комплексного плана борьбы с преступностью на территории г. Тирасполь  на период 2023-2025 гг.»</w:t>
      </w:r>
      <w:r w:rsidR="005520B8" w:rsidRPr="005703A2">
        <w:rPr>
          <w:rFonts w:eastAsia="Calibri"/>
        </w:rPr>
        <w:t xml:space="preserve">», принятого на 12-й сессии 26 созыва  </w:t>
      </w:r>
      <w:r w:rsidR="005520B8" w:rsidRPr="005703A2">
        <w:rPr>
          <w:rFonts w:eastAsia="Batang"/>
        </w:rPr>
        <w:t>20 апреля 2023  г.</w:t>
      </w:r>
      <w:r w:rsidR="005520B8">
        <w:rPr>
          <w:rFonts w:eastAsia="Batang"/>
        </w:rPr>
        <w:t xml:space="preserve">, </w:t>
      </w:r>
      <w:r w:rsidR="0072100A" w:rsidRPr="006960E5">
        <w:t>руко</w:t>
      </w:r>
      <w:r w:rsidR="0072100A">
        <w:t xml:space="preserve">водствуясь </w:t>
      </w:r>
      <w:r w:rsidR="0072100A" w:rsidRPr="00504477">
        <w:t xml:space="preserve"> </w:t>
      </w:r>
      <w:r>
        <w:t>подп. д) ст. 5 Конституционного Закона</w:t>
      </w:r>
      <w:proofErr w:type="gramEnd"/>
      <w:r>
        <w:t xml:space="preserve"> </w:t>
      </w:r>
      <w:proofErr w:type="gramStart"/>
      <w:r>
        <w:t>П</w:t>
      </w:r>
      <w:r w:rsidR="00C52CDB">
        <w:t xml:space="preserve">риднестровской </w:t>
      </w:r>
      <w:r>
        <w:t>М</w:t>
      </w:r>
      <w:r w:rsidR="00C52CDB">
        <w:t xml:space="preserve">олдавской </w:t>
      </w:r>
      <w:r>
        <w:t>Р</w:t>
      </w:r>
      <w:r w:rsidR="00C52CDB">
        <w:t>еспублики</w:t>
      </w:r>
      <w:r>
        <w:t xml:space="preserve"> «О Прокуратуре Приднестровской Молдавской Республики»</w:t>
      </w:r>
      <w:r w:rsidR="00D86E6C">
        <w:t xml:space="preserve"> (в текущей редакции)</w:t>
      </w:r>
      <w:r>
        <w:t xml:space="preserve">, </w:t>
      </w:r>
      <w:r w:rsidR="006960E5">
        <w:t>подп. 25) ст. 19 Закона П</w:t>
      </w:r>
      <w:r w:rsidR="004B2BD2">
        <w:t xml:space="preserve">риднестровской </w:t>
      </w:r>
      <w:r w:rsidR="006960E5">
        <w:t>М</w:t>
      </w:r>
      <w:r w:rsidR="004B2BD2">
        <w:t xml:space="preserve">олдавской </w:t>
      </w:r>
      <w:r w:rsidR="006960E5">
        <w:t>Р</w:t>
      </w:r>
      <w:r w:rsidR="004B2BD2">
        <w:t>еспублики</w:t>
      </w:r>
      <w:r w:rsidR="006960E5">
        <w:t xml:space="preserve"> «Об органах местной власти, местного самоуправления и государственной администрации в Приднестровской Молдавской Республике»</w:t>
      </w:r>
      <w:r w:rsidR="00D86E6C" w:rsidRPr="00D86E6C">
        <w:t xml:space="preserve"> </w:t>
      </w:r>
      <w:r w:rsidR="00D86E6C">
        <w:t>(в текущей редакции)</w:t>
      </w:r>
      <w:r w:rsidR="006960E5">
        <w:t>,</w:t>
      </w:r>
      <w:r w:rsidR="005520B8">
        <w:t xml:space="preserve"> учитывая рекомендации постоянной депутатской комиссии по законности, депутатской этике, мандатам, взаимодействию с правоохранительными органами и жилищной политике,</w:t>
      </w:r>
      <w:r w:rsidR="006960E5">
        <w:t xml:space="preserve"> </w:t>
      </w:r>
      <w:r w:rsidR="006960E5" w:rsidRPr="00504477">
        <w:t>Тираспольский городской Совет народных депутатов</w:t>
      </w:r>
      <w:proofErr w:type="gramEnd"/>
    </w:p>
    <w:p w:rsidR="006960E5" w:rsidRDefault="006960E5" w:rsidP="003658E7">
      <w:pPr>
        <w:jc w:val="both"/>
        <w:rPr>
          <w:rFonts w:eastAsia="Calibri"/>
        </w:rPr>
      </w:pPr>
    </w:p>
    <w:p w:rsidR="006960E5" w:rsidRDefault="006960E5" w:rsidP="006960E5">
      <w:pPr>
        <w:jc w:val="both"/>
      </w:pPr>
      <w:r w:rsidRPr="00504477">
        <w:t>РЕШИЛ:</w:t>
      </w:r>
    </w:p>
    <w:p w:rsidR="006960E5" w:rsidRPr="00504477" w:rsidRDefault="006960E5" w:rsidP="006960E5">
      <w:pPr>
        <w:jc w:val="both"/>
      </w:pPr>
    </w:p>
    <w:p w:rsidR="006960E5" w:rsidRDefault="006960E5" w:rsidP="005E09D9">
      <w:pPr>
        <w:ind w:firstLine="708"/>
        <w:jc w:val="both"/>
      </w:pPr>
      <w:proofErr w:type="gramStart"/>
      <w:r>
        <w:t>Информацию</w:t>
      </w:r>
      <w:r w:rsidRPr="00963A69">
        <w:t xml:space="preserve"> </w:t>
      </w:r>
      <w:r w:rsidR="005520B8">
        <w:t xml:space="preserve">Прокурора г. Тирасполя </w:t>
      </w:r>
      <w:r w:rsidR="005520B8" w:rsidRPr="00963A69">
        <w:t>о состоянии законности на территории Тираспольского городского Совета народных депутатов за 2</w:t>
      </w:r>
      <w:r w:rsidR="005520B8">
        <w:t>02</w:t>
      </w:r>
      <w:r w:rsidR="00BD0497">
        <w:t>4</w:t>
      </w:r>
      <w:r w:rsidR="005520B8">
        <w:t xml:space="preserve"> </w:t>
      </w:r>
      <w:r w:rsidR="005520B8" w:rsidRPr="00963A69">
        <w:t>год</w:t>
      </w:r>
      <w:r w:rsidR="005520B8" w:rsidRPr="00504477">
        <w:t>,</w:t>
      </w:r>
      <w:r w:rsidR="005520B8" w:rsidRPr="006960E5">
        <w:t xml:space="preserve"> </w:t>
      </w:r>
      <w:r w:rsidR="005520B8">
        <w:t xml:space="preserve">в части исполнения </w:t>
      </w:r>
      <w:r w:rsidR="005520B8" w:rsidRPr="003C51E1">
        <w:rPr>
          <w:rFonts w:eastAsia="Calibri"/>
        </w:rPr>
        <w:t xml:space="preserve">Решения Тираспольского городского Совета народных </w:t>
      </w:r>
      <w:r w:rsidR="005520B8" w:rsidRPr="005703A2">
        <w:rPr>
          <w:rFonts w:eastAsia="Calibri"/>
        </w:rPr>
        <w:t>депутатов №</w:t>
      </w:r>
      <w:r w:rsidR="00912938">
        <w:rPr>
          <w:rFonts w:eastAsia="Calibri"/>
        </w:rPr>
        <w:t xml:space="preserve"> </w:t>
      </w:r>
      <w:r w:rsidR="005520B8" w:rsidRPr="005703A2">
        <w:rPr>
          <w:rFonts w:eastAsia="Batang"/>
        </w:rPr>
        <w:t>51</w:t>
      </w:r>
      <w:r w:rsidR="005520B8" w:rsidRPr="005703A2">
        <w:rPr>
          <w:rFonts w:eastAsia="Calibri"/>
        </w:rPr>
        <w:t xml:space="preserve"> «</w:t>
      </w:r>
      <w:r w:rsidR="005520B8" w:rsidRPr="005703A2">
        <w:t>Об утверждении «Комплексного плана борьбы с преступностью на территории г. Тирасполь  на период 2023-2025 гг.»</w:t>
      </w:r>
      <w:r w:rsidR="005520B8" w:rsidRPr="005703A2">
        <w:rPr>
          <w:rFonts w:eastAsia="Calibri"/>
        </w:rPr>
        <w:t xml:space="preserve">», принятого на 12-й сессии 26 созыва  </w:t>
      </w:r>
      <w:r w:rsidR="005520B8" w:rsidRPr="005703A2">
        <w:rPr>
          <w:rFonts w:eastAsia="Batang"/>
        </w:rPr>
        <w:t>20 апреля 2023  г.</w:t>
      </w:r>
      <w:r>
        <w:t xml:space="preserve"> </w:t>
      </w:r>
      <w:r w:rsidR="0000103E">
        <w:t xml:space="preserve">- </w:t>
      </w:r>
      <w:r>
        <w:t>принять к сведению</w:t>
      </w:r>
      <w:r w:rsidR="00963FD4">
        <w:t xml:space="preserve"> (Приложение №</w:t>
      </w:r>
      <w:r w:rsidR="0078224E">
        <w:t xml:space="preserve"> </w:t>
      </w:r>
      <w:r w:rsidR="00963FD4">
        <w:t>1 к настоящему Решению)</w:t>
      </w:r>
      <w:r w:rsidRPr="00504477">
        <w:t>.</w:t>
      </w:r>
      <w:proofErr w:type="gramEnd"/>
    </w:p>
    <w:p w:rsidR="00BD6786" w:rsidRPr="00577833" w:rsidRDefault="00BD6786" w:rsidP="003658E7">
      <w:pPr>
        <w:ind w:firstLine="708"/>
        <w:jc w:val="both"/>
        <w:rPr>
          <w:rFonts w:eastAsia="Calibri"/>
        </w:rPr>
      </w:pPr>
    </w:p>
    <w:p w:rsidR="00912938" w:rsidRPr="00750B16" w:rsidRDefault="00577833" w:rsidP="006960E5">
      <w:pPr>
        <w:jc w:val="both"/>
        <w:rPr>
          <w:rFonts w:eastAsia="Calibri"/>
        </w:rPr>
      </w:pPr>
      <w:r w:rsidRPr="00577833">
        <w:rPr>
          <w:rFonts w:eastAsia="Calibri"/>
        </w:rPr>
        <w:tab/>
      </w:r>
    </w:p>
    <w:p w:rsidR="00BD0497" w:rsidRDefault="00A356F5" w:rsidP="00912938">
      <w:r w:rsidRPr="00A356F5">
        <w:t xml:space="preserve">Председатель </w:t>
      </w:r>
      <w:r w:rsidRPr="00A356F5">
        <w:tab/>
      </w:r>
      <w:r w:rsidRPr="00A356F5">
        <w:tab/>
      </w:r>
      <w:r w:rsidRPr="00A356F5">
        <w:tab/>
      </w:r>
      <w:r w:rsidRPr="00A356F5">
        <w:tab/>
      </w:r>
      <w:r w:rsidRPr="00A356F5">
        <w:tab/>
      </w:r>
      <w:r w:rsidRPr="00A356F5">
        <w:tab/>
      </w:r>
      <w:r w:rsidRPr="00A356F5">
        <w:tab/>
      </w:r>
      <w:r w:rsidRPr="00A356F5">
        <w:tab/>
      </w:r>
      <w:r w:rsidRPr="00A356F5">
        <w:tab/>
        <w:t xml:space="preserve">   </w:t>
      </w:r>
      <w:r w:rsidR="00750B16">
        <w:t xml:space="preserve">    </w:t>
      </w:r>
      <w:r w:rsidR="00D87CD6">
        <w:t xml:space="preserve">В.М. </w:t>
      </w:r>
      <w:proofErr w:type="spellStart"/>
      <w:r w:rsidR="00D87CD6">
        <w:t>Дони</w:t>
      </w:r>
      <w:proofErr w:type="spellEnd"/>
      <w:r w:rsidR="00D87CD6">
        <w:t xml:space="preserve"> </w:t>
      </w:r>
    </w:p>
    <w:p w:rsidR="00E41449" w:rsidRDefault="00E41449" w:rsidP="00912938"/>
    <w:p w:rsidR="000B7D7C" w:rsidRDefault="000B7D7C" w:rsidP="00912938"/>
    <w:p w:rsidR="00E41449" w:rsidRDefault="00E41449" w:rsidP="00E41449">
      <w:r>
        <w:t>Верно:</w:t>
      </w:r>
    </w:p>
    <w:p w:rsidR="000B7D7C" w:rsidRDefault="00E41449" w:rsidP="00912938">
      <w:r>
        <w:t xml:space="preserve">Секретарь Совета                                                                    </w:t>
      </w:r>
      <w:r>
        <w:tab/>
        <w:t xml:space="preserve">                      О.В. Соколенко</w:t>
      </w:r>
    </w:p>
    <w:p w:rsidR="00963FD4" w:rsidRDefault="00963FD4" w:rsidP="00963FD4">
      <w:pPr>
        <w:jc w:val="right"/>
      </w:pPr>
      <w:r>
        <w:lastRenderedPageBreak/>
        <w:t>Приложение №</w:t>
      </w:r>
      <w:r w:rsidR="0078224E">
        <w:t xml:space="preserve"> </w:t>
      </w:r>
      <w:r>
        <w:t xml:space="preserve">1 </w:t>
      </w:r>
    </w:p>
    <w:p w:rsidR="00963FD4" w:rsidRDefault="00963FD4" w:rsidP="00963FD4">
      <w:pPr>
        <w:jc w:val="right"/>
      </w:pPr>
      <w:r>
        <w:t xml:space="preserve">к Решению Тираспольского городского </w:t>
      </w:r>
    </w:p>
    <w:p w:rsidR="00963FD4" w:rsidRDefault="00963FD4" w:rsidP="00963FD4">
      <w:pPr>
        <w:jc w:val="right"/>
      </w:pPr>
      <w:r>
        <w:t xml:space="preserve">Совета народных депутатов </w:t>
      </w:r>
    </w:p>
    <w:p w:rsidR="00963FD4" w:rsidRDefault="0078224E" w:rsidP="00963FD4">
      <w:pPr>
        <w:jc w:val="right"/>
      </w:pPr>
      <w:r>
        <w:t xml:space="preserve">№ </w:t>
      </w:r>
      <w:r w:rsidR="00683A67">
        <w:t xml:space="preserve"> 26</w:t>
      </w:r>
      <w:r w:rsidR="00963FD4">
        <w:t xml:space="preserve"> от </w:t>
      </w:r>
      <w:r w:rsidR="006C3292">
        <w:t xml:space="preserve">17 апреля 2025 </w:t>
      </w:r>
      <w:r w:rsidR="00963FD4">
        <w:t xml:space="preserve">года </w:t>
      </w:r>
    </w:p>
    <w:p w:rsidR="00963FD4" w:rsidRDefault="00963FD4" w:rsidP="00026A05"/>
    <w:p w:rsidR="00963FD4" w:rsidRPr="005520B8" w:rsidRDefault="00963FD4" w:rsidP="00963FD4">
      <w:pPr>
        <w:jc w:val="center"/>
      </w:pPr>
    </w:p>
    <w:p w:rsidR="00963FD4" w:rsidRPr="005520B8" w:rsidRDefault="00963FD4" w:rsidP="00963FD4">
      <w:pPr>
        <w:jc w:val="center"/>
      </w:pPr>
      <w:r w:rsidRPr="005520B8">
        <w:t>ИНФОРМАЦИЯ</w:t>
      </w:r>
    </w:p>
    <w:p w:rsidR="005520B8" w:rsidRPr="005520B8" w:rsidRDefault="005520B8" w:rsidP="005520B8">
      <w:pPr>
        <w:jc w:val="center"/>
      </w:pPr>
      <w:r w:rsidRPr="005520B8">
        <w:t xml:space="preserve">о состоянии законности на территории Тираспольского городского Совета </w:t>
      </w:r>
    </w:p>
    <w:p w:rsidR="005520B8" w:rsidRDefault="005520B8" w:rsidP="005520B8">
      <w:pPr>
        <w:jc w:val="center"/>
        <w:rPr>
          <w:rFonts w:eastAsia="Calibri"/>
        </w:rPr>
      </w:pPr>
      <w:r w:rsidRPr="005520B8">
        <w:t>народных депутатов за 202</w:t>
      </w:r>
      <w:r w:rsidR="00BD0497">
        <w:t>4</w:t>
      </w:r>
      <w:r w:rsidRPr="005520B8">
        <w:t xml:space="preserve"> год, в части исполнения </w:t>
      </w:r>
      <w:r w:rsidRPr="005520B8">
        <w:rPr>
          <w:rFonts w:eastAsia="Calibri"/>
        </w:rPr>
        <w:t xml:space="preserve">Решения Тираспольского </w:t>
      </w:r>
    </w:p>
    <w:p w:rsidR="005520B8" w:rsidRPr="005520B8" w:rsidRDefault="005520B8" w:rsidP="005520B8">
      <w:pPr>
        <w:jc w:val="center"/>
        <w:rPr>
          <w:rFonts w:eastAsia="Calibri"/>
        </w:rPr>
      </w:pPr>
      <w:r w:rsidRPr="005520B8">
        <w:rPr>
          <w:rFonts w:eastAsia="Calibri"/>
        </w:rPr>
        <w:t>городского Совета народных депутатов №</w:t>
      </w:r>
      <w:r w:rsidR="00683A67">
        <w:rPr>
          <w:rFonts w:eastAsia="Calibri"/>
        </w:rPr>
        <w:t xml:space="preserve"> </w:t>
      </w:r>
      <w:r w:rsidRPr="005520B8">
        <w:rPr>
          <w:rFonts w:eastAsia="Batang"/>
        </w:rPr>
        <w:t>51</w:t>
      </w:r>
      <w:r w:rsidRPr="005520B8">
        <w:rPr>
          <w:rFonts w:eastAsia="Calibri"/>
        </w:rPr>
        <w:t xml:space="preserve"> «</w:t>
      </w:r>
      <w:r w:rsidRPr="005520B8">
        <w:t>Об утверждении «Комплексного плана борьбы с преступностью на территории г. Тирасполь  на период 2023-2025 гг.»</w:t>
      </w:r>
      <w:r w:rsidRPr="005520B8">
        <w:rPr>
          <w:rFonts w:eastAsia="Calibri"/>
        </w:rPr>
        <w:t xml:space="preserve">», </w:t>
      </w:r>
    </w:p>
    <w:p w:rsidR="005520B8" w:rsidRPr="005520B8" w:rsidRDefault="005520B8" w:rsidP="005520B8">
      <w:pPr>
        <w:jc w:val="center"/>
        <w:rPr>
          <w:rFonts w:eastAsia="Batang"/>
        </w:rPr>
      </w:pPr>
      <w:r w:rsidRPr="005520B8">
        <w:rPr>
          <w:rFonts w:eastAsia="Calibri"/>
        </w:rPr>
        <w:t xml:space="preserve">принятого на 12-й сессии 26 созыва  </w:t>
      </w:r>
      <w:r w:rsidRPr="005520B8">
        <w:rPr>
          <w:rFonts w:eastAsia="Batang"/>
        </w:rPr>
        <w:t>20 апреля 2023  г.</w:t>
      </w:r>
    </w:p>
    <w:p w:rsidR="00AA3B0E" w:rsidRDefault="005520B8" w:rsidP="005520B8">
      <w:pPr>
        <w:jc w:val="center"/>
      </w:pPr>
      <w:r>
        <w:t>и в порядке, предусмотренном подпунктом д) статьи 5 Конституционного закона Приднестровской Молдавской Республики от 31 июля 2006 года №</w:t>
      </w:r>
      <w:r w:rsidR="00683A67">
        <w:t xml:space="preserve"> </w:t>
      </w:r>
      <w:r>
        <w:t>66-КЗ-IV</w:t>
      </w:r>
    </w:p>
    <w:p w:rsidR="005520B8" w:rsidRDefault="005520B8" w:rsidP="005520B8">
      <w:pPr>
        <w:jc w:val="center"/>
      </w:pPr>
      <w:r>
        <w:t xml:space="preserve"> «О Прокуратуре Приднестровской Молдавской Республики»</w:t>
      </w:r>
    </w:p>
    <w:p w:rsidR="005520B8" w:rsidRPr="005520B8" w:rsidRDefault="005520B8" w:rsidP="005520B8">
      <w:pPr>
        <w:jc w:val="center"/>
      </w:pPr>
    </w:p>
    <w:p w:rsidR="005520B8" w:rsidRPr="005520B8" w:rsidRDefault="005520B8" w:rsidP="005520B8">
      <w:pPr>
        <w:jc w:val="center"/>
      </w:pPr>
    </w:p>
    <w:p w:rsidR="005520B8" w:rsidRDefault="005520B8" w:rsidP="00026A05"/>
    <w:p w:rsidR="006C3292" w:rsidRPr="001313F9" w:rsidRDefault="006C3292" w:rsidP="006C3292">
      <w:pPr>
        <w:widowControl w:val="0"/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Решением 12 сессии 26 созыва Тираспольского городского Совета народных депутатов от 20 апреля 2023 года № 51 утвержден Комплексный план борьбы с преступностью на территории г.</w:t>
      </w:r>
      <w:r w:rsidR="00912938">
        <w:rPr>
          <w:color w:val="000000"/>
          <w:lang w:bidi="ru-RU"/>
        </w:rPr>
        <w:t xml:space="preserve"> </w:t>
      </w:r>
      <w:r w:rsidRPr="001313F9">
        <w:rPr>
          <w:color w:val="000000"/>
          <w:lang w:bidi="ru-RU"/>
        </w:rPr>
        <w:t>Тирасполь на период 2023-2025 гг. (далее – Комплексный план), направленный в последующем на исполнение всем задействованным в его реализации ведомствам, органам и учреждениям.</w:t>
      </w:r>
    </w:p>
    <w:p w:rsidR="006C3292" w:rsidRPr="001313F9" w:rsidRDefault="006C3292" w:rsidP="006C3292">
      <w:pPr>
        <w:ind w:right="-1" w:firstLine="700"/>
        <w:jc w:val="both"/>
      </w:pPr>
      <w:proofErr w:type="gramStart"/>
      <w:r w:rsidRPr="001313F9">
        <w:t>В целях анализа состояния законности и борьбы с преступностью, определения уровня эффективности реализации Комплексного плана, прокуратурой г. Тирасполь обобщены результаты работы в данном направлении за 2024г. /по некоторым показателям в сравнении с проведенной в этом направлении работы в 2023г./ для последующего рассмотрения исполнения Комплексного плана на заседании постоянной депутатской комиссии по законности, депутатской этике, мандатам, взаимодействию с правоохранительными органами и</w:t>
      </w:r>
      <w:proofErr w:type="gramEnd"/>
      <w:r w:rsidRPr="001313F9">
        <w:t xml:space="preserve"> жилищной политике и сессии Тираспольского городского Совета народных депутатов.</w:t>
      </w:r>
    </w:p>
    <w:p w:rsidR="006C3292" w:rsidRPr="001313F9" w:rsidRDefault="006C3292" w:rsidP="006C3292">
      <w:pPr>
        <w:ind w:right="-1" w:firstLine="700"/>
        <w:jc w:val="both"/>
        <w:rPr>
          <w:lang w:bidi="ru-RU"/>
        </w:rPr>
      </w:pPr>
      <w:r w:rsidRPr="001313F9">
        <w:rPr>
          <w:lang w:bidi="ru-RU"/>
        </w:rPr>
        <w:t xml:space="preserve">В части информирования населения о принятых законодательных и подзаконных актах, и иных решений, направленных на укрепление правопорядка в ПМР, используя при этом средства массовой информации (далее </w:t>
      </w:r>
      <w:proofErr w:type="gramStart"/>
      <w:r w:rsidRPr="001313F9">
        <w:rPr>
          <w:lang w:bidi="ru-RU"/>
        </w:rPr>
        <w:t>–С</w:t>
      </w:r>
      <w:proofErr w:type="gramEnd"/>
      <w:r w:rsidRPr="001313F9">
        <w:rPr>
          <w:lang w:bidi="ru-RU"/>
        </w:rPr>
        <w:t>МИ) (п.2.1 Комплексного Плана), следует отметить, что таковое продолжает осуществляться ведомствами, органами и учреждениями как самостоятельными мерами путем размещения публикаций на официальных сайтах и выступлениях на телевидении, так и посредством предоставления СМИ соответствующего материала. Кроме того, в учебных заведениях проводятся правовые и тематические лекции, беседы с участием сотрудников милиции, психологов, врачей – наркологов и работников прокуратуры.</w:t>
      </w:r>
    </w:p>
    <w:p w:rsidR="006C3292" w:rsidRPr="001313F9" w:rsidRDefault="006C3292" w:rsidP="006C3292">
      <w:pPr>
        <w:ind w:right="-1" w:firstLine="700"/>
        <w:jc w:val="both"/>
      </w:pPr>
      <w:proofErr w:type="gramStart"/>
      <w:r w:rsidRPr="001313F9">
        <w:rPr>
          <w:lang w:bidi="ru-RU"/>
        </w:rPr>
        <w:t>С целью профилактики правонарушений и преступлений, укрепления правопорядка на территории г.</w:t>
      </w:r>
      <w:r w:rsidR="000B7D7C">
        <w:rPr>
          <w:lang w:bidi="ru-RU"/>
        </w:rPr>
        <w:t xml:space="preserve"> </w:t>
      </w:r>
      <w:r w:rsidRPr="001313F9">
        <w:rPr>
          <w:lang w:bidi="ru-RU"/>
        </w:rPr>
        <w:t>Тирасполь и в Республике в целом, УСК г.</w:t>
      </w:r>
      <w:r w:rsidR="000B7D7C">
        <w:rPr>
          <w:lang w:bidi="ru-RU"/>
        </w:rPr>
        <w:t xml:space="preserve"> </w:t>
      </w:r>
      <w:r w:rsidRPr="001313F9">
        <w:rPr>
          <w:lang w:bidi="ru-RU"/>
        </w:rPr>
        <w:t>Тирасполь систематически предоставляет информацию пресс- секретарю Председателя Следственного комитета ПМР (далее – СК ПМР) о результатах проделанной работы за определенный период времени, о ходе и результатах проведения предварительного следствия по тяжким и особо тяжким преступлениям, в том числе преступлениям в сфере экономической</w:t>
      </w:r>
      <w:proofErr w:type="gramEnd"/>
      <w:r w:rsidRPr="001313F9">
        <w:rPr>
          <w:lang w:bidi="ru-RU"/>
        </w:rPr>
        <w:t xml:space="preserve"> деятельности, налоговой политики, безопасности государства, коррупции, а также преступлениям, </w:t>
      </w:r>
      <w:proofErr w:type="gramStart"/>
      <w:r w:rsidRPr="001313F9">
        <w:rPr>
          <w:lang w:bidi="ru-RU"/>
        </w:rPr>
        <w:t>имеющих</w:t>
      </w:r>
      <w:proofErr w:type="gramEnd"/>
      <w:r w:rsidRPr="001313F9">
        <w:rPr>
          <w:lang w:bidi="ru-RU"/>
        </w:rPr>
        <w:t xml:space="preserve"> повышенный общественный резонанс, совершенных на территории </w:t>
      </w:r>
      <w:r w:rsidR="000B7D7C">
        <w:rPr>
          <w:lang w:bidi="ru-RU"/>
        </w:rPr>
        <w:t xml:space="preserve">                            </w:t>
      </w:r>
      <w:bookmarkStart w:id="0" w:name="_GoBack"/>
      <w:bookmarkEnd w:id="0"/>
      <w:r w:rsidRPr="001313F9">
        <w:rPr>
          <w:lang w:bidi="ru-RU"/>
        </w:rPr>
        <w:t>г.</w:t>
      </w:r>
      <w:r w:rsidR="000B7D7C">
        <w:rPr>
          <w:lang w:bidi="ru-RU"/>
        </w:rPr>
        <w:t xml:space="preserve"> </w:t>
      </w:r>
      <w:r w:rsidRPr="001313F9">
        <w:rPr>
          <w:lang w:bidi="ru-RU"/>
        </w:rPr>
        <w:t>Тирасполь, которая в последующем публикуется на официальном сайте СК ПМР. Эта же информация доводится до сведения населения через СМИ путем дачи должностными лицами следственного органа конференций, интервью и т.д. Аналогичный способ информирования населения действует и в УВД г. Тирасполь, прокуратуре г.</w:t>
      </w:r>
      <w:r w:rsidR="00912938">
        <w:rPr>
          <w:lang w:bidi="ru-RU"/>
        </w:rPr>
        <w:t xml:space="preserve"> </w:t>
      </w:r>
      <w:r w:rsidRPr="001313F9">
        <w:rPr>
          <w:lang w:bidi="ru-RU"/>
        </w:rPr>
        <w:t xml:space="preserve">Тирасполь, </w:t>
      </w:r>
      <w:r w:rsidRPr="001313F9">
        <w:rPr>
          <w:lang w:bidi="ru-RU"/>
        </w:rPr>
        <w:lastRenderedPageBreak/>
        <w:t>Республиканском военном комиссариате (через Пресс – службу Министерства обороны ПМР).</w:t>
      </w:r>
    </w:p>
    <w:p w:rsidR="006C3292" w:rsidRPr="001313F9" w:rsidRDefault="006C3292" w:rsidP="006C3292">
      <w:pPr>
        <w:ind w:right="-1" w:firstLine="700"/>
        <w:jc w:val="both"/>
        <w:rPr>
          <w:rStyle w:val="2"/>
          <w:rFonts w:eastAsiaTheme="minorHAnsi"/>
        </w:rPr>
      </w:pPr>
      <w:r w:rsidRPr="001313F9">
        <w:t xml:space="preserve">В 2024г. при взаимодействии Государственной администрации г. Тирасполь и </w:t>
      </w:r>
      <w:proofErr w:type="spellStart"/>
      <w:r w:rsidRPr="001313F9">
        <w:t>г</w:t>
      </w:r>
      <w:proofErr w:type="gramStart"/>
      <w:r w:rsidRPr="001313F9">
        <w:t>.Д</w:t>
      </w:r>
      <w:proofErr w:type="gramEnd"/>
      <w:r w:rsidRPr="001313F9">
        <w:t>нестровск</w:t>
      </w:r>
      <w:proofErr w:type="spellEnd"/>
      <w:r w:rsidRPr="001313F9">
        <w:t xml:space="preserve">, Комиссии по защите прав несовершеннолетних при Государственной администрации г. Тирасполь и г. </w:t>
      </w:r>
      <w:proofErr w:type="spellStart"/>
      <w:r w:rsidRPr="001313F9">
        <w:t>Днестровск</w:t>
      </w:r>
      <w:proofErr w:type="spellEnd"/>
      <w:r w:rsidRPr="001313F9">
        <w:t xml:space="preserve"> (далее – КЗПН), МУ «УНО г. Тирасполь» и УВД г. Тирасполь, во исполнение Раздела 3 (п. 3.1, 3.2, 3.3, 3.4, 3.5) Комплексного плана, проведены мероприятия по предупреждению правонарушений среди несовершеннолетних, что является </w:t>
      </w:r>
      <w:r w:rsidRPr="001313F9">
        <w:rPr>
          <w:rStyle w:val="2"/>
          <w:rFonts w:eastAsiaTheme="minorHAnsi"/>
        </w:rPr>
        <w:t>неотъемлемой частью системы социальных, правовых и педагогических мер, в том числе, направленных как на профилактику безнадзорности и преступности несовершеннолетних, так и на защиту их прав и законных интересов.</w:t>
      </w:r>
    </w:p>
    <w:p w:rsidR="006C3292" w:rsidRPr="001313F9" w:rsidRDefault="006C3292" w:rsidP="006C3292">
      <w:pPr>
        <w:widowControl w:val="0"/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 xml:space="preserve">В этой связи, на постоянной основе КЗПН рассматривает и принимает решения по всем поступающим информациям относительно поведения /образа жизни/ несовершеннолетних и действий их родителей /законных представителей/. </w:t>
      </w:r>
    </w:p>
    <w:p w:rsidR="006C3292" w:rsidRPr="001313F9" w:rsidRDefault="006C3292" w:rsidP="006C3292">
      <w:pPr>
        <w:widowControl w:val="0"/>
        <w:tabs>
          <w:tab w:val="left" w:pos="139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 xml:space="preserve">В целях предупреждения правонарушений среди несовершеннолетних инспекторами ИДН УВД г. Тирасполь в 2024г. выявлены и поставлены на учёт несовершеннолетние, совершающие противоправные деяния, а также выявлены родители и законные представители, не исполняющие обязанности по их воспитанию, обучению, содержанию несовершеннолетних и отрицательно влияющих на их поведение. С данной категорией лиц проведены меры индивидуальной профилактикой работы и приняты меры по привлечению их к ответственности, предусмотренной действующим законодательством ПМР. Кроме того, выявлены лица, вовлекающие несовершеннолетних в совершение правонарушений, антиобщественных действий и совершающие в отношении детей другие противоправные деяния. </w:t>
      </w:r>
    </w:p>
    <w:p w:rsidR="006C3292" w:rsidRPr="001313F9" w:rsidRDefault="006C3292" w:rsidP="006C3292">
      <w:pPr>
        <w:widowControl w:val="0"/>
        <w:tabs>
          <w:tab w:val="left" w:pos="139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Регулярно проводились профилактические мероприятия, рейды в местах массового скопления несовершеннолетних. Выявлены лица, совершающие противоправные деяния, ведущие антиобщественный образ жизни, склонные к бродяжничеству, а также употребляющие запрещенные вещества, занимающиеся потреблением табачных изделий и алкоголя. Проводились профилактические рейды совместно с социальными педагогами микрорайона, а также социальными педагогами образовательных учреждений, где выявлены родители и законные представители, не исполняющие обязанности по воспитанию, обучению и содержанию несовершеннолетних и отрицательно влияющие на детей. В том числе организована и проведена на территории Тираспольского гарнизона ОПОП «Подросток 2024-2025 (первый этап)».</w:t>
      </w:r>
    </w:p>
    <w:p w:rsidR="006C3292" w:rsidRPr="001313F9" w:rsidRDefault="006C3292" w:rsidP="006C3292">
      <w:pPr>
        <w:widowControl w:val="0"/>
        <w:tabs>
          <w:tab w:val="left" w:pos="1590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 xml:space="preserve">Осуществлялись рейдовые </w:t>
      </w:r>
      <w:proofErr w:type="gramStart"/>
      <w:r w:rsidRPr="001313F9">
        <w:rPr>
          <w:color w:val="000000"/>
          <w:lang w:bidi="ru-RU"/>
        </w:rPr>
        <w:t>мероприятия</w:t>
      </w:r>
      <w:proofErr w:type="gramEnd"/>
      <w:r w:rsidRPr="001313F9">
        <w:rPr>
          <w:color w:val="000000"/>
          <w:lang w:bidi="ru-RU"/>
        </w:rPr>
        <w:t xml:space="preserve"> и отслеживалась деятельность функционирующих на обслуживаемой территории ОВД г. Тирасполь, городских учреждений культуры - ночных клубов, баров, кальянных и иных заведений, запрещенных к посещению несовершеннолетних с целью предотвращения посещения данных заведений лицами, не достигшими 18-ти летнего возраста, выявления фактов нахождения несовершеннолетних без присмотра родителей и реализации им алкогольных напитков и табачных изделий.</w:t>
      </w:r>
    </w:p>
    <w:p w:rsidR="006C3292" w:rsidRPr="001313F9" w:rsidRDefault="006C3292" w:rsidP="006C3292">
      <w:pPr>
        <w:widowControl w:val="0"/>
        <w:tabs>
          <w:tab w:val="left" w:pos="1638"/>
          <w:tab w:val="left" w:pos="416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 xml:space="preserve">Осуществлялось взаимодействие совместно с социальными педагогами и администрацией общеобразовательных учреждений на предмет выявления семей и несовершеннолетних, находящихся в социально-опасном положении, неблагополучных семей, нуждающихся в педагогическом сопровождении. Инспектора ИДН УВД г. Тирасполь принимали участие в проведении в МОУ СОШ г. Тирасполь профилактических советов для проведения профилактических мероприятий с лицами, состоящими на </w:t>
      </w:r>
      <w:proofErr w:type="spellStart"/>
      <w:r w:rsidRPr="001313F9">
        <w:rPr>
          <w:color w:val="000000"/>
          <w:lang w:bidi="ru-RU"/>
        </w:rPr>
        <w:t>внутришкольном</w:t>
      </w:r>
      <w:proofErr w:type="spellEnd"/>
      <w:r w:rsidRPr="001313F9">
        <w:rPr>
          <w:color w:val="000000"/>
          <w:lang w:bidi="ru-RU"/>
        </w:rPr>
        <w:t xml:space="preserve"> учете, а также в «группе риска». Также инспекторами ИДН УВД г. Тирасполь проводилась лекционная работа в школах на тему: «Терроризму нет!», «Ответственность несовершеннолетних за преступления и правонарушения», «Ответственность несовершеннолетних лиц в сфере НОН».</w:t>
      </w:r>
    </w:p>
    <w:p w:rsidR="006C3292" w:rsidRPr="001313F9" w:rsidRDefault="006C3292" w:rsidP="006C3292">
      <w:pPr>
        <w:widowControl w:val="0"/>
        <w:tabs>
          <w:tab w:val="left" w:pos="1638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К несовершеннолетним «группы риска» принимались меры по привлечению их к посещению различного вида кружков и спортивных секций, с целью обеспечить им максимальную занятость, тем самым предотвратить совершение противоправных деяний.</w:t>
      </w:r>
    </w:p>
    <w:p w:rsidR="006C3292" w:rsidRPr="001313F9" w:rsidRDefault="006C3292" w:rsidP="006C3292">
      <w:pPr>
        <w:widowControl w:val="0"/>
        <w:tabs>
          <w:tab w:val="left" w:pos="1647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lastRenderedPageBreak/>
        <w:t>Уделялось внимание также и вопросу посещаемости несовершеннолетними учебных заведений в целях выявления лиц, имеющих пропуски учебных занятий без уважительных причин. Родители и законные представители таких несовершеннолетних были привлечены к административной ответственности. За 2024 год поступило 35 обращений о непосещении учебных заведений.</w:t>
      </w:r>
    </w:p>
    <w:p w:rsidR="006C3292" w:rsidRPr="001313F9" w:rsidRDefault="006C3292" w:rsidP="006C3292">
      <w:pPr>
        <w:widowControl w:val="0"/>
        <w:tabs>
          <w:tab w:val="left" w:pos="1647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В результате, в 2024г. постановлено на учет 48 несовершеннолетних, 21 из которых за совершение преступлений, 26 за совершение правонарушений, 1 по иным причинам, что в сравнении с 2023г. больше на 26% за счет увеличения количественного показателя совершенных преступлений. При этом</w:t>
      </w:r>
      <w:proofErr w:type="gramStart"/>
      <w:r w:rsidRPr="001313F9">
        <w:rPr>
          <w:color w:val="000000"/>
          <w:lang w:bidi="ru-RU"/>
        </w:rPr>
        <w:t>,</w:t>
      </w:r>
      <w:proofErr w:type="gramEnd"/>
      <w:r w:rsidRPr="001313F9">
        <w:rPr>
          <w:color w:val="000000"/>
          <w:lang w:bidi="ru-RU"/>
        </w:rPr>
        <w:t xml:space="preserve"> уровень постановленных на учет лиц как неблагополучных родителей снизился – в 2024г. таких лиц - 11, в 2023г. – таких значилось 13. Снято с учета ИДН в связи с исправлением 14 человек, в 2023г. таких было 10, потому видим в этом направлении положительную тенденцию, однако все же незначительную. </w:t>
      </w:r>
    </w:p>
    <w:p w:rsidR="006C3292" w:rsidRPr="001313F9" w:rsidRDefault="006C3292" w:rsidP="006C3292">
      <w:pPr>
        <w:widowControl w:val="0"/>
        <w:tabs>
          <w:tab w:val="left" w:pos="1647"/>
        </w:tabs>
        <w:ind w:right="-1" w:firstLine="700"/>
        <w:jc w:val="both"/>
        <w:rPr>
          <w:b/>
          <w:color w:val="000000"/>
          <w:lang w:bidi="ru-RU"/>
        </w:rPr>
      </w:pPr>
      <w:r w:rsidRPr="001313F9">
        <w:rPr>
          <w:color w:val="000000"/>
          <w:lang w:bidi="ru-RU"/>
        </w:rPr>
        <w:t xml:space="preserve">Касаемо административной практики, в 2024г. на несовершеннолетних составлено 7 протоколов об административных правонарушениях за мелкое хулиганство (в 2023г. - 7), 26 – за нарушение антиалкогольного законодательства (в 2023г. -38), 5 – за незаконный оборот наркотиков (в 2023г.- 1), 219 – за курение, тогда как в 2023г. таких было составлено 374 протокола; в отношении родителей /законных представителей/: по ст.5.59 КоАП ПМР составлено 241 протокол (в 2023г. – 229); за нарушение правил торговли – 10 протоколов (в 2023г.- 6), за управление </w:t>
      </w:r>
      <w:proofErr w:type="gramStart"/>
      <w:r w:rsidRPr="001313F9">
        <w:rPr>
          <w:color w:val="000000"/>
          <w:lang w:bidi="ru-RU"/>
        </w:rPr>
        <w:t>транспортным</w:t>
      </w:r>
      <w:proofErr w:type="gramEnd"/>
      <w:r w:rsidRPr="001313F9">
        <w:rPr>
          <w:color w:val="000000"/>
          <w:lang w:bidi="ru-RU"/>
        </w:rPr>
        <w:t xml:space="preserve"> средство, не имея право управления -21 протокол (в 2023г. – 13). </w:t>
      </w:r>
    </w:p>
    <w:p w:rsidR="006C3292" w:rsidRPr="001313F9" w:rsidRDefault="006C3292" w:rsidP="006C3292">
      <w:pPr>
        <w:widowControl w:val="0"/>
        <w:tabs>
          <w:tab w:val="left" w:pos="1647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Проведен также комплекс мероприятий на предупреждение, пресечение, раскрытие преступлений, совершенных несовершеннолетними лицами. И в данной части показатель возбужденных дел в отношении н/</w:t>
      </w:r>
      <w:proofErr w:type="gramStart"/>
      <w:r w:rsidRPr="001313F9">
        <w:rPr>
          <w:color w:val="000000"/>
          <w:lang w:bidi="ru-RU"/>
        </w:rPr>
        <w:t>л</w:t>
      </w:r>
      <w:proofErr w:type="gramEnd"/>
      <w:r w:rsidRPr="001313F9">
        <w:rPr>
          <w:color w:val="000000"/>
          <w:lang w:bidi="ru-RU"/>
        </w:rPr>
        <w:t xml:space="preserve"> довольно таки высок и больше чем в 2023г. Так, в 2024г. в отношении н/</w:t>
      </w:r>
      <w:proofErr w:type="gramStart"/>
      <w:r w:rsidRPr="001313F9">
        <w:rPr>
          <w:color w:val="000000"/>
          <w:lang w:bidi="ru-RU"/>
        </w:rPr>
        <w:t>л</w:t>
      </w:r>
      <w:proofErr w:type="gramEnd"/>
      <w:r w:rsidRPr="001313F9">
        <w:rPr>
          <w:color w:val="000000"/>
          <w:lang w:bidi="ru-RU"/>
        </w:rPr>
        <w:t xml:space="preserve"> возбуждено 55 уголовных дел, тогда как в 2023г. этот показатель был равен 45 уголовным делам. </w:t>
      </w:r>
    </w:p>
    <w:p w:rsidR="006C3292" w:rsidRPr="001313F9" w:rsidRDefault="006C3292" w:rsidP="006C3292">
      <w:pPr>
        <w:widowControl w:val="0"/>
        <w:tabs>
          <w:tab w:val="left" w:pos="1647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 xml:space="preserve">С целью предупреждения и пресечения совершения несовершеннолетними преступлений, также организована работа по сбору материалов в отношении несовершеннолетних, не достигших возраста общественно-опасного деяния для помещения в ГОУ «РУВК им. А.С. Макаренко» МВД ПМР. В частности, в ЦВСН ГОУ «РУВК им. А.С. Макаренко» МВД ПМР в 2024г. доставлено 19 н/л, из которых 5 были помещены для прохождения обязательного обучения в этой школе. В данном случае следует констатировать положительную динамику, поскольку в 2023г. </w:t>
      </w:r>
      <w:proofErr w:type="gramStart"/>
      <w:r w:rsidRPr="001313F9">
        <w:rPr>
          <w:color w:val="000000"/>
          <w:lang w:bidi="ru-RU"/>
        </w:rPr>
        <w:t>доставленных</w:t>
      </w:r>
      <w:proofErr w:type="gramEnd"/>
      <w:r w:rsidRPr="001313F9">
        <w:rPr>
          <w:color w:val="000000"/>
          <w:lang w:bidi="ru-RU"/>
        </w:rPr>
        <w:t xml:space="preserve"> было 45 н/л, из которых 6 помещены в школу закрытого типа.</w:t>
      </w:r>
    </w:p>
    <w:p w:rsidR="006C3292" w:rsidRPr="001313F9" w:rsidRDefault="006C3292" w:rsidP="006C3292">
      <w:pPr>
        <w:widowControl w:val="0"/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proofErr w:type="gramStart"/>
      <w:r w:rsidRPr="001313F9">
        <w:rPr>
          <w:color w:val="000000"/>
          <w:lang w:bidi="ru-RU"/>
        </w:rPr>
        <w:t xml:space="preserve">В наркологическом диспансере ГУ «РКБ» но состоянию на октябрь 2024г. зарегистрировано всего 4597 человек, из которых состояло на профилактическом учета по поводу злоупотребления </w:t>
      </w:r>
      <w:proofErr w:type="spellStart"/>
      <w:r w:rsidRPr="001313F9">
        <w:rPr>
          <w:color w:val="000000"/>
          <w:lang w:bidi="ru-RU"/>
        </w:rPr>
        <w:t>психоактивными</w:t>
      </w:r>
      <w:proofErr w:type="spellEnd"/>
      <w:r w:rsidRPr="001313F9">
        <w:rPr>
          <w:color w:val="000000"/>
          <w:lang w:bidi="ru-RU"/>
        </w:rPr>
        <w:t xml:space="preserve"> веществами без признаков зависимости 13 н/л (7 – потребители </w:t>
      </w:r>
      <w:proofErr w:type="spellStart"/>
      <w:r w:rsidRPr="001313F9">
        <w:rPr>
          <w:color w:val="000000"/>
          <w:lang w:bidi="ru-RU"/>
        </w:rPr>
        <w:t>каннабиса</w:t>
      </w:r>
      <w:proofErr w:type="spellEnd"/>
      <w:r w:rsidRPr="001313F9">
        <w:rPr>
          <w:color w:val="000000"/>
          <w:lang w:bidi="ru-RU"/>
        </w:rPr>
        <w:t xml:space="preserve">; 3 – потребители </w:t>
      </w:r>
      <w:proofErr w:type="spellStart"/>
      <w:r w:rsidRPr="001313F9">
        <w:rPr>
          <w:color w:val="000000"/>
          <w:lang w:bidi="ru-RU"/>
        </w:rPr>
        <w:t>метилэфедрона</w:t>
      </w:r>
      <w:proofErr w:type="spellEnd"/>
      <w:r w:rsidRPr="001313F9">
        <w:rPr>
          <w:color w:val="000000"/>
          <w:lang w:bidi="ru-RU"/>
        </w:rPr>
        <w:t>; 3 н/л – смешанные потребители нескольких ПАВ).</w:t>
      </w:r>
      <w:proofErr w:type="gramEnd"/>
      <w:r w:rsidRPr="001313F9">
        <w:rPr>
          <w:color w:val="000000"/>
          <w:lang w:bidi="ru-RU"/>
        </w:rPr>
        <w:t xml:space="preserve"> Перечисленные лица не нуждаются в медикаментозном лечении, однако подлежат профилактическому наблюдению. За 2024г. впервые были поставлены на профилактический учет в связи </w:t>
      </w:r>
      <w:proofErr w:type="gramStart"/>
      <w:r w:rsidRPr="001313F9">
        <w:rPr>
          <w:color w:val="000000"/>
          <w:lang w:bidi="ru-RU"/>
        </w:rPr>
        <w:t>с</w:t>
      </w:r>
      <w:proofErr w:type="gramEnd"/>
      <w:r w:rsidRPr="001313F9">
        <w:rPr>
          <w:color w:val="000000"/>
          <w:lang w:bidi="ru-RU"/>
        </w:rPr>
        <w:t xml:space="preserve"> злоупотреблением наркотическими веществами без признаков синдрома зависимости 7 несовершеннолетних лиц. </w:t>
      </w:r>
    </w:p>
    <w:p w:rsidR="006C3292" w:rsidRPr="001313F9" w:rsidRDefault="006C3292" w:rsidP="006C3292">
      <w:pPr>
        <w:widowControl w:val="0"/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 xml:space="preserve">В отношении данных лиц осуществляется работа по профилактике развития синдрома зависимости от ПАВ в соответствии с порядком установленного М3 ПМР. Лица, у которых установлено немедицинское употребление наркотических веществ, приглашаются медицинскими работниками на прием к врачу-наркологу. </w:t>
      </w:r>
    </w:p>
    <w:p w:rsidR="006C3292" w:rsidRPr="001313F9" w:rsidRDefault="006C3292" w:rsidP="006C3292">
      <w:pPr>
        <w:widowControl w:val="0"/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В целях активизации работы по профилактике правонарушений среди несовершеннолетних и воспитания молодого поколения граждан в духе соблюдения законности и правопорядка педагогами МСУ «ЦСВР» проводилась муниципальная Акция «Подросток и Закон» и активное участие в профилактической операции «Подросток», что включало:</w:t>
      </w:r>
    </w:p>
    <w:p w:rsidR="006C3292" w:rsidRPr="001313F9" w:rsidRDefault="006C3292" w:rsidP="006C3292">
      <w:pPr>
        <w:widowControl w:val="0"/>
        <w:numPr>
          <w:ilvl w:val="0"/>
          <w:numId w:val="7"/>
        </w:numPr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 xml:space="preserve">тематические мероприятия по формированию здорового образа жизни и правовой направленности, проведенные социальными педагогами учреждения в виде интегрированных занятий с несовершеннолетними на базе МОУ ТСШ №3,7,8,11,16,17,18, </w:t>
      </w:r>
      <w:r w:rsidRPr="001313F9">
        <w:rPr>
          <w:color w:val="000000"/>
          <w:lang w:bidi="ru-RU"/>
        </w:rPr>
        <w:lastRenderedPageBreak/>
        <w:t>в академии футбола и в структурных подразделениях ЦСВР «Кировский» и «Октябрьский» (в 12 мероприятиях охвачено 337 подростков);</w:t>
      </w:r>
    </w:p>
    <w:p w:rsidR="006C3292" w:rsidRPr="001313F9" w:rsidRDefault="006C3292" w:rsidP="006C3292">
      <w:pPr>
        <w:widowControl w:val="0"/>
        <w:numPr>
          <w:ilvl w:val="0"/>
          <w:numId w:val="7"/>
        </w:numPr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показ мультипликационного фильма «Головоломка» с последующим обсуждением, для воспитанников структурных подразделений «Кировский» и «Октябрьский», организованный и проведенный педагогами учреждения совместно с психологом НП «ЦСПИ «Женские инициативы». В мероприятии приняли участие 28 детей и подростков из малообеспеченной категории семей. После просмотра дети получили сладкие поощрительные подарки;</w:t>
      </w:r>
    </w:p>
    <w:p w:rsidR="006C3292" w:rsidRPr="001313F9" w:rsidRDefault="006C3292" w:rsidP="006C3292">
      <w:pPr>
        <w:widowControl w:val="0"/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 xml:space="preserve">- «Дни открытых дверей» на базе структурных подразделений «Кировский» и «Октябрьский». В мероприятиях приняли участие более 100 несовершеннолетних в возрасте с 9 до 16 лет, 18 из которых состоят на профилактическом учёте по причине </w:t>
      </w:r>
      <w:proofErr w:type="spellStart"/>
      <w:r w:rsidRPr="001313F9">
        <w:rPr>
          <w:color w:val="000000"/>
          <w:lang w:bidi="ru-RU"/>
        </w:rPr>
        <w:t>девиантного</w:t>
      </w:r>
      <w:proofErr w:type="spellEnd"/>
      <w:r w:rsidRPr="001313F9">
        <w:rPr>
          <w:color w:val="000000"/>
          <w:lang w:bidi="ru-RU"/>
        </w:rPr>
        <w:t xml:space="preserve"> поведения. В течение дня дети могли познакомиться с направлениями работы структурных подразделений. Смогли поучаствовать в веселых викторинах, подвижных играх, тематических беседах. Проводились мастер-классы по изготовлению кулонов, плетению из бумажных трубочек, аппликации;</w:t>
      </w:r>
    </w:p>
    <w:p w:rsidR="006C3292" w:rsidRPr="001313F9" w:rsidRDefault="006C3292" w:rsidP="006C3292">
      <w:pPr>
        <w:widowControl w:val="0"/>
        <w:numPr>
          <w:ilvl w:val="0"/>
          <w:numId w:val="7"/>
        </w:numPr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посещение ГУ «Тираспольский Дом-интернат для граждан пожилого возраста и инвалидов» к Международному Дню инвалидов. Педагоги организаторы структурного подразделения «Кировский» совместно с детьми вручили пожилым людям изготовленные своими руками подарки – поделки;</w:t>
      </w:r>
    </w:p>
    <w:p w:rsidR="006C3292" w:rsidRPr="001313F9" w:rsidRDefault="006C3292" w:rsidP="006C3292">
      <w:pPr>
        <w:widowControl w:val="0"/>
        <w:numPr>
          <w:ilvl w:val="0"/>
          <w:numId w:val="7"/>
        </w:numPr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125 рейдовых мероприятий, в рамках которых посещено 207 несовершеннолетних и 350 социально-неблагополучных семей, составлено 304 акта жилищно-бытовых условий проживания.</w:t>
      </w:r>
      <w:r w:rsidRPr="001313F9">
        <w:rPr>
          <w:color w:val="000000"/>
          <w:lang w:bidi="ru-RU"/>
        </w:rPr>
        <w:tab/>
      </w:r>
    </w:p>
    <w:p w:rsidR="006C3292" w:rsidRPr="001313F9" w:rsidRDefault="006C3292" w:rsidP="006C3292">
      <w:pPr>
        <w:widowControl w:val="0"/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В рамках работы по профессиональной интеграции подростков-</w:t>
      </w:r>
      <w:proofErr w:type="gramStart"/>
      <w:r w:rsidRPr="001313F9">
        <w:rPr>
          <w:color w:val="000000"/>
          <w:lang w:bidi="ru-RU"/>
        </w:rPr>
        <w:t xml:space="preserve">выпускников, состоящих на профилактическом учете в апреле 2024 года в рамках сотрудничества с </w:t>
      </w:r>
      <w:proofErr w:type="spellStart"/>
      <w:r w:rsidRPr="001313F9">
        <w:rPr>
          <w:color w:val="000000"/>
          <w:lang w:bidi="ru-RU"/>
        </w:rPr>
        <w:t>Торгово</w:t>
      </w:r>
      <w:r w:rsidRPr="001313F9">
        <w:rPr>
          <w:color w:val="000000"/>
          <w:lang w:bidi="ru-RU"/>
        </w:rPr>
        <w:softHyphen/>
        <w:t>промышленной</w:t>
      </w:r>
      <w:proofErr w:type="spellEnd"/>
      <w:r w:rsidRPr="001313F9">
        <w:rPr>
          <w:color w:val="000000"/>
          <w:lang w:bidi="ru-RU"/>
        </w:rPr>
        <w:t xml:space="preserve"> палатой ПМР организовано</w:t>
      </w:r>
      <w:proofErr w:type="gramEnd"/>
      <w:r w:rsidRPr="001313F9">
        <w:rPr>
          <w:color w:val="000000"/>
          <w:lang w:bidi="ru-RU"/>
        </w:rPr>
        <w:t xml:space="preserve"> 2 экскурсии для 32 выпускников учетной категории в ГОУ СПО «ПСТ» и ГОУ СПО «ТАТК им. М.В. Фрунзе».</w:t>
      </w:r>
    </w:p>
    <w:p w:rsidR="006C3292" w:rsidRPr="001313F9" w:rsidRDefault="006C3292" w:rsidP="006C3292">
      <w:pPr>
        <w:widowControl w:val="0"/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В каникулярные периоды МСУ ЦСВР проведено 70 мероприятий различной направленности, в том числе на правовые темы, в которых охвачено 627 детей, из них 114, состоящих на профилактическом учёте.</w:t>
      </w:r>
    </w:p>
    <w:p w:rsidR="006C3292" w:rsidRPr="001313F9" w:rsidRDefault="006C3292" w:rsidP="006C3292">
      <w:pPr>
        <w:widowControl w:val="0"/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В целях обеспечения занятости и полезного досуга детей школьного возраста и профилактики правонарушений принято участие в проведении городской летней оздоровительной кампании. Для детей, состоящих на профилактическом учете, детей из малообеспеченных социально-неблагополучных семей, был организован летний отдых на льготной основе:</w:t>
      </w:r>
    </w:p>
    <w:p w:rsidR="006C3292" w:rsidRPr="001313F9" w:rsidRDefault="006C3292" w:rsidP="006C3292">
      <w:pPr>
        <w:widowControl w:val="0"/>
        <w:numPr>
          <w:ilvl w:val="0"/>
          <w:numId w:val="7"/>
        </w:numPr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с 05.06.2024г. по 24.06.2024г. - 2 летние досуговые площадки с двухразовым бесплатным питанием для детей из социально-уязвимых категорий в возрасте от 7 до 10 лет, на базе МОУ «ТСШ №14» и МОУ «ТСШ №18» (общее количество - 50 детей). Педагогами-организаторами МСУ «ЦСВР» были подготовлены и проведены на всех 7-ми школьных площадках 14 мероприятий (по 2 на каждой):</w:t>
      </w:r>
    </w:p>
    <w:p w:rsidR="006C3292" w:rsidRPr="001313F9" w:rsidRDefault="006C3292" w:rsidP="006C3292">
      <w:pPr>
        <w:widowControl w:val="0"/>
        <w:numPr>
          <w:ilvl w:val="0"/>
          <w:numId w:val="7"/>
        </w:numPr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спортивно-игровая программа «В гости к лету!»;</w:t>
      </w:r>
    </w:p>
    <w:p w:rsidR="006C3292" w:rsidRPr="001313F9" w:rsidRDefault="006C3292" w:rsidP="006C3292">
      <w:pPr>
        <w:widowControl w:val="0"/>
        <w:numPr>
          <w:ilvl w:val="0"/>
          <w:numId w:val="7"/>
        </w:numPr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спортивная программа «Летние старты»;</w:t>
      </w:r>
    </w:p>
    <w:p w:rsidR="006C3292" w:rsidRPr="001313F9" w:rsidRDefault="006C3292" w:rsidP="006C3292">
      <w:pPr>
        <w:widowControl w:val="0"/>
        <w:numPr>
          <w:ilvl w:val="0"/>
          <w:numId w:val="7"/>
        </w:numPr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с 01.08.2024 по 14.08.2024 г. - 1 оздоровительная смена в МУ «СОЛ Спартак», в виде отряда КЗПН, для детей в возрасте от 7 до 14 лет (37 человек).</w:t>
      </w:r>
    </w:p>
    <w:p w:rsidR="006C3292" w:rsidRPr="001313F9" w:rsidRDefault="006C3292" w:rsidP="006C3292">
      <w:pPr>
        <w:widowControl w:val="0"/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 xml:space="preserve">За счет спонсорской помощи от НПО и частного лица оплачено 30 путевок, приобретены </w:t>
      </w:r>
      <w:proofErr w:type="gramStart"/>
      <w:r w:rsidRPr="001313F9">
        <w:rPr>
          <w:color w:val="000000"/>
          <w:lang w:bidi="ru-RU"/>
        </w:rPr>
        <w:t>спорт-инвентарь</w:t>
      </w:r>
      <w:proofErr w:type="gramEnd"/>
      <w:r w:rsidRPr="001313F9">
        <w:rPr>
          <w:color w:val="000000"/>
          <w:lang w:bidi="ru-RU"/>
        </w:rPr>
        <w:t>, настольные игры и санитарно-гигиенические принадлежности для отдыхающих детей.</w:t>
      </w:r>
    </w:p>
    <w:p w:rsidR="006C3292" w:rsidRPr="001313F9" w:rsidRDefault="006C3292" w:rsidP="006C3292">
      <w:pPr>
        <w:widowControl w:val="0"/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Для расширения спектра досуговой деятельности учреждения в структурные подразделения МСУ «ЦСВР» на договорной основе привлекаются педагоги из МОУ ДО «ДДЮТ», «СДЮШОР № 3» и волонтеры. В 2024г. на базе структурных подразделений «Кировский» и «Октябрьский» функционировали 11 детских объединений (группы, кружки, клубы): «Волшебный карандаш», «Рукодельница», «Юный творец», «Техника оригами», «Веселая аппликация», «Живчик», «</w:t>
      </w:r>
      <w:proofErr w:type="spellStart"/>
      <w:r w:rsidRPr="001313F9">
        <w:rPr>
          <w:color w:val="000000"/>
          <w:lang w:bidi="ru-RU"/>
        </w:rPr>
        <w:t>Артмир</w:t>
      </w:r>
      <w:proofErr w:type="spellEnd"/>
      <w:r w:rsidRPr="001313F9">
        <w:rPr>
          <w:color w:val="000000"/>
          <w:lang w:bidi="ru-RU"/>
        </w:rPr>
        <w:t xml:space="preserve">», «Шашки», «Плетение из волшебной лозы», с охватом более 250 детей. Это помогает оторвать несовершеннолетних </w:t>
      </w:r>
      <w:r w:rsidRPr="001313F9">
        <w:rPr>
          <w:color w:val="000000"/>
          <w:lang w:bidi="ru-RU"/>
        </w:rPr>
        <w:lastRenderedPageBreak/>
        <w:t>от бесцельного времяпрепровождения на улице.</w:t>
      </w:r>
    </w:p>
    <w:p w:rsidR="006C3292" w:rsidRPr="001313F9" w:rsidRDefault="006C3292" w:rsidP="006C3292">
      <w:pPr>
        <w:widowControl w:val="0"/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Профилактика правонарушений и преступлений проводится также совместными усилиями сотрудников УВД, прокуратуры г. Тирасполь, ОГАИ, социальными педагогами путем систематического прочтения лекций в учебных заведениях.</w:t>
      </w:r>
    </w:p>
    <w:p w:rsidR="006C3292" w:rsidRPr="001313F9" w:rsidRDefault="006C3292" w:rsidP="006C3292">
      <w:pPr>
        <w:widowControl w:val="0"/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В учреждениях спортивной направленности г. Тирасполь культивируются на базе 7-ми муниципальных образовательных учреждений дополнительного образования (МОУ ДО) спортивной направленности. Представитель МУ «Управление по физической культуре и спорту г. Тирасполь», являющийся членом КПЗН, проводит агитацию и беседы с родителями детей «группы риска» по привлечению их к занятиям спортом.</w:t>
      </w:r>
    </w:p>
    <w:p w:rsidR="006C3292" w:rsidRPr="001313F9" w:rsidRDefault="006C3292" w:rsidP="006C3292">
      <w:pPr>
        <w:widowControl w:val="0"/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Следует отметить также, что в борьбе с нарушителями общественного порядка граждан помощь УВД г. Тирасполь осуществляют представители Добровольной народной дружины, из числа работающих граждан предприятий города и студентов. Дружинники осуществляют вечерние выходы по микрорайонам города (более 100 выходов в месяц), в ходе которых следят за общественным порядком, проверяют притоны совместно с участковыми инспекторами милиции, доставляют нарушителей в опорные пункты, составляют протоколы совместно с УИМ, ППС и ИДН, проводят профилактические беседы. В период купального сезона с июня по сентябрь 2024 года дружинниками проводились беседы с отдыхающими о недопустимости распития спиртных напитков в общественных местах, оставления малолетних детей без присмотра и т.д.</w:t>
      </w:r>
    </w:p>
    <w:p w:rsidR="006C3292" w:rsidRPr="001313F9" w:rsidRDefault="006C3292" w:rsidP="006C3292">
      <w:pPr>
        <w:widowControl w:val="0"/>
        <w:tabs>
          <w:tab w:val="left" w:pos="1652"/>
        </w:tabs>
        <w:ind w:right="-1" w:firstLine="700"/>
        <w:jc w:val="both"/>
        <w:rPr>
          <w:rFonts w:eastAsia="Microsoft Sans Serif"/>
          <w:color w:val="000000"/>
          <w:lang w:bidi="ru-RU"/>
        </w:rPr>
      </w:pPr>
      <w:r w:rsidRPr="001313F9">
        <w:rPr>
          <w:color w:val="000000"/>
          <w:lang w:bidi="ru-RU"/>
        </w:rPr>
        <w:t>Профилактическая работа также проводилась и самостоятельной военизированной пожарной частью №1 по охране г. Тирасполь (дале</w:t>
      </w:r>
      <w:proofErr w:type="gramStart"/>
      <w:r w:rsidRPr="001313F9">
        <w:rPr>
          <w:color w:val="000000"/>
          <w:lang w:bidi="ru-RU"/>
        </w:rPr>
        <w:t>е-</w:t>
      </w:r>
      <w:proofErr w:type="gramEnd"/>
      <w:r w:rsidRPr="001313F9">
        <w:rPr>
          <w:color w:val="000000"/>
          <w:lang w:bidi="ru-RU"/>
        </w:rPr>
        <w:t xml:space="preserve"> СВПЧ №1), направленная на предупреждение несчастных случаев, соблюдение правил безопасного поведения детей в детский оздоровительных лагерях и базах отдыха, в связи с чем </w:t>
      </w:r>
      <w:r w:rsidRPr="001313F9">
        <w:rPr>
          <w:rFonts w:eastAsia="Microsoft Sans Serif"/>
          <w:color w:val="000000"/>
          <w:lang w:bidi="ru-RU"/>
        </w:rPr>
        <w:t xml:space="preserve">в период с мая по сентябрь на территории Республики </w:t>
      </w:r>
      <w:proofErr w:type="spellStart"/>
      <w:r w:rsidRPr="001313F9">
        <w:rPr>
          <w:rFonts w:eastAsia="Microsoft Sans Serif"/>
          <w:color w:val="000000"/>
          <w:lang w:bidi="ru-RU"/>
        </w:rPr>
        <w:t>ГУпЧС</w:t>
      </w:r>
      <w:proofErr w:type="spellEnd"/>
      <w:r w:rsidRPr="001313F9">
        <w:rPr>
          <w:rFonts w:eastAsia="Microsoft Sans Serif"/>
          <w:color w:val="000000"/>
          <w:lang w:bidi="ru-RU"/>
        </w:rPr>
        <w:t xml:space="preserve"> МВД ПМР было организовано проведение профилактической операции «Дето», «Детский отдых» и </w:t>
      </w:r>
      <w:r w:rsidRPr="001313F9">
        <w:rPr>
          <w:rStyle w:val="2"/>
          <w:rFonts w:eastAsiaTheme="minorHAnsi"/>
        </w:rPr>
        <w:t>«Школа»</w:t>
      </w:r>
      <w:r w:rsidRPr="001313F9">
        <w:rPr>
          <w:rFonts w:eastAsia="Microsoft Sans Serif"/>
          <w:color w:val="000000"/>
          <w:lang w:bidi="ru-RU"/>
        </w:rPr>
        <w:t xml:space="preserve">, </w:t>
      </w:r>
      <w:proofErr w:type="gramStart"/>
      <w:r w:rsidRPr="001313F9">
        <w:rPr>
          <w:rFonts w:eastAsia="Microsoft Sans Serif"/>
          <w:color w:val="000000"/>
          <w:lang w:bidi="ru-RU"/>
        </w:rPr>
        <w:t>целью</w:t>
      </w:r>
      <w:proofErr w:type="gramEnd"/>
      <w:r w:rsidRPr="001313F9">
        <w:rPr>
          <w:rFonts w:eastAsia="Microsoft Sans Serif"/>
          <w:color w:val="000000"/>
          <w:lang w:bidi="ru-RU"/>
        </w:rPr>
        <w:t xml:space="preserve"> которых стало пресечение случаев сжигания мусора и выжигания сухой травы на территории и вблизи населенных пунктов, а также профилактика и предупреждение несчастных случаев, соблюдение правил безопасного поведения детей в детских оздоровительных лагерях, базах отдыха и школах.  Должностными лицами СВПЧ-1 проведено 33 профилактических обследования, выявлено 7 нарушений, устранены 4 нарушения, проведены 270 профилактических бесед с населением о мерах пожарной безопасности. </w:t>
      </w:r>
    </w:p>
    <w:p w:rsidR="006C3292" w:rsidRPr="001313F9" w:rsidRDefault="006C3292" w:rsidP="006C3292">
      <w:pPr>
        <w:widowControl w:val="0"/>
        <w:tabs>
          <w:tab w:val="left" w:pos="1652"/>
        </w:tabs>
        <w:ind w:right="-1" w:firstLine="700"/>
        <w:jc w:val="both"/>
        <w:rPr>
          <w:rFonts w:eastAsia="Microsoft Sans Serif"/>
          <w:color w:val="000000"/>
          <w:lang w:bidi="ru-RU"/>
        </w:rPr>
      </w:pPr>
      <w:proofErr w:type="gramStart"/>
      <w:r w:rsidRPr="001313F9">
        <w:rPr>
          <w:rFonts w:eastAsia="Microsoft Sans Serif"/>
          <w:color w:val="000000"/>
          <w:lang w:bidi="ru-RU"/>
        </w:rPr>
        <w:t>В целях снижения количества пожаров, уменьшения тяжести последствий от них, недопущения гибели людей при пожарах, активизации работы по обучению населения мерам пожарной безопасности и защиты населения от ЧС в период наступления низких температур, совместно с ГУП «ЕРЭС», ООО «</w:t>
      </w:r>
      <w:proofErr w:type="spellStart"/>
      <w:r w:rsidRPr="001313F9">
        <w:rPr>
          <w:rFonts w:eastAsia="Microsoft Sans Serif"/>
          <w:color w:val="000000"/>
          <w:lang w:bidi="ru-RU"/>
        </w:rPr>
        <w:t>Тираспольтрансгаз</w:t>
      </w:r>
      <w:proofErr w:type="spellEnd"/>
      <w:r w:rsidRPr="001313F9">
        <w:rPr>
          <w:rFonts w:eastAsia="Microsoft Sans Serif"/>
          <w:color w:val="000000"/>
          <w:lang w:bidi="ru-RU"/>
        </w:rPr>
        <w:t>-Приднестровья», Министерства по социальной защите и труду, территориальных отделов ОВД МВД ПМР, муниципальных унитарных предприятий жилищно-эксплуатационных управляющих компаний городов и районов, председателей</w:t>
      </w:r>
      <w:proofErr w:type="gramEnd"/>
      <w:r w:rsidRPr="001313F9">
        <w:rPr>
          <w:rFonts w:eastAsia="Microsoft Sans Serif"/>
          <w:color w:val="000000"/>
          <w:lang w:bidi="ru-RU"/>
        </w:rPr>
        <w:t xml:space="preserve"> </w:t>
      </w:r>
      <w:proofErr w:type="gramStart"/>
      <w:r w:rsidRPr="001313F9">
        <w:rPr>
          <w:rFonts w:eastAsia="Microsoft Sans Serif"/>
          <w:color w:val="000000"/>
          <w:lang w:bidi="ru-RU"/>
        </w:rPr>
        <w:t>товариществ собственников жилья, жилищных кооперативов проводилась профилактическая операция «За безопасность ВМЕСТЕ», а именно мероприятия по обследованию жилых домовладений, в которых проживают социально-незащищенные категории граждан (одиноко проживающие пенсионеры, инвалиды, многодетные семьи); мероприятия по обследованию жилых домовладений, в которых проживают лица, состоящие на учете в ОВД МВД ПМР, ведущие антиобщественный образ жизни (алкоголики, наркоманы, неблагополучные семьи, притоносодержатели).</w:t>
      </w:r>
      <w:proofErr w:type="gramEnd"/>
    </w:p>
    <w:p w:rsidR="006C3292" w:rsidRPr="001313F9" w:rsidRDefault="006C3292" w:rsidP="006C3292">
      <w:pPr>
        <w:widowControl w:val="0"/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Приоритетным направлением являлось и поддержание семей, испытывающих крайнюю нужду в самых необходимых предметах обихода, в связи с чем, сотрудниками МСУ «ЦСВР» ведется добровольческая работа по сбору и выдаче гуманитарной помощи для семей, испытывающих крайнюю нужду в самых необходимых предметах обихода.</w:t>
      </w:r>
      <w:r>
        <w:rPr>
          <w:color w:val="000000"/>
          <w:lang w:bidi="ru-RU"/>
        </w:rPr>
        <w:t xml:space="preserve"> </w:t>
      </w:r>
      <w:r w:rsidRPr="001313F9">
        <w:rPr>
          <w:color w:val="000000"/>
          <w:lang w:bidi="ru-RU"/>
        </w:rPr>
        <w:t xml:space="preserve">В начале учебного года традиционно проведена Акция по подготовке к школе детей из неблагополучных семей. Благодаря НП ЦСПИ «Женские инициативы» 20 детей получили школьные принадлежности, средства гигиены, предметы сезонной одежды и обуви. Совместно с педагогами, детьми и родителями МОУ «ТОТЛ» г. Тирасполь в лице отряда </w:t>
      </w:r>
      <w:r w:rsidRPr="001313F9">
        <w:rPr>
          <w:color w:val="000000"/>
          <w:lang w:bidi="ru-RU"/>
        </w:rPr>
        <w:lastRenderedPageBreak/>
        <w:t>«Милосердие» и МОУ «ТГМГ» проведена благотворительная акция по сбору вещей, обуви, канцелярских товаров и игрушек для детей из малообеспеченных семей, находящихся в трудной жизненной ситуации.</w:t>
      </w:r>
    </w:p>
    <w:p w:rsidR="006C3292" w:rsidRPr="001313F9" w:rsidRDefault="006C3292" w:rsidP="006C3292">
      <w:pPr>
        <w:widowControl w:val="0"/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В течение 2024 года более 170 семьям с детьми через МСУ «ЦСВР» оказана гуманитарная помощь от НПО, частных лиц и городских школ в виде одежды и обуви б/у, постельных принадлежностей, канцтоваров, средств гигиены, посуды, предметов быта, детских товаров и т.п. Это позволило подросткам из малоимущих семей почувствовать себя психологически более уверенно среди сверстников.</w:t>
      </w:r>
    </w:p>
    <w:p w:rsidR="006C3292" w:rsidRPr="001313F9" w:rsidRDefault="006C3292" w:rsidP="006C3292">
      <w:pPr>
        <w:widowControl w:val="0"/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 xml:space="preserve">По ходатайству учреждения 59 семей из учетного контингента ЦСВР были включены в длительные </w:t>
      </w:r>
      <w:proofErr w:type="spellStart"/>
      <w:r w:rsidRPr="001313F9">
        <w:rPr>
          <w:color w:val="000000"/>
          <w:lang w:bidi="ru-RU"/>
        </w:rPr>
        <w:t>реинтеграционные</w:t>
      </w:r>
      <w:proofErr w:type="spellEnd"/>
      <w:r w:rsidRPr="001313F9">
        <w:rPr>
          <w:color w:val="000000"/>
          <w:lang w:bidi="ru-RU"/>
        </w:rPr>
        <w:t xml:space="preserve"> программы по социально-юридической поддержке со стороны неправительственных организаций, где им оказывается финансовая помощь для решения острых социальных проблем, а также осуществляется дополнительное социальное, юридическое, </w:t>
      </w:r>
      <w:proofErr w:type="spellStart"/>
      <w:r w:rsidRPr="001313F9">
        <w:rPr>
          <w:color w:val="000000"/>
          <w:lang w:bidi="ru-RU"/>
        </w:rPr>
        <w:t>профориентационное</w:t>
      </w:r>
      <w:proofErr w:type="spellEnd"/>
      <w:r w:rsidRPr="001313F9">
        <w:rPr>
          <w:color w:val="000000"/>
          <w:lang w:bidi="ru-RU"/>
        </w:rPr>
        <w:t xml:space="preserve"> и психологическое сопровождение.</w:t>
      </w:r>
    </w:p>
    <w:p w:rsidR="006C3292" w:rsidRPr="001313F9" w:rsidRDefault="006C3292" w:rsidP="006C3292">
      <w:pPr>
        <w:widowControl w:val="0"/>
        <w:tabs>
          <w:tab w:val="left" w:pos="165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 xml:space="preserve">Прокуратурой г. Тирасполь ежеквартально проводятся проверки по соблюдению органами системы профилактики законодательства о защите прав несовершеннолетних, и по результатам этих проверок в целях исключения нарушений, совершенствования и </w:t>
      </w:r>
      <w:proofErr w:type="gramStart"/>
      <w:r w:rsidRPr="001313F9">
        <w:rPr>
          <w:color w:val="000000"/>
          <w:lang w:bidi="ru-RU"/>
        </w:rPr>
        <w:t>результативности</w:t>
      </w:r>
      <w:proofErr w:type="gramEnd"/>
      <w:r w:rsidRPr="001313F9">
        <w:rPr>
          <w:color w:val="000000"/>
          <w:lang w:bidi="ru-RU"/>
        </w:rPr>
        <w:t xml:space="preserve"> проводимых в этом направлении работ /мероприятий/ принимались меры прокурорского реагирования. </w:t>
      </w:r>
      <w:proofErr w:type="gramStart"/>
      <w:r w:rsidRPr="001313F9">
        <w:rPr>
          <w:color w:val="000000"/>
          <w:lang w:bidi="ru-RU"/>
        </w:rPr>
        <w:t>Кроме того, проведены Координационные совещания по вопросам исполнения законов о правах несовершеннолетних органами профилактики и безнадзорности, а также соблюдения требований действующего законодательства при привлечении законных представителей несовершеннолетних к административной ответственности по п. 2 ст.5.59 КоАП ПМР, на котором были обсуждены актуальные проблемы и способы их разрешения, в том чисел в целях исключения фактов необоснованного привлечения к административной ответственности.</w:t>
      </w:r>
      <w:proofErr w:type="gramEnd"/>
    </w:p>
    <w:p w:rsidR="006C3292" w:rsidRPr="001313F9" w:rsidRDefault="006C3292" w:rsidP="006C3292">
      <w:pPr>
        <w:widowControl w:val="0"/>
        <w:tabs>
          <w:tab w:val="left" w:pos="139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Исполнение Раздела 4 «Борьба с организованной преступностью, коррупцией и тяжкими преступлениями» проводится как при взаимодействии задействованных ведомств и учреждений, так и самостоятельно.</w:t>
      </w:r>
    </w:p>
    <w:p w:rsidR="006C3292" w:rsidRPr="001313F9" w:rsidRDefault="006C3292" w:rsidP="006C3292">
      <w:pPr>
        <w:widowControl w:val="0"/>
        <w:tabs>
          <w:tab w:val="left" w:pos="139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 xml:space="preserve"> Так, на всех таможенных пунктах пропуска и в помещении административного здания Тираспольской таможни ГТК ПМР размещены агитационные материалы, направленные на профилактику коррупции со стороны граждан и предупреждения коррупционного поведения гражданских служащих, а также информация об адресах и телефонах, по которым можно сообщить о фактах коррупции. Сотрудниками МГБ ПМР проводятся информационные мероприятия, направленные на профилактику противодействия коррупции посредством распространения наглядной агитации на информационных стендах государственных учреждений с указанием телефонов доверия и горячих линий компетентных органов. Кроме того, этим Министерством проведены мероприятия по контролю государственных закупок с целью выявления признаков коррупции, недобросовестной конкурентной борьбе, выводу денежных сре</w:t>
      </w:r>
      <w:proofErr w:type="gramStart"/>
      <w:r w:rsidRPr="001313F9">
        <w:rPr>
          <w:color w:val="000000"/>
          <w:lang w:bidi="ru-RU"/>
        </w:rPr>
        <w:t>дств в кр</w:t>
      </w:r>
      <w:proofErr w:type="gramEnd"/>
      <w:r w:rsidRPr="001313F9">
        <w:rPr>
          <w:color w:val="000000"/>
          <w:lang w:bidi="ru-RU"/>
        </w:rPr>
        <w:t>упных и особо крупных размерах.</w:t>
      </w:r>
    </w:p>
    <w:p w:rsidR="006C3292" w:rsidRPr="001313F9" w:rsidRDefault="006C3292" w:rsidP="006C3292">
      <w:pPr>
        <w:widowControl w:val="0"/>
        <w:tabs>
          <w:tab w:val="left" w:pos="139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На постоянной основе реализуются предупредительные меры (профилактические мероприятия), направленные на предупреждение экстремистской деятельности, к примеру, как в отношении 2 жителей г. Тирасполь, в связи с созданием ими условий для совершения преступления, предусмотренного ст. 357 УК ПМР (Реабилитация нацизма). На объектах различной формы собственности систематически проводилась работа по разработке и реализации мер противодействия диверсионной и террористической уязвимости. Наряду с этим, МГБ ПМР источники в Глобальной сети «Интернет», которые могли быть использованы для совершения противоправных проявлений или культивирования идей террористических или экстремистских проявлений, взяты в контролируемые условия.</w:t>
      </w:r>
      <w:r w:rsidRPr="001313F9">
        <w:rPr>
          <w:color w:val="000000"/>
          <w:lang w:bidi="ru-RU"/>
        </w:rPr>
        <w:tab/>
        <w:t xml:space="preserve">В рамках принятия мер по предупреждению угрозы проникновения на территорию ПМР диверсионно-террористических групп, в отношении гражданина Украины - </w:t>
      </w:r>
      <w:proofErr w:type="spellStart"/>
      <w:r w:rsidRPr="001313F9">
        <w:rPr>
          <w:color w:val="000000"/>
          <w:lang w:bidi="ru-RU"/>
        </w:rPr>
        <w:t>Бакалова</w:t>
      </w:r>
      <w:proofErr w:type="spellEnd"/>
      <w:r w:rsidRPr="001313F9">
        <w:rPr>
          <w:color w:val="000000"/>
          <w:lang w:bidi="ru-RU"/>
        </w:rPr>
        <w:t xml:space="preserve"> В.Н. являющегося организатором каналов нелегальной миграции граждан Украины без миграционного учета в ПМР, принято решения о </w:t>
      </w:r>
      <w:r w:rsidRPr="001313F9">
        <w:rPr>
          <w:color w:val="000000"/>
          <w:lang w:bidi="ru-RU"/>
        </w:rPr>
        <w:lastRenderedPageBreak/>
        <w:t>нежелательности его пребывания в ПМР.</w:t>
      </w:r>
    </w:p>
    <w:p w:rsidR="006C3292" w:rsidRPr="001313F9" w:rsidRDefault="006C3292" w:rsidP="006C3292">
      <w:pPr>
        <w:widowControl w:val="0"/>
        <w:tabs>
          <w:tab w:val="left" w:pos="1392"/>
        </w:tabs>
        <w:ind w:right="-1" w:firstLine="700"/>
        <w:jc w:val="both"/>
        <w:rPr>
          <w:color w:val="000000"/>
          <w:lang w:bidi="ru-RU"/>
        </w:rPr>
      </w:pPr>
      <w:proofErr w:type="gramStart"/>
      <w:r w:rsidRPr="001313F9">
        <w:rPr>
          <w:color w:val="000000"/>
          <w:lang w:bidi="ru-RU"/>
        </w:rPr>
        <w:t>Руководством всех задействованных в исполнении Комплексного плана ведомств, служб и учреждений, включая прокуратуры г. Тирасполь систематически проводятся занятия, лекции и рабочие совещания, в рамках которых доводятся нормы законодательства, регламентирующих необходимость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коррупции, а также по не допущению использования своего служебного положения для</w:t>
      </w:r>
      <w:proofErr w:type="gramEnd"/>
      <w:r w:rsidRPr="001313F9">
        <w:rPr>
          <w:color w:val="000000"/>
          <w:lang w:bidi="ru-RU"/>
        </w:rPr>
        <w:t xml:space="preserve"> получения личной выгоды или получения выгоды в интересах третьих лиц. Данные мероприятия также направлены на формирование и укрепление нетерпимости к коррупции и исключение ее проявления, как на территориальном уровне, так и повсеместно на территории Республики. </w:t>
      </w:r>
    </w:p>
    <w:p w:rsidR="006C3292" w:rsidRPr="001313F9" w:rsidRDefault="006C3292" w:rsidP="006C3292">
      <w:pPr>
        <w:widowControl w:val="0"/>
        <w:tabs>
          <w:tab w:val="left" w:pos="139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 xml:space="preserve">В сфере борьбы с организованной преступностью, коррупционными и экономическими преступлениями, а также преступлениями, связанными с террористической угрозой и экстремисткой деятельностью, УСК г. Тирасполь в лице руководителя и его заместителей систематически принимают участие в межведомственных координационных совещаниях, проводимых на площадках МВД ПМР(УВД </w:t>
      </w:r>
      <w:proofErr w:type="spellStart"/>
      <w:r w:rsidRPr="001313F9">
        <w:rPr>
          <w:color w:val="000000"/>
          <w:lang w:bidi="ru-RU"/>
        </w:rPr>
        <w:t>г</w:t>
      </w:r>
      <w:proofErr w:type="gramStart"/>
      <w:r w:rsidRPr="001313F9">
        <w:rPr>
          <w:color w:val="000000"/>
          <w:lang w:bidi="ru-RU"/>
        </w:rPr>
        <w:t>.Т</w:t>
      </w:r>
      <w:proofErr w:type="gramEnd"/>
      <w:r w:rsidRPr="001313F9">
        <w:rPr>
          <w:color w:val="000000"/>
          <w:lang w:bidi="ru-RU"/>
        </w:rPr>
        <w:t>ирасполь</w:t>
      </w:r>
      <w:proofErr w:type="spellEnd"/>
      <w:r w:rsidRPr="001313F9">
        <w:rPr>
          <w:color w:val="000000"/>
          <w:lang w:bidi="ru-RU"/>
        </w:rPr>
        <w:t xml:space="preserve">), органов прокуратуры ПМР и контролирующих органов, на которых в случае необходимости, поднимаются и обсуждаются наиболее важные и актуальные вопросы, связанные с усилением борьбы с указанными категориями преступлений. </w:t>
      </w:r>
      <w:proofErr w:type="gramStart"/>
      <w:r w:rsidRPr="001313F9">
        <w:rPr>
          <w:color w:val="000000"/>
          <w:lang w:bidi="ru-RU"/>
        </w:rPr>
        <w:t xml:space="preserve">Подобные совещания, при возникновении необходимости в индивидуальном порядке, инициируются руководством УСК г. Тирасполь, в рамках осуществления расследования и проведении </w:t>
      </w:r>
      <w:proofErr w:type="spellStart"/>
      <w:r w:rsidRPr="001313F9">
        <w:rPr>
          <w:color w:val="000000"/>
          <w:lang w:bidi="ru-RU"/>
        </w:rPr>
        <w:t>доследственных</w:t>
      </w:r>
      <w:proofErr w:type="spellEnd"/>
      <w:r w:rsidRPr="001313F9">
        <w:rPr>
          <w:color w:val="000000"/>
          <w:lang w:bidi="ru-RU"/>
        </w:rPr>
        <w:t xml:space="preserve"> проверок по конкретным уголовным делам и материалам </w:t>
      </w:r>
      <w:proofErr w:type="spellStart"/>
      <w:r w:rsidRPr="001313F9">
        <w:rPr>
          <w:color w:val="000000"/>
          <w:lang w:bidi="ru-RU"/>
        </w:rPr>
        <w:t>доследственных</w:t>
      </w:r>
      <w:proofErr w:type="spellEnd"/>
      <w:r w:rsidRPr="001313F9">
        <w:rPr>
          <w:color w:val="000000"/>
          <w:lang w:bidi="ru-RU"/>
        </w:rPr>
        <w:t xml:space="preserve"> проверок по данной категории преступлений, в ходе которых разрабатывается совместная тактика и методика расследования, при реализации которых производится обмен информацией, совместные оперативно-следственные мероприятия и т.д.</w:t>
      </w:r>
      <w:proofErr w:type="gramEnd"/>
    </w:p>
    <w:p w:rsidR="006C3292" w:rsidRPr="001313F9" w:rsidRDefault="006C3292" w:rsidP="006C3292">
      <w:pPr>
        <w:ind w:right="-1" w:firstLine="700"/>
        <w:jc w:val="both"/>
      </w:pPr>
      <w:r w:rsidRPr="001313F9">
        <w:rPr>
          <w:iCs/>
          <w:lang w:bidi="ru-RU"/>
        </w:rPr>
        <w:t xml:space="preserve">В 2024г. на территории г. Тирасполь зарегистрировано 959 преступлений, что практически соответствует такому же показателю зарегистрированных преступлений в 2023г. </w:t>
      </w:r>
      <w:proofErr w:type="gramStart"/>
      <w:r w:rsidRPr="001313F9">
        <w:rPr>
          <w:iCs/>
          <w:lang w:bidi="ru-RU"/>
        </w:rPr>
        <w:t>Тем не менее равные цифры не являются свидетельством одинаковой на поднадзорной территории обстановки в сравнении двух периодов, поскольку в 2024г. ситуация ухудшилась с точки зрения увеличения показателя совершенных особо тяжких преступлений, а именно 115 в 2024г. против 65 в 2023г., из которых в отчетном периоде совершено 8 убийств и 4 покушения на убийство, тогда как в 2023г. таких было 3</w:t>
      </w:r>
      <w:proofErr w:type="gramEnd"/>
      <w:r w:rsidRPr="001313F9">
        <w:rPr>
          <w:iCs/>
          <w:lang w:bidi="ru-RU"/>
        </w:rPr>
        <w:t xml:space="preserve"> убийства и 3 покушения на убийство. К настоящему дню все убийства раскрыты. В основном убийства и покушения совершены на почве бытового пьянства. Общая раскрываемость преступлений в 2024г. составляет 90,5 %, что является довольно таки высоким показателем. </w:t>
      </w:r>
    </w:p>
    <w:p w:rsidR="006C3292" w:rsidRPr="001313F9" w:rsidRDefault="006C3292" w:rsidP="006C3292">
      <w:pPr>
        <w:ind w:right="-1" w:firstLine="700"/>
        <w:jc w:val="both"/>
      </w:pPr>
      <w:r w:rsidRPr="001313F9">
        <w:t xml:space="preserve">Из общего числа зарегистрированных сообщений (заявлений) о преступлении возбуждено 20 уголовных дел в отношении должностных лиц по фактам злоупотребления/превышения должностными полномочиями (10), получению взятки (1) и служебного подлога (9). Следует отметить, что процессуальные решения принимались, как поднадзорными прокуратуре </w:t>
      </w:r>
      <w:proofErr w:type="spellStart"/>
      <w:r w:rsidRPr="001313F9">
        <w:t>г</w:t>
      </w:r>
      <w:proofErr w:type="gramStart"/>
      <w:r w:rsidRPr="001313F9">
        <w:t>.Т</w:t>
      </w:r>
      <w:proofErr w:type="gramEnd"/>
      <w:r w:rsidRPr="001313F9">
        <w:t>ирасполь</w:t>
      </w:r>
      <w:proofErr w:type="spellEnd"/>
      <w:r w:rsidRPr="001313F9">
        <w:t xml:space="preserve"> подразделениями, так и ГСУ СК ПМР.</w:t>
      </w:r>
    </w:p>
    <w:p w:rsidR="006C3292" w:rsidRPr="001313F9" w:rsidRDefault="006C3292" w:rsidP="006C3292">
      <w:pPr>
        <w:ind w:right="-1" w:firstLine="700"/>
        <w:jc w:val="both"/>
      </w:pPr>
      <w:r w:rsidRPr="001313F9">
        <w:t xml:space="preserve">Прокуратурой </w:t>
      </w:r>
      <w:proofErr w:type="spellStart"/>
      <w:r w:rsidRPr="001313F9">
        <w:t>г</w:t>
      </w:r>
      <w:proofErr w:type="gramStart"/>
      <w:r w:rsidRPr="001313F9">
        <w:t>.Т</w:t>
      </w:r>
      <w:proofErr w:type="gramEnd"/>
      <w:r w:rsidRPr="001313F9">
        <w:t>ирасполь</w:t>
      </w:r>
      <w:proofErr w:type="spellEnd"/>
      <w:r w:rsidRPr="001313F9">
        <w:t xml:space="preserve"> в порядке осуществления надзора в данном направлении все материалы, вне зависимости от принятых решений проверялись на предмет их законности,</w:t>
      </w:r>
      <w:r w:rsidRPr="001313F9">
        <w:rPr>
          <w:bCs/>
        </w:rPr>
        <w:t xml:space="preserve"> и выявления обстоятельств, которые могли бы свидетельствовать о заинтересованности /личной или корыстной/ следователей и дознавателей при принятии процессуальных решений.</w:t>
      </w:r>
      <w:r w:rsidRPr="001313F9">
        <w:t xml:space="preserve"> В качестве мер, направленных на активизацию работы по выявлению и пресечению фактов коррупции, работниками прокуратуры при проверке материалов на предмет законности постановлений о возбуждении уголовного дела, зачастую проводятся самостоятельные проверочные мероприятия по выяснению обстоятельств события преступления и сбора данных, являющихся основанием к возбуждению уголовного дела. </w:t>
      </w:r>
    </w:p>
    <w:p w:rsidR="006C3292" w:rsidRPr="001313F9" w:rsidRDefault="006C3292" w:rsidP="006C3292">
      <w:pPr>
        <w:ind w:right="-1" w:firstLine="700"/>
        <w:jc w:val="both"/>
      </w:pPr>
      <w:proofErr w:type="gramStart"/>
      <w:r w:rsidRPr="001313F9">
        <w:lastRenderedPageBreak/>
        <w:t xml:space="preserve">В этой же связи, в целях выявления и предупреждения коррупции, в 2024 году надзор за исполнением законов органами, осуществляющими оперативно-розыскную деятельность, дознание и предварительное следствие, для прокуратуры г. Тирасполь являлся одним из приоритетных направлений, и касался не только уже принятых процессуальных решений, но и осуществляемых должностными лицами действий при проведении оперативных мероприятий, </w:t>
      </w:r>
      <w:proofErr w:type="spellStart"/>
      <w:r w:rsidRPr="001313F9">
        <w:t>доследственных</w:t>
      </w:r>
      <w:proofErr w:type="spellEnd"/>
      <w:r w:rsidRPr="001313F9">
        <w:t xml:space="preserve"> проверок и расследовании уголовных дел.</w:t>
      </w:r>
      <w:proofErr w:type="gramEnd"/>
      <w:r w:rsidRPr="001313F9">
        <w:t xml:space="preserve"> </w:t>
      </w:r>
      <w:proofErr w:type="gramStart"/>
      <w:r w:rsidRPr="001313F9">
        <w:t xml:space="preserve">В этой связи, </w:t>
      </w:r>
      <w:r w:rsidRPr="001313F9">
        <w:rPr>
          <w:rFonts w:eastAsia="Calibri"/>
        </w:rPr>
        <w:t xml:space="preserve">при проведении проверок уголовных дел, находящихся в производстве следователей и дознавателей, уголовные дела изучаются также и на предмет своевременности и оперативности проведения того или иного следственного действия в целях выявления  </w:t>
      </w:r>
      <w:r w:rsidRPr="001313F9">
        <w:t>признаков о возможном проведении каких-либо коррупционных мероприятий либо проявлении коррупционных намерений, то есть умышленного не проведения следственного действия либо его проведение тогда, когда утрачена актуальность /целесообразность/ его</w:t>
      </w:r>
      <w:proofErr w:type="gramEnd"/>
      <w:r w:rsidRPr="001313F9">
        <w:t xml:space="preserve"> проведения. По этим же причинам, а также на предмет сокрытия фактов, подлежащих регистрации в КУЗП и проведения по ним </w:t>
      </w:r>
      <w:proofErr w:type="spellStart"/>
      <w:r w:rsidRPr="001313F9">
        <w:t>доследственных</w:t>
      </w:r>
      <w:proofErr w:type="spellEnd"/>
      <w:r w:rsidRPr="001313F9">
        <w:t xml:space="preserve"> проверок в порядке ст.93 УПК ПМР, ежемесячно проверяются материалы, сформированные поднадзорными органами по итогам рассмотрения обращений граждан, а также служебных проверок территориальных органов внутренних дел и следственного подразделения.</w:t>
      </w:r>
    </w:p>
    <w:p w:rsidR="006C3292" w:rsidRPr="001313F9" w:rsidRDefault="006C3292" w:rsidP="006C3292">
      <w:pPr>
        <w:ind w:right="-1" w:firstLine="700"/>
        <w:jc w:val="both"/>
      </w:pPr>
      <w:r w:rsidRPr="001313F9">
        <w:t xml:space="preserve">В итоге, в 2024г. по материалам надзорных проверок прокуратуры г. Тирасполь, </w:t>
      </w:r>
      <w:proofErr w:type="gramStart"/>
      <w:r w:rsidRPr="001313F9">
        <w:t>организованных</w:t>
      </w:r>
      <w:proofErr w:type="gramEnd"/>
      <w:r w:rsidRPr="001313F9">
        <w:t xml:space="preserve"> в том числе по жалобам граждан, было возбуждено 18 уголовных де</w:t>
      </w:r>
      <w:r>
        <w:t>л о должностных преступлениях /</w:t>
      </w:r>
      <w:r w:rsidRPr="001313F9">
        <w:t xml:space="preserve">2 дела прекращено по п.2 ч.1 ст.5 УПК ПМР в связи с недоказанностью вины/. </w:t>
      </w:r>
    </w:p>
    <w:p w:rsidR="006C3292" w:rsidRPr="001313F9" w:rsidRDefault="006C3292" w:rsidP="006C3292">
      <w:pPr>
        <w:ind w:right="-1" w:firstLine="700"/>
        <w:jc w:val="both"/>
      </w:pPr>
      <w:proofErr w:type="gramStart"/>
      <w:r w:rsidRPr="001313F9">
        <w:t>В целях своевременного обеспечения надлежащей реализации задач по предупреждению, выявлению, пресечению налоговых и иных экономических преступлений, повышения налоговой дисциплины и обеспечения своевременности и полноты уплаты налогов, сборов и иных обязательных платежей (Раздел 5 Комплексного плана) на постоянной основе принимаются меры по наращиванию взаимодействия между НИ по г. Тирасполь и правоохранительными органами.</w:t>
      </w:r>
      <w:proofErr w:type="gramEnd"/>
    </w:p>
    <w:p w:rsidR="006C3292" w:rsidRPr="001313F9" w:rsidRDefault="006C3292" w:rsidP="006C3292">
      <w:pPr>
        <w:ind w:right="-1" w:firstLine="700"/>
        <w:jc w:val="both"/>
      </w:pPr>
      <w:r w:rsidRPr="001313F9">
        <w:rPr>
          <w:bCs/>
        </w:rPr>
        <w:t>В данном случае налажен взаимообмен информацией о выявленных нарушениях налогового законодательства ПМР с последующей ее проверкой в рамках отведённой компетенции каждого ведомства и принятием соответствующих мер,</w:t>
      </w:r>
      <w:r w:rsidRPr="001313F9">
        <w:t xml:space="preserve"> при систематическом осуществлении надзора прокуратурой г. </w:t>
      </w:r>
      <w:proofErr w:type="gramStart"/>
      <w:r w:rsidRPr="001313F9">
        <w:t>Тирасполь</w:t>
      </w:r>
      <w:proofErr w:type="gramEnd"/>
      <w:r w:rsidRPr="001313F9">
        <w:t xml:space="preserve"> как в текущем порядке, так и посредством проведения плановых надзорных проверок. На регулярной основе НИ по </w:t>
      </w:r>
      <w:proofErr w:type="spellStart"/>
      <w:r w:rsidRPr="001313F9">
        <w:t>г</w:t>
      </w:r>
      <w:proofErr w:type="gramStart"/>
      <w:r w:rsidRPr="001313F9">
        <w:t>.Т</w:t>
      </w:r>
      <w:proofErr w:type="gramEnd"/>
      <w:r w:rsidRPr="001313F9">
        <w:t>ирасполь</w:t>
      </w:r>
      <w:proofErr w:type="spellEnd"/>
      <w:r w:rsidRPr="001313F9">
        <w:t xml:space="preserve">, </w:t>
      </w:r>
      <w:proofErr w:type="spellStart"/>
      <w:r w:rsidRPr="001313F9">
        <w:t>ОБЭПиК</w:t>
      </w:r>
      <w:proofErr w:type="spellEnd"/>
      <w:r w:rsidRPr="001313F9">
        <w:t xml:space="preserve"> и УСК г. Тирасполь проводят рабочие совещания, с обсуждением и принятием решений по улучшению взаимодействия и разрешением актуальных проблем, препятствующих в полной мере достижению поставленных задач в данном направлении.</w:t>
      </w:r>
    </w:p>
    <w:p w:rsidR="006C3292" w:rsidRPr="001313F9" w:rsidRDefault="006C3292" w:rsidP="006C3292">
      <w:pPr>
        <w:ind w:right="-1" w:firstLine="700"/>
        <w:jc w:val="both"/>
        <w:rPr>
          <w:bCs/>
        </w:rPr>
      </w:pPr>
      <w:r w:rsidRPr="001313F9">
        <w:t>Прокуратурой г. Тирасполь поступающие от контролирующих органов материалы проверок анализируются, в том числе с точки зрения полноты и своевременности выявления того или иного правонарушения и преступления, обоснованности /законности/ проверок, по результатам проведения которых материалы /информация/ направлены в орган прокуратуры.</w:t>
      </w:r>
    </w:p>
    <w:p w:rsidR="006C3292" w:rsidRPr="001313F9" w:rsidRDefault="006C3292" w:rsidP="006C3292">
      <w:pPr>
        <w:widowControl w:val="0"/>
        <w:tabs>
          <w:tab w:val="left" w:pos="1392"/>
        </w:tabs>
        <w:ind w:right="-1" w:firstLine="700"/>
        <w:jc w:val="both"/>
      </w:pPr>
      <w:r w:rsidRPr="001313F9">
        <w:t xml:space="preserve">В этом же направлении, личным составом </w:t>
      </w:r>
      <w:proofErr w:type="spellStart"/>
      <w:r w:rsidRPr="001313F9">
        <w:t>ОБЭПиК</w:t>
      </w:r>
      <w:proofErr w:type="spellEnd"/>
      <w:r w:rsidRPr="001313F9">
        <w:t xml:space="preserve"> ежедневно проводится профилактические мероприятия с лицами, проходящими по материалам проверок. Пресс- службой УВД г. Тирасполь проведена работа с населением, связанная с повышением налоговой культуры граждан, соблюдением физическими и юридическими лицами налогового законодательства и своевременной </w:t>
      </w:r>
      <w:proofErr w:type="gramStart"/>
      <w:r w:rsidRPr="001313F9">
        <w:t>уплаты</w:t>
      </w:r>
      <w:proofErr w:type="gramEnd"/>
      <w:r w:rsidRPr="001313F9">
        <w:t xml:space="preserve"> установленных законодательством ПМР налогов и сборов, а также профилактическая работа по противодействию коррупции и преступности в сфере экономики и финансов.</w:t>
      </w:r>
    </w:p>
    <w:p w:rsidR="006C3292" w:rsidRPr="001313F9" w:rsidRDefault="006C3292" w:rsidP="006C3292">
      <w:pPr>
        <w:widowControl w:val="0"/>
        <w:tabs>
          <w:tab w:val="left" w:pos="139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>При этом</w:t>
      </w:r>
      <w:proofErr w:type="gramStart"/>
      <w:r w:rsidRPr="001313F9">
        <w:rPr>
          <w:color w:val="000000"/>
          <w:lang w:bidi="ru-RU"/>
        </w:rPr>
        <w:t>,</w:t>
      </w:r>
      <w:proofErr w:type="gramEnd"/>
      <w:r w:rsidRPr="001313F9">
        <w:rPr>
          <w:color w:val="000000"/>
          <w:lang w:bidi="ru-RU"/>
        </w:rPr>
        <w:t xml:space="preserve"> в целях акцентирования внимания населения на проблеме низкого уровня ответственности населения по уплате налоговых платежей, проводилась агитационная компания в СМИ путем размещения фото и видеоматериалов на сайте МВД ПМР /5 публикации/, официальные группы Пресс – центра МВД в социальных сетях /20 </w:t>
      </w:r>
      <w:r w:rsidRPr="001313F9">
        <w:rPr>
          <w:color w:val="000000"/>
          <w:lang w:bidi="ru-RU"/>
        </w:rPr>
        <w:lastRenderedPageBreak/>
        <w:t xml:space="preserve">публикаций/; ТВ ПМР в программе «Территория - 102» /10 видеосюжетов/. Кроме того, </w:t>
      </w:r>
      <w:proofErr w:type="gramStart"/>
      <w:r w:rsidRPr="001313F9">
        <w:rPr>
          <w:color w:val="000000"/>
          <w:lang w:bidi="ru-RU"/>
        </w:rPr>
        <w:t>публиковалась</w:t>
      </w:r>
      <w:proofErr w:type="gramEnd"/>
      <w:r w:rsidRPr="001313F9">
        <w:rPr>
          <w:color w:val="000000"/>
          <w:lang w:bidi="ru-RU"/>
        </w:rPr>
        <w:t xml:space="preserve"> и выходили сюжеты в эфир с информацией о фактах и случаях мошенничества, и в публикационных материалах в обязательном порядке оглашалась предупреждающая информация, способная оградить граждан от возможности стать жертвой мошенничества.</w:t>
      </w:r>
    </w:p>
    <w:p w:rsidR="006C3292" w:rsidRPr="001313F9" w:rsidRDefault="006C3292" w:rsidP="006C3292">
      <w:pPr>
        <w:widowControl w:val="0"/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 xml:space="preserve">Оперативными подразделениями УВД (ОРОВД) ежедневно проводятся оперативно-розыскные мероприятия по выявлению лиц, занимающихся поставкой, сбытом и незаконным оборотом наркотических средств и психотропных веществ, в целях пресечения каналов поставок и привлечения виновных к уголовной ответственности. За 2024 года было выявлено и задокументировано 133 факта хранения и приобретения наркотических средств. Подразделением </w:t>
      </w:r>
      <w:proofErr w:type="spellStart"/>
      <w:r w:rsidRPr="001313F9">
        <w:rPr>
          <w:color w:val="000000"/>
          <w:lang w:bidi="ru-RU"/>
        </w:rPr>
        <w:t>ОБЭПиК</w:t>
      </w:r>
      <w:proofErr w:type="spellEnd"/>
      <w:r w:rsidRPr="001313F9">
        <w:rPr>
          <w:color w:val="000000"/>
          <w:lang w:bidi="ru-RU"/>
        </w:rPr>
        <w:t xml:space="preserve"> по г. Тирасполь ОЗК </w:t>
      </w:r>
      <w:proofErr w:type="spellStart"/>
      <w:r w:rsidRPr="001313F9">
        <w:rPr>
          <w:color w:val="000000"/>
          <w:lang w:bidi="ru-RU"/>
        </w:rPr>
        <w:t>УБЭПиК</w:t>
      </w:r>
      <w:proofErr w:type="spellEnd"/>
      <w:r w:rsidRPr="001313F9">
        <w:rPr>
          <w:color w:val="000000"/>
          <w:lang w:bidi="ru-RU"/>
        </w:rPr>
        <w:t xml:space="preserve"> МВД ПМР систематически осуществлялись мероприятия, направленные на пресечение фактов незаконного изготовления и сбыта фальшивых денежных знаков, каналов их поставки из других государств. Была проведена работа в отношении лиц, ранее </w:t>
      </w:r>
      <w:proofErr w:type="spellStart"/>
      <w:r w:rsidRPr="001313F9">
        <w:rPr>
          <w:color w:val="000000"/>
          <w:lang w:bidi="ru-RU"/>
        </w:rPr>
        <w:t>привлекавшихся</w:t>
      </w:r>
      <w:proofErr w:type="spellEnd"/>
      <w:r w:rsidRPr="001313F9">
        <w:rPr>
          <w:color w:val="000000"/>
          <w:lang w:bidi="ru-RU"/>
        </w:rPr>
        <w:t xml:space="preserve"> </w:t>
      </w:r>
      <w:proofErr w:type="gramStart"/>
      <w:r w:rsidRPr="001313F9">
        <w:rPr>
          <w:color w:val="000000"/>
          <w:lang w:bidi="ru-RU"/>
        </w:rPr>
        <w:t>к</w:t>
      </w:r>
      <w:proofErr w:type="gramEnd"/>
      <w:r w:rsidRPr="001313F9">
        <w:rPr>
          <w:color w:val="000000"/>
          <w:lang w:bidi="ru-RU"/>
        </w:rPr>
        <w:t xml:space="preserve"> ответственное за фальшивомонетничество. В результате мероприятий, установлено, что основными каналами поступающих на территорию денежных сре</w:t>
      </w:r>
      <w:proofErr w:type="gramStart"/>
      <w:r w:rsidRPr="001313F9">
        <w:rPr>
          <w:color w:val="000000"/>
          <w:lang w:bidi="ru-RU"/>
        </w:rPr>
        <w:t>дств с пр</w:t>
      </w:r>
      <w:proofErr w:type="gramEnd"/>
      <w:r w:rsidRPr="001313F9">
        <w:rPr>
          <w:color w:val="000000"/>
          <w:lang w:bidi="ru-RU"/>
        </w:rPr>
        <w:t xml:space="preserve">изнаками подделки являются сопредельные страны: РМ, РУ, РФ и другие. Фактов изготовления фальшивых денежных средств на территории Тираспольского гарнизона ОВД не установлено. Между тем, в </w:t>
      </w:r>
      <w:r w:rsidRPr="00D32101">
        <w:rPr>
          <w:color w:val="000000"/>
          <w:lang w:bidi="ru-RU"/>
        </w:rPr>
        <w:t xml:space="preserve">2024г. возбуждено </w:t>
      </w:r>
      <w:r>
        <w:rPr>
          <w:color w:val="000000"/>
          <w:lang w:bidi="ru-RU"/>
        </w:rPr>
        <w:t>7 уголовных дел по ст.182 УК ПМР по фактам сбыта поддельных банковских билетов центрального банка ПМР и иностранной валюты. В 2023г. по данной статье уголовные дела не возбуждались.</w:t>
      </w:r>
    </w:p>
    <w:p w:rsidR="006C3292" w:rsidRPr="001313F9" w:rsidRDefault="006C3292" w:rsidP="006C3292">
      <w:pPr>
        <w:widowControl w:val="0"/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 xml:space="preserve">Личным составом УВД г. Тирасполь осуществлялась предупредительно-профилактическая работа с лицами, состоящими на учете, в том числе, страдающих хроническим алкоголизмом, наркоманией и токсикоманией, формально попадающих под административный надзор, а также ранее судимых, с целью предупреждения и недопущения совершения ими преступлений и правонарушений. Так, в 2024г. направлено на принудительное лечение от алкоголизма в условиях ЛТП МЮ ИМР 56 лиц, больных хроническим алкоголизмом; «РПБ» с. </w:t>
      </w:r>
      <w:proofErr w:type="spellStart"/>
      <w:r w:rsidRPr="001313F9">
        <w:rPr>
          <w:color w:val="000000"/>
          <w:lang w:bidi="ru-RU"/>
        </w:rPr>
        <w:t>Выхватенцы</w:t>
      </w:r>
      <w:proofErr w:type="spellEnd"/>
      <w:r w:rsidRPr="001313F9">
        <w:rPr>
          <w:color w:val="000000"/>
          <w:lang w:bidi="ru-RU"/>
        </w:rPr>
        <w:t xml:space="preserve"> </w:t>
      </w:r>
      <w:proofErr w:type="spellStart"/>
      <w:r w:rsidRPr="001313F9">
        <w:rPr>
          <w:color w:val="000000"/>
          <w:lang w:bidi="ru-RU"/>
        </w:rPr>
        <w:t>Рыбницкого</w:t>
      </w:r>
      <w:proofErr w:type="spellEnd"/>
      <w:r w:rsidRPr="001313F9">
        <w:rPr>
          <w:color w:val="000000"/>
          <w:lang w:bidi="ru-RU"/>
        </w:rPr>
        <w:t xml:space="preserve"> района направлены 16 человек, больных хроническим алкоголизмом; доставлено в ГУ «РНД г. Тирасполь» на ВКК 337 человек, из них поставлено на учет - 45 человек.</w:t>
      </w:r>
    </w:p>
    <w:p w:rsidR="006C3292" w:rsidRPr="001313F9" w:rsidRDefault="006C3292" w:rsidP="006C3292">
      <w:pPr>
        <w:widowControl w:val="0"/>
        <w:ind w:right="-1" w:firstLine="700"/>
        <w:jc w:val="both"/>
        <w:rPr>
          <w:color w:val="000000"/>
          <w:lang w:bidi="ru-RU"/>
        </w:rPr>
      </w:pPr>
      <w:proofErr w:type="gramStart"/>
      <w:r w:rsidRPr="001313F9">
        <w:rPr>
          <w:color w:val="000000"/>
          <w:lang w:bidi="ru-RU"/>
        </w:rPr>
        <w:t>Личным составом ОВД регулярно осуществляется проверка указанных лиц по месту жительства, также выполняется сверка доставленных лиц в УВД г. Тирасполь за совершение правонарушений, посягающих на общественный порядок, с целью своевременного выявления фактов нарушения общественного порядка лицами, формально попадающими под действие Закона ПМР «Об административном надзоре</w:t>
      </w:r>
      <w:r w:rsidRPr="001313F9">
        <w:rPr>
          <w:shd w:val="clear" w:color="auto" w:fill="FFFFFF"/>
        </w:rPr>
        <w:t xml:space="preserve"> </w:t>
      </w:r>
      <w:r w:rsidRPr="001313F9">
        <w:rPr>
          <w:color w:val="000000"/>
          <w:lang w:bidi="ru-RU"/>
        </w:rPr>
        <w:t>органов внутренних дел за лицами, освобождёнными из мест лишения свободы» для его последующего установления.</w:t>
      </w:r>
      <w:proofErr w:type="gramEnd"/>
    </w:p>
    <w:p w:rsidR="006C3292" w:rsidRPr="001313F9" w:rsidRDefault="006C3292" w:rsidP="006C3292">
      <w:pPr>
        <w:widowControl w:val="0"/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 xml:space="preserve">Также регулярно проводится работа по доставлению лиц, злоупотребляющих алкоголем, в ГУ «РНД г. Тирасполь», для принятия к указанным лицам мер медицинского характера и рассмотрения вопроса о дальнейшем направлении на принудительное лечение в условиях ЛТП МЮ ПМР. Так в 2024 году в ГУ «РНД г. Тирасполь» было доставлено 469 человек, из них поставлено на учет как алкоголиков - 59 человек, наркоманов - 31 человек, назначено стационарное лечение 217 гражданам, направлено в ЛТП ГСИН МЮ ПМР - 43 человека, из них алкоголиков – 38 человек, наркоманов – 5 человек. Составлено за нарушение </w:t>
      </w:r>
      <w:proofErr w:type="gramStart"/>
      <w:r w:rsidRPr="001313F9">
        <w:rPr>
          <w:color w:val="000000"/>
          <w:lang w:bidi="ru-RU"/>
        </w:rPr>
        <w:t>антиалкогольною</w:t>
      </w:r>
      <w:proofErr w:type="gramEnd"/>
      <w:r w:rsidRPr="001313F9">
        <w:rPr>
          <w:color w:val="000000"/>
          <w:lang w:bidi="ru-RU"/>
        </w:rPr>
        <w:t xml:space="preserve"> законодательства 731 административный протокол, на </w:t>
      </w:r>
      <w:proofErr w:type="spellStart"/>
      <w:r w:rsidRPr="001313F9">
        <w:rPr>
          <w:color w:val="000000"/>
          <w:lang w:bidi="ru-RU"/>
        </w:rPr>
        <w:t>формальников</w:t>
      </w:r>
      <w:proofErr w:type="spellEnd"/>
      <w:r w:rsidRPr="001313F9">
        <w:rPr>
          <w:color w:val="000000"/>
          <w:lang w:bidi="ru-RU"/>
        </w:rPr>
        <w:t xml:space="preserve"> для установления административного надзора составлено 118 административных протоколов.</w:t>
      </w:r>
    </w:p>
    <w:p w:rsidR="006C3292" w:rsidRPr="001313F9" w:rsidRDefault="006C3292" w:rsidP="006C3292">
      <w:pPr>
        <w:widowControl w:val="0"/>
        <w:tabs>
          <w:tab w:val="left" w:pos="1392"/>
        </w:tabs>
        <w:ind w:right="-1" w:firstLine="700"/>
        <w:jc w:val="both"/>
        <w:rPr>
          <w:color w:val="000000"/>
          <w:lang w:bidi="ru-RU"/>
        </w:rPr>
      </w:pPr>
      <w:r w:rsidRPr="001313F9">
        <w:rPr>
          <w:color w:val="000000"/>
          <w:lang w:bidi="ru-RU"/>
        </w:rPr>
        <w:t xml:space="preserve">Активная работа проводилась также и в целях предупреждения </w:t>
      </w:r>
      <w:proofErr w:type="spellStart"/>
      <w:r w:rsidRPr="001313F9">
        <w:rPr>
          <w:color w:val="000000"/>
          <w:lang w:bidi="ru-RU"/>
        </w:rPr>
        <w:t>дорожно</w:t>
      </w:r>
      <w:proofErr w:type="spellEnd"/>
      <w:r w:rsidRPr="001313F9">
        <w:rPr>
          <w:color w:val="000000"/>
          <w:lang w:bidi="ru-RU"/>
        </w:rPr>
        <w:t xml:space="preserve"> – транспортных происшествий. 19 октября 2024 года был проведен городской слет «Юный инспектор дорожного движения». Победила команда МОУ «ТГ-МГ», которая будет представлять г. Тирасполь на республиканском конкурсе «Юный инспектор дорожного движения».</w:t>
      </w:r>
    </w:p>
    <w:p w:rsidR="006C3292" w:rsidRDefault="006C3292" w:rsidP="006C3292">
      <w:pPr>
        <w:widowControl w:val="0"/>
        <w:tabs>
          <w:tab w:val="left" w:pos="1392"/>
        </w:tabs>
        <w:ind w:right="-1" w:firstLine="700"/>
        <w:jc w:val="both"/>
        <w:rPr>
          <w:color w:val="000000"/>
          <w:lang w:bidi="ru-RU"/>
        </w:rPr>
      </w:pPr>
      <w:proofErr w:type="gramStart"/>
      <w:r w:rsidRPr="001313F9">
        <w:rPr>
          <w:color w:val="000000"/>
          <w:lang w:bidi="ru-RU"/>
        </w:rPr>
        <w:t xml:space="preserve">Кроме того, сотрудниками отдела ГАИ совместно с представителями МУ «УГХТ», </w:t>
      </w:r>
      <w:r w:rsidRPr="001313F9">
        <w:rPr>
          <w:color w:val="000000"/>
          <w:lang w:bidi="ru-RU"/>
        </w:rPr>
        <w:lastRenderedPageBreak/>
        <w:t xml:space="preserve">МУП «ТДРСУ», Управления дорожного хозяйства Министерства промышленности и регионального развития ПМР, проводилось комплексное обследование дорожно-уличной сети г. Тирасполь, с. </w:t>
      </w:r>
      <w:proofErr w:type="spellStart"/>
      <w:r w:rsidRPr="001313F9">
        <w:rPr>
          <w:color w:val="000000"/>
          <w:lang w:bidi="ru-RU"/>
        </w:rPr>
        <w:t>Суклея</w:t>
      </w:r>
      <w:proofErr w:type="spellEnd"/>
      <w:r w:rsidRPr="001313F9">
        <w:rPr>
          <w:color w:val="000000"/>
          <w:lang w:bidi="ru-RU"/>
        </w:rPr>
        <w:t>, с. Терновка, с. Ближний Хутор.</w:t>
      </w:r>
      <w:proofErr w:type="gramEnd"/>
      <w:r w:rsidRPr="001313F9">
        <w:rPr>
          <w:color w:val="000000"/>
          <w:lang w:bidi="ru-RU"/>
        </w:rPr>
        <w:t xml:space="preserve"> Результаты работы комиссии отражены в актах комплексного обследования с целью формирования адресной программы и устранения выявленных недостатков на 2024 год.</w:t>
      </w:r>
    </w:p>
    <w:p w:rsidR="006C3292" w:rsidRPr="004F01DF" w:rsidRDefault="006C3292" w:rsidP="006C3292">
      <w:pPr>
        <w:widowControl w:val="0"/>
        <w:tabs>
          <w:tab w:val="left" w:pos="1392"/>
        </w:tabs>
        <w:ind w:right="-1" w:firstLine="70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</w:t>
      </w:r>
      <w:r w:rsidRPr="004F01DF">
        <w:rPr>
          <w:color w:val="000000"/>
          <w:lang w:bidi="ru-RU"/>
        </w:rPr>
        <w:t xml:space="preserve"> целью формирования ответственного отношения пешеходов, велосипедистов, мотоциклистов и водителей к соблюдению Правил дорожного движения были проведены </w:t>
      </w:r>
      <w:r>
        <w:rPr>
          <w:color w:val="000000"/>
          <w:lang w:bidi="ru-RU"/>
        </w:rPr>
        <w:t xml:space="preserve">профилактические акции: </w:t>
      </w:r>
      <w:proofErr w:type="gramStart"/>
      <w:r>
        <w:rPr>
          <w:color w:val="000000"/>
          <w:lang w:bidi="ru-RU"/>
        </w:rPr>
        <w:t>«Шок»,</w:t>
      </w:r>
      <w:r w:rsidRPr="004F01DF">
        <w:rPr>
          <w:color w:val="000000"/>
          <w:lang w:bidi="ru-RU"/>
        </w:rPr>
        <w:t xml:space="preserve"> «Внимание - пешеход!», «Буль ярким!», «Стань заметнее!», «Цветы для автоледи!», «Утомляемость», «Подросток 2023-2024 2 этап», «Пристегнись сам - пристегни ребенка!», «Летние каникулы», «День защиты детей!», «Пассажир», «Двухколесный транспорт», «Внимание!</w:t>
      </w:r>
      <w:proofErr w:type="gramEnd"/>
      <w:r w:rsidRPr="004F01DF">
        <w:rPr>
          <w:color w:val="000000"/>
          <w:lang w:bidi="ru-RU"/>
        </w:rPr>
        <w:t xml:space="preserve"> Дети!», «Подросток 2024-2025 1 этап».</w:t>
      </w:r>
    </w:p>
    <w:p w:rsidR="006C3292" w:rsidRPr="001313F9" w:rsidRDefault="006C3292" w:rsidP="006C3292">
      <w:pPr>
        <w:widowControl w:val="0"/>
        <w:tabs>
          <w:tab w:val="left" w:pos="1392"/>
        </w:tabs>
        <w:ind w:right="-1" w:firstLine="70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Тем не </w:t>
      </w:r>
      <w:proofErr w:type="gramStart"/>
      <w:r>
        <w:rPr>
          <w:color w:val="000000"/>
          <w:lang w:bidi="ru-RU"/>
        </w:rPr>
        <w:t>менее</w:t>
      </w:r>
      <w:proofErr w:type="gramEnd"/>
      <w:r>
        <w:rPr>
          <w:color w:val="000000"/>
          <w:lang w:bidi="ru-RU"/>
        </w:rPr>
        <w:t xml:space="preserve"> необходимо обозначить, что з</w:t>
      </w:r>
      <w:r w:rsidRPr="004F01DF">
        <w:rPr>
          <w:color w:val="000000"/>
          <w:lang w:bidi="ru-RU"/>
        </w:rPr>
        <w:t>а нарушение ПДД ПМР к администрат</w:t>
      </w:r>
      <w:r>
        <w:rPr>
          <w:color w:val="000000"/>
          <w:lang w:bidi="ru-RU"/>
        </w:rPr>
        <w:t>ивной ответственности было привл</w:t>
      </w:r>
      <w:r w:rsidRPr="004F01DF">
        <w:rPr>
          <w:color w:val="000000"/>
          <w:lang w:bidi="ru-RU"/>
        </w:rPr>
        <w:t>ечено 402 участника дорожного движения</w:t>
      </w:r>
      <w:r>
        <w:rPr>
          <w:color w:val="000000"/>
          <w:lang w:bidi="ru-RU"/>
        </w:rPr>
        <w:t>, возбуждено 13 уголовных дел по ст.260 УК ПМР /когда нарушения ПДД ПМР сопряжены с причинением тяжкого вреда здоровью или смертью человека/, по 260-1 УК ПМР – 5 уголовных дел. Количество возбужденных уголовных дел значительно снизилось в сравнении с 2023г., когда по ст.260 УК ПМР было 20 дел, по ст.260-1 УК ПМР - 23 дела, тем не менее, необходимо принимать меры по минимизации таких фактов в последующем.</w:t>
      </w:r>
    </w:p>
    <w:p w:rsidR="006C3292" w:rsidRPr="001313F9" w:rsidRDefault="006C3292" w:rsidP="006C3292">
      <w:pPr>
        <w:widowControl w:val="0"/>
        <w:tabs>
          <w:tab w:val="left" w:pos="1392"/>
        </w:tabs>
        <w:ind w:right="-1" w:firstLine="700"/>
        <w:jc w:val="both"/>
        <w:rPr>
          <w:b/>
          <w:color w:val="000000"/>
          <w:lang w:bidi="ru-RU"/>
        </w:rPr>
      </w:pPr>
      <w:r w:rsidRPr="001313F9">
        <w:rPr>
          <w:color w:val="000000"/>
          <w:lang w:bidi="ru-RU"/>
        </w:rPr>
        <w:t xml:space="preserve">Обобщая вышеизложенное, следует отметить, что всеми задействованными органами, ведомствами и учреждениями проводится внушительный объем работы, направленный на реализацию Комплексного плана, мероприятия отвечают целям и задачам этого плана и проводятся в нужном направлении. Тем не менее, анализ приведенных статистических данных свидетельствует о негативном повышении </w:t>
      </w:r>
      <w:r>
        <w:rPr>
          <w:color w:val="000000"/>
          <w:lang w:bidi="ru-RU"/>
        </w:rPr>
        <w:t xml:space="preserve">большинства </w:t>
      </w:r>
      <w:r w:rsidRPr="001313F9">
        <w:rPr>
          <w:color w:val="000000"/>
          <w:lang w:bidi="ru-RU"/>
        </w:rPr>
        <w:t>показателей в сравнении с 2023г. в части совершенных правонарушений и преступлений. При этом</w:t>
      </w:r>
      <w:proofErr w:type="gramStart"/>
      <w:r w:rsidRPr="001313F9">
        <w:rPr>
          <w:color w:val="000000"/>
          <w:lang w:bidi="ru-RU"/>
        </w:rPr>
        <w:t>,</w:t>
      </w:r>
      <w:proofErr w:type="gramEnd"/>
      <w:r w:rsidRPr="001313F9">
        <w:rPr>
          <w:color w:val="000000"/>
          <w:lang w:bidi="ru-RU"/>
        </w:rPr>
        <w:t xml:space="preserve"> следует отметить, что основными причинам асоциального поведения в части детей являются - попустительское отношение родителей к воспитанию детей, пренебрежение родителей к нуждам в семье и школе, а также индивидуальные психосоматические особенности н/л, затрудняющие социальную адаптацию подростка, в части взрослых – это пьянство. В этой связи необходимо пересмотреть подход к профилактической работе и принять меры по улучшению ее результативности, в том числе следует </w:t>
      </w:r>
      <w:r w:rsidRPr="001313F9">
        <w:t xml:space="preserve">проверить полноту и эффективность принимаемых органом внутренних дел мер по профилактике пьянства, выявления и пресечения незаконной деятельности по реализации спиртосодержащей продукции, на что </w:t>
      </w:r>
      <w:r w:rsidRPr="001313F9">
        <w:rPr>
          <w:color w:val="000000"/>
          <w:lang w:bidi="ru-RU"/>
        </w:rPr>
        <w:t>в 2025г. нацелена прокуратура г. Тирасполь.</w:t>
      </w:r>
    </w:p>
    <w:p w:rsidR="006C3292" w:rsidRPr="001313F9" w:rsidRDefault="006C3292" w:rsidP="006C3292">
      <w:pPr>
        <w:widowControl w:val="0"/>
        <w:tabs>
          <w:tab w:val="left" w:pos="1392"/>
        </w:tabs>
        <w:ind w:right="-1" w:firstLine="700"/>
        <w:jc w:val="both"/>
        <w:rPr>
          <w:color w:val="000000"/>
          <w:lang w:bidi="ru-RU"/>
        </w:rPr>
      </w:pPr>
    </w:p>
    <w:p w:rsidR="00BD0497" w:rsidRDefault="00BD0497" w:rsidP="00026A05"/>
    <w:sectPr w:rsidR="00BD0497" w:rsidSect="000B7D7C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E01" w:rsidRDefault="00A24E01" w:rsidP="001C380F">
      <w:r>
        <w:separator/>
      </w:r>
    </w:p>
  </w:endnote>
  <w:endnote w:type="continuationSeparator" w:id="0">
    <w:p w:rsidR="00A24E01" w:rsidRDefault="00A24E01" w:rsidP="001C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E01" w:rsidRDefault="00A24E01" w:rsidP="001C380F">
      <w:r>
        <w:separator/>
      </w:r>
    </w:p>
  </w:footnote>
  <w:footnote w:type="continuationSeparator" w:id="0">
    <w:p w:rsidR="00A24E01" w:rsidRDefault="00A24E01" w:rsidP="001C3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111714"/>
      <w:docPartObj>
        <w:docPartGallery w:val="Page Numbers (Top of Page)"/>
        <w:docPartUnique/>
      </w:docPartObj>
    </w:sdtPr>
    <w:sdtEndPr/>
    <w:sdtContent>
      <w:p w:rsidR="001C380F" w:rsidRDefault="001C38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D7C">
          <w:rPr>
            <w:noProof/>
          </w:rPr>
          <w:t>2</w:t>
        </w:r>
        <w:r>
          <w:fldChar w:fldCharType="end"/>
        </w:r>
      </w:p>
    </w:sdtContent>
  </w:sdt>
  <w:p w:rsidR="001C380F" w:rsidRDefault="001C38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00E"/>
    <w:multiLevelType w:val="multilevel"/>
    <w:tmpl w:val="2FCAA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C4494"/>
    <w:multiLevelType w:val="hybridMultilevel"/>
    <w:tmpl w:val="44865D1C"/>
    <w:lvl w:ilvl="0" w:tplc="5DF02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F4819"/>
    <w:multiLevelType w:val="hybridMultilevel"/>
    <w:tmpl w:val="50F06D0C"/>
    <w:lvl w:ilvl="0" w:tplc="5DF0202C">
      <w:start w:val="1"/>
      <w:numFmt w:val="bullet"/>
      <w:lvlText w:val=""/>
      <w:lvlJc w:val="left"/>
      <w:pPr>
        <w:ind w:left="2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3">
    <w:nsid w:val="49381DA6"/>
    <w:multiLevelType w:val="hybridMultilevel"/>
    <w:tmpl w:val="1566269A"/>
    <w:lvl w:ilvl="0" w:tplc="C5724C2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725EE4"/>
    <w:multiLevelType w:val="multilevel"/>
    <w:tmpl w:val="5B427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00283F"/>
    <w:multiLevelType w:val="hybridMultilevel"/>
    <w:tmpl w:val="44944D16"/>
    <w:lvl w:ilvl="0" w:tplc="5DF0202C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>
    <w:nsid w:val="6F48711F"/>
    <w:multiLevelType w:val="hybridMultilevel"/>
    <w:tmpl w:val="26B2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F5"/>
    <w:rsid w:val="0000103E"/>
    <w:rsid w:val="00026A05"/>
    <w:rsid w:val="00033017"/>
    <w:rsid w:val="000545EA"/>
    <w:rsid w:val="000564DA"/>
    <w:rsid w:val="000849AD"/>
    <w:rsid w:val="000925C6"/>
    <w:rsid w:val="000B0454"/>
    <w:rsid w:val="000B7D7C"/>
    <w:rsid w:val="0011169F"/>
    <w:rsid w:val="00137278"/>
    <w:rsid w:val="00140983"/>
    <w:rsid w:val="00160EBA"/>
    <w:rsid w:val="00162399"/>
    <w:rsid w:val="00163EC3"/>
    <w:rsid w:val="00176D6D"/>
    <w:rsid w:val="001A61F5"/>
    <w:rsid w:val="001C380F"/>
    <w:rsid w:val="001C51EF"/>
    <w:rsid w:val="001F557E"/>
    <w:rsid w:val="00232630"/>
    <w:rsid w:val="00263F97"/>
    <w:rsid w:val="0027551D"/>
    <w:rsid w:val="0028558C"/>
    <w:rsid w:val="00290C3C"/>
    <w:rsid w:val="003123F9"/>
    <w:rsid w:val="00364320"/>
    <w:rsid w:val="003658E7"/>
    <w:rsid w:val="0039105B"/>
    <w:rsid w:val="003912D7"/>
    <w:rsid w:val="003D4C68"/>
    <w:rsid w:val="003D4E13"/>
    <w:rsid w:val="00417B54"/>
    <w:rsid w:val="00443D31"/>
    <w:rsid w:val="00460FBF"/>
    <w:rsid w:val="00467F29"/>
    <w:rsid w:val="00486D91"/>
    <w:rsid w:val="004924F7"/>
    <w:rsid w:val="004B2BD2"/>
    <w:rsid w:val="00507563"/>
    <w:rsid w:val="00547E25"/>
    <w:rsid w:val="005520B8"/>
    <w:rsid w:val="00554698"/>
    <w:rsid w:val="00577833"/>
    <w:rsid w:val="00595A99"/>
    <w:rsid w:val="005E09D9"/>
    <w:rsid w:val="005E350B"/>
    <w:rsid w:val="00613334"/>
    <w:rsid w:val="00617BAB"/>
    <w:rsid w:val="00661C46"/>
    <w:rsid w:val="00673B7F"/>
    <w:rsid w:val="00683A67"/>
    <w:rsid w:val="006960E5"/>
    <w:rsid w:val="00697AAB"/>
    <w:rsid w:val="006B5D26"/>
    <w:rsid w:val="006C007C"/>
    <w:rsid w:val="006C1403"/>
    <w:rsid w:val="006C3292"/>
    <w:rsid w:val="006C618A"/>
    <w:rsid w:val="006C7E3E"/>
    <w:rsid w:val="006D1AAE"/>
    <w:rsid w:val="006F78D8"/>
    <w:rsid w:val="00704062"/>
    <w:rsid w:val="0072100A"/>
    <w:rsid w:val="00735A16"/>
    <w:rsid w:val="00745A20"/>
    <w:rsid w:val="00750B16"/>
    <w:rsid w:val="00757105"/>
    <w:rsid w:val="007702EB"/>
    <w:rsid w:val="0078224E"/>
    <w:rsid w:val="007C3A1E"/>
    <w:rsid w:val="007D2A1E"/>
    <w:rsid w:val="008935A6"/>
    <w:rsid w:val="008B3504"/>
    <w:rsid w:val="008D1ADC"/>
    <w:rsid w:val="00912938"/>
    <w:rsid w:val="00914932"/>
    <w:rsid w:val="00956939"/>
    <w:rsid w:val="00963FD4"/>
    <w:rsid w:val="00985998"/>
    <w:rsid w:val="009A32CA"/>
    <w:rsid w:val="009E5C62"/>
    <w:rsid w:val="00A24E01"/>
    <w:rsid w:val="00A356F5"/>
    <w:rsid w:val="00A513FB"/>
    <w:rsid w:val="00A5760A"/>
    <w:rsid w:val="00A82A1D"/>
    <w:rsid w:val="00A977DF"/>
    <w:rsid w:val="00AA3B0E"/>
    <w:rsid w:val="00AC4002"/>
    <w:rsid w:val="00AF60D9"/>
    <w:rsid w:val="00B352B5"/>
    <w:rsid w:val="00BA0013"/>
    <w:rsid w:val="00BB3727"/>
    <w:rsid w:val="00BD0497"/>
    <w:rsid w:val="00BD6786"/>
    <w:rsid w:val="00BF5EE3"/>
    <w:rsid w:val="00C04F52"/>
    <w:rsid w:val="00C52CDB"/>
    <w:rsid w:val="00C6217E"/>
    <w:rsid w:val="00C648B7"/>
    <w:rsid w:val="00CA6E0E"/>
    <w:rsid w:val="00CD58EE"/>
    <w:rsid w:val="00CD6F58"/>
    <w:rsid w:val="00D80031"/>
    <w:rsid w:val="00D861A4"/>
    <w:rsid w:val="00D86E6C"/>
    <w:rsid w:val="00D87CD6"/>
    <w:rsid w:val="00DA4534"/>
    <w:rsid w:val="00DE4320"/>
    <w:rsid w:val="00E2241E"/>
    <w:rsid w:val="00E265CD"/>
    <w:rsid w:val="00E41449"/>
    <w:rsid w:val="00E71926"/>
    <w:rsid w:val="00EC05CA"/>
    <w:rsid w:val="00EC30AB"/>
    <w:rsid w:val="00EF27FC"/>
    <w:rsid w:val="00EF4A73"/>
    <w:rsid w:val="00F22BD0"/>
    <w:rsid w:val="00F357DE"/>
    <w:rsid w:val="00F41863"/>
    <w:rsid w:val="00F9671F"/>
    <w:rsid w:val="00FE30D5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61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09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A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A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63FD4"/>
    <w:pPr>
      <w:spacing w:before="100" w:beforeAutospacing="1" w:after="100" w:afterAutospacing="1"/>
      <w:jc w:val="both"/>
    </w:pPr>
  </w:style>
  <w:style w:type="character" w:customStyle="1" w:styleId="a7">
    <w:name w:val="Основной текст_"/>
    <w:basedOn w:val="a0"/>
    <w:link w:val="11"/>
    <w:rsid w:val="005520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5520B8"/>
    <w:pPr>
      <w:shd w:val="clear" w:color="auto" w:fill="FFFFFF"/>
      <w:spacing w:line="226" w:lineRule="exact"/>
      <w:jc w:val="center"/>
    </w:pPr>
    <w:rPr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6C3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1C38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3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38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38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61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09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A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A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63FD4"/>
    <w:pPr>
      <w:spacing w:before="100" w:beforeAutospacing="1" w:after="100" w:afterAutospacing="1"/>
      <w:jc w:val="both"/>
    </w:pPr>
  </w:style>
  <w:style w:type="character" w:customStyle="1" w:styleId="a7">
    <w:name w:val="Основной текст_"/>
    <w:basedOn w:val="a0"/>
    <w:link w:val="11"/>
    <w:rsid w:val="005520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5520B8"/>
    <w:pPr>
      <w:shd w:val="clear" w:color="auto" w:fill="FFFFFF"/>
      <w:spacing w:line="226" w:lineRule="exact"/>
      <w:jc w:val="center"/>
    </w:pPr>
    <w:rPr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6C3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1C38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3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38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38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5782</Words>
  <Characters>32959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2025-04-23T13:11:00Z</cp:lastPrinted>
  <dcterms:created xsi:type="dcterms:W3CDTF">2025-04-23T13:07:00Z</dcterms:created>
  <dcterms:modified xsi:type="dcterms:W3CDTF">2025-04-23T13:12:00Z</dcterms:modified>
</cp:coreProperties>
</file>