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07B" w:rsidRDefault="0006307B" w:rsidP="00063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 для выдвижения в состав УИК</w:t>
      </w:r>
    </w:p>
    <w:p w:rsidR="00110BFD" w:rsidRPr="00110BFD" w:rsidRDefault="00110BFD" w:rsidP="00877B71">
      <w:pPr>
        <w:numPr>
          <w:ilvl w:val="0"/>
          <w:numId w:val="1"/>
        </w:numPr>
        <w:tabs>
          <w:tab w:val="left" w:pos="654"/>
        </w:tabs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Членами </w:t>
      </w:r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участковых </w:t>
      </w:r>
      <w:r w:rsidRPr="00110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избирательной комиссии не могут быть:</w:t>
      </w:r>
    </w:p>
    <w:p w:rsidR="00110BFD" w:rsidRPr="00110BFD" w:rsidRDefault="00110BFD" w:rsidP="00877B71">
      <w:pPr>
        <w:tabs>
          <w:tab w:val="left" w:pos="658"/>
        </w:tabs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BFD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110B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лица, не имеющие гражданства Приднестровской Молдавской Республики;</w:t>
      </w:r>
    </w:p>
    <w:p w:rsidR="00110BFD" w:rsidRPr="00110BFD" w:rsidRDefault="00110BFD" w:rsidP="00877B71">
      <w:pPr>
        <w:tabs>
          <w:tab w:val="left" w:pos="922"/>
        </w:tabs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BFD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110B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граждане Приднестровской Молдавской Республики, признанные решением суда, вступившим в законную силу, недееспособными, ограниченно дееспособными;</w:t>
      </w:r>
    </w:p>
    <w:p w:rsidR="00110BFD" w:rsidRPr="00110BFD" w:rsidRDefault="00110BFD" w:rsidP="00877B71">
      <w:pPr>
        <w:tabs>
          <w:tab w:val="left" w:pos="846"/>
        </w:tabs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BFD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110B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граждане Приднестровской Молдавской Республики, не достигшие возраста 18 (восемнадцати) лет;</w:t>
      </w:r>
    </w:p>
    <w:p w:rsidR="00110BFD" w:rsidRPr="00110BFD" w:rsidRDefault="00110BFD" w:rsidP="00877B71">
      <w:pPr>
        <w:tabs>
          <w:tab w:val="left" w:pos="735"/>
        </w:tabs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BFD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110B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депутаты представительных органов государственной власти и органов местного самоуправления;</w:t>
      </w:r>
    </w:p>
    <w:p w:rsidR="00110BFD" w:rsidRPr="00110BFD" w:rsidRDefault="00110BFD" w:rsidP="00877B71">
      <w:pPr>
        <w:tabs>
          <w:tab w:val="left" w:pos="735"/>
        </w:tabs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0BF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110BF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10B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выборные должностные лица органов государственной власти и органов местного самоуправления, а также главы государственных администраций городов (районов);</w:t>
      </w:r>
    </w:p>
    <w:p w:rsidR="00110BFD" w:rsidRPr="00110BFD" w:rsidRDefault="00110BFD" w:rsidP="00877B71">
      <w:pPr>
        <w:tabs>
          <w:tab w:val="left" w:pos="778"/>
        </w:tabs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BFD">
        <w:rPr>
          <w:rFonts w:ascii="Times New Roman" w:eastAsia="Times New Roman" w:hAnsi="Times New Roman" w:cs="Times New Roman"/>
          <w:sz w:val="24"/>
          <w:szCs w:val="24"/>
          <w:lang w:eastAsia="ru-RU"/>
        </w:rPr>
        <w:t>е)</w:t>
      </w:r>
      <w:r w:rsidRPr="00110B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судьи, прокурорские работники, сотрудники органов государственной безопасности, обороны и внутренних дел;</w:t>
      </w:r>
    </w:p>
    <w:p w:rsidR="00110BFD" w:rsidRPr="00110BFD" w:rsidRDefault="00110BFD" w:rsidP="00877B71">
      <w:pPr>
        <w:tabs>
          <w:tab w:val="left" w:pos="783"/>
        </w:tabs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BFD">
        <w:rPr>
          <w:rFonts w:ascii="Times New Roman" w:eastAsia="Times New Roman" w:hAnsi="Times New Roman" w:cs="Times New Roman"/>
          <w:sz w:val="24"/>
          <w:szCs w:val="24"/>
          <w:lang w:eastAsia="ru-RU"/>
        </w:rPr>
        <w:t>ж)</w:t>
      </w:r>
      <w:r w:rsidRPr="00110B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лица, выведенные из состава комиссий по решению суда, а также лица, утратившие свои полномочия члена комиссии в результате расформирования комиссии, - в течение 5 (пяти) лет со дня вступления в законную силу соответствующего решения суда;</w:t>
      </w:r>
    </w:p>
    <w:p w:rsidR="00A907EC" w:rsidRPr="00877B71" w:rsidRDefault="00110BFD" w:rsidP="00877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лица, подвергнутые в судебном порядке административному наказанию за нарушение избирательного законодательства, - в течение одного года со дня</w:t>
      </w:r>
    </w:p>
    <w:p w:rsidR="00110BFD" w:rsidRPr="00110BFD" w:rsidRDefault="00110BFD" w:rsidP="00877B71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BF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вступления в законную силу решения суда о назначении наказания, а также лица, имеющие неснятую или непогашенную судимость;</w:t>
      </w:r>
    </w:p>
    <w:p w:rsidR="00110BFD" w:rsidRPr="00110BFD" w:rsidRDefault="00110BFD" w:rsidP="00877B71">
      <w:pPr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BFD">
        <w:rPr>
          <w:rFonts w:ascii="Times New Roman" w:eastAsia="Times New Roman" w:hAnsi="Times New Roman" w:cs="Times New Roman"/>
          <w:sz w:val="24"/>
          <w:szCs w:val="24"/>
          <w:lang w:eastAsia="ru-RU"/>
        </w:rPr>
        <w:t>и) члены иных избирательных комиссий.</w:t>
      </w:r>
    </w:p>
    <w:p w:rsidR="00877B71" w:rsidRPr="00877B71" w:rsidRDefault="00877B71" w:rsidP="00877B71">
      <w:pPr>
        <w:numPr>
          <w:ilvl w:val="0"/>
          <w:numId w:val="1"/>
        </w:numPr>
        <w:tabs>
          <w:tab w:val="left" w:pos="687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участников собрания избирателей по месту их жительства, работы, службы, учебы не ограничивается, но должно быть не менее 10 человек для выдвижения кандидатур в состав </w:t>
      </w:r>
      <w:r w:rsidR="0006307B">
        <w:rPr>
          <w:rFonts w:ascii="Times New Roman" w:eastAsia="Times New Roman" w:hAnsi="Times New Roman" w:cs="Times New Roman"/>
          <w:sz w:val="24"/>
          <w:szCs w:val="24"/>
          <w:lang w:eastAsia="ru-RU"/>
        </w:rPr>
        <w:t>УИК</w:t>
      </w:r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7B71" w:rsidRPr="00877B71" w:rsidRDefault="00877B71" w:rsidP="00877B71">
      <w:pPr>
        <w:numPr>
          <w:ilvl w:val="0"/>
          <w:numId w:val="1"/>
        </w:numPr>
        <w:tabs>
          <w:tab w:val="left" w:pos="789"/>
        </w:tabs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о кандидатурах для назначения в состав </w:t>
      </w:r>
      <w:r w:rsidR="0006307B">
        <w:rPr>
          <w:rFonts w:ascii="Times New Roman" w:eastAsia="Times New Roman" w:hAnsi="Times New Roman" w:cs="Times New Roman"/>
          <w:sz w:val="24"/>
          <w:szCs w:val="24"/>
          <w:lang w:eastAsia="ru-RU"/>
        </w:rPr>
        <w:t>УИК</w:t>
      </w:r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оформляются:</w:t>
      </w:r>
    </w:p>
    <w:p w:rsidR="00877B71" w:rsidRPr="00877B71" w:rsidRDefault="00877B71" w:rsidP="00877B71">
      <w:pPr>
        <w:tabs>
          <w:tab w:val="left" w:pos="759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протоколом собрания избирателей по месту работы, службы, учебы в пределах соответствующей административно-территориальной единицы Приднестровской Молдавской Республики по форме;</w:t>
      </w:r>
    </w:p>
    <w:p w:rsidR="00877B71" w:rsidRPr="00877B71" w:rsidRDefault="00877B71" w:rsidP="00877B71">
      <w:pPr>
        <w:tabs>
          <w:tab w:val="left" w:pos="822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протоколом собрания избирателей по месту жительства в пределах соответствующей административно-территориальной единицы Приднестровской Молдавской Р</w:t>
      </w:r>
      <w:r w:rsidR="0006307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еспублики по форме</w:t>
      </w:r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7B71" w:rsidRPr="00877B71" w:rsidRDefault="00877B71" w:rsidP="00877B71">
      <w:pPr>
        <w:numPr>
          <w:ilvl w:val="0"/>
          <w:numId w:val="1"/>
        </w:numPr>
        <w:tabs>
          <w:tab w:val="left" w:pos="860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собрания избирателей по месту работы, службы, учебы и жительства о выдвижении кандидатур в состав </w:t>
      </w:r>
      <w:r w:rsidR="0006307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>ИК прилагаются следующие документы:</w:t>
      </w:r>
    </w:p>
    <w:p w:rsidR="00877B71" w:rsidRPr="00877B71" w:rsidRDefault="00877B71" w:rsidP="00877B71">
      <w:pPr>
        <w:tabs>
          <w:tab w:val="left" w:pos="913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письменное заявление о согласии гражданина Приднестровской Молдавской Республики на назначение членом </w:t>
      </w:r>
      <w:r w:rsidR="0006307B">
        <w:rPr>
          <w:rFonts w:ascii="Times New Roman" w:eastAsia="Times New Roman" w:hAnsi="Times New Roman" w:cs="Times New Roman"/>
          <w:sz w:val="24"/>
          <w:szCs w:val="24"/>
          <w:lang w:eastAsia="ru-RU"/>
        </w:rPr>
        <w:t>УИК</w:t>
      </w:r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анкетных данных по форме</w:t>
      </w:r>
      <w:r w:rsidR="0006307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7B71" w:rsidRPr="00877B71" w:rsidRDefault="00877B71" w:rsidP="00877B71">
      <w:pPr>
        <w:tabs>
          <w:tab w:val="left" w:pos="802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копия паспорта (отдельных страниц паспорта, содержащих сведения, указанные в документах, представленных на кандидата в состав </w:t>
      </w:r>
      <w:r w:rsidR="0006307B">
        <w:rPr>
          <w:rFonts w:ascii="Times New Roman" w:eastAsia="Times New Roman" w:hAnsi="Times New Roman" w:cs="Times New Roman"/>
          <w:sz w:val="24"/>
          <w:szCs w:val="24"/>
          <w:lang w:eastAsia="ru-RU"/>
        </w:rPr>
        <w:t>УИК</w:t>
      </w:r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или иного документа, удостоверяющего личность гражданина Приднестровской Молдавской Республики и подтверждающего факт прописки (регистрации) на территории Приднестровской Молдавской Республики, содержащего сведения о гражданстве Приднестровской Молдавской Республики, кандидатура которого предложена в состав </w:t>
      </w:r>
      <w:r w:rsidR="0006307B">
        <w:rPr>
          <w:rFonts w:ascii="Times New Roman" w:eastAsia="Times New Roman" w:hAnsi="Times New Roman" w:cs="Times New Roman"/>
          <w:sz w:val="24"/>
          <w:szCs w:val="24"/>
          <w:lang w:eastAsia="ru-RU"/>
        </w:rPr>
        <w:t>УИК</w:t>
      </w:r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877B71" w:rsidRPr="00877B71" w:rsidRDefault="00877B71" w:rsidP="00877B71">
      <w:pPr>
        <w:tabs>
          <w:tab w:val="left" w:pos="735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копия документа лица, кандидатура которого предложена в состав </w:t>
      </w:r>
      <w:r w:rsidR="0006307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>ИК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</w:t>
      </w:r>
      <w:proofErr w:type="gramEnd"/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указанием наименования учебного заведения));</w:t>
      </w:r>
      <w:proofErr w:type="gramEnd"/>
    </w:p>
    <w:p w:rsidR="00877B71" w:rsidRPr="00877B71" w:rsidRDefault="00877B71" w:rsidP="0006307B">
      <w:pPr>
        <w:tabs>
          <w:tab w:val="left" w:pos="668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копия документа об образовании лица, кандидатура которого предложена в состав </w:t>
      </w:r>
      <w:r w:rsidR="0006307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>ИК. В случае</w:t>
      </w:r>
      <w:proofErr w:type="gramStart"/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подтверждение этих сведений предоставляется копия документа об образовании, выданного иностранным государством, должны быть соблюдены требования статьи 27-1 Закона Приднестровской Молдавской Республики от 27 июня 2003 года № 294-З-Ш «Об образовании» (САЗ 03-26), которая предусматривает, что документы иностранных государств об образовании подтверждают на территории Приднестровской Молдавской Республики факт наличия высшего образования только после проведения </w:t>
      </w:r>
      <w:proofErr w:type="spellStart"/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нострификационной</w:t>
      </w:r>
      <w:proofErr w:type="spellEnd"/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и выдачи Министерством просвещения Приднестровской Молдавской Республики соответствующего документа. </w:t>
      </w:r>
      <w:proofErr w:type="gramStart"/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необходимо учесть, что </w:t>
      </w:r>
      <w:proofErr w:type="spellStart"/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нострификация</w:t>
      </w:r>
      <w:proofErr w:type="spellEnd"/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требуется для документов об образовании, выданных организациями образования СССР, государственного образца, выданных в Российской Федерации, а также выданных организациями</w:t>
      </w:r>
      <w:r w:rsidR="00063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образовании, включенными в </w:t>
      </w:r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Перечень иностранных организаций образования, которые выдают документы об образовании, ученых степенях и ученых званиях, признаваемые и не подлежащие </w:t>
      </w:r>
      <w:proofErr w:type="spellStart"/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нострификации</w:t>
      </w:r>
      <w:proofErr w:type="spellEnd"/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(признанию и установлению эквивалентности) в Приднестровской Молдавской Республике (Распоряжение Правительства Приднестровской Молдавской</w:t>
      </w:r>
      <w:proofErr w:type="gramEnd"/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от 26 декабря 2017 года № </w:t>
      </w:r>
      <w:proofErr w:type="spellStart"/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>1162р</w:t>
      </w:r>
      <w:proofErr w:type="spellEnd"/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(САЗ 18-1);</w:t>
      </w:r>
    </w:p>
    <w:p w:rsidR="00877B71" w:rsidRPr="00877B71" w:rsidRDefault="00877B71" w:rsidP="00877B71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согласие лица, кандидатура которого предложена в состав </w:t>
      </w:r>
      <w:r w:rsidR="0006307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77B71">
        <w:rPr>
          <w:rFonts w:ascii="Times New Roman" w:eastAsia="Times New Roman" w:hAnsi="Times New Roman" w:cs="Times New Roman"/>
          <w:sz w:val="24"/>
          <w:szCs w:val="24"/>
          <w:lang w:eastAsia="ru-RU"/>
        </w:rPr>
        <w:t>ИК, на обработку его персональных данных по форме.</w:t>
      </w:r>
    </w:p>
    <w:p w:rsidR="00110BFD" w:rsidRPr="00877B71" w:rsidRDefault="00110BFD" w:rsidP="00877B71">
      <w:pPr>
        <w:spacing w:after="0" w:line="240" w:lineRule="auto"/>
        <w:rPr>
          <w:sz w:val="24"/>
          <w:szCs w:val="24"/>
        </w:rPr>
      </w:pPr>
    </w:p>
    <w:sectPr w:rsidR="00110BFD" w:rsidRPr="00877B71" w:rsidSect="00877B71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10BFD"/>
    <w:rsid w:val="0006307B"/>
    <w:rsid w:val="00110BFD"/>
    <w:rsid w:val="002A0716"/>
    <w:rsid w:val="002C2F92"/>
    <w:rsid w:val="003F4CEE"/>
    <w:rsid w:val="0044315A"/>
    <w:rsid w:val="00877B71"/>
    <w:rsid w:val="00A439BF"/>
    <w:rsid w:val="00A907EC"/>
    <w:rsid w:val="00BF0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2020-09-04T12:58:00Z</dcterms:created>
  <dcterms:modified xsi:type="dcterms:W3CDTF">2020-09-04T14:20:00Z</dcterms:modified>
</cp:coreProperties>
</file>